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вводом в эксплуатацию многоквартирного жилого дома по адресу: Рязанская область, Михайловский район, п. </w:t>
      </w:r>
      <w:r>
        <w:rPr>
          <w:sz w:val="26"/>
          <w:szCs w:val="26"/>
        </w:rPr>
        <w:t>Октябрьский</w:t>
      </w:r>
      <w:r>
        <w:rPr>
          <w:sz w:val="26"/>
          <w:szCs w:val="26"/>
        </w:rPr>
        <w:t xml:space="preserve"> , </w:t>
      </w:r>
      <w:r>
        <w:rPr>
          <w:sz w:val="26"/>
          <w:szCs w:val="26"/>
        </w:rPr>
        <w:t xml:space="preserve">ул.Кооперативная, </w:t>
      </w:r>
      <w:r>
        <w:rPr>
          <w:sz w:val="26"/>
          <w:szCs w:val="26"/>
        </w:rPr>
        <w:t xml:space="preserve">д. 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 , отсуствием решения собственников и пользователей помещений о выборе способа управления,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адресу: Рязанская область, Михайловский район,  п. </w:t>
      </w:r>
      <w:r>
        <w:rPr>
          <w:sz w:val="26"/>
          <w:szCs w:val="26"/>
        </w:rPr>
        <w:t>Октябрьский</w:t>
      </w:r>
      <w:r>
        <w:rPr>
          <w:sz w:val="26"/>
          <w:szCs w:val="26"/>
        </w:rPr>
        <w:t xml:space="preserve"> , </w:t>
      </w:r>
      <w:r>
        <w:rPr>
          <w:sz w:val="26"/>
          <w:szCs w:val="26"/>
        </w:rPr>
        <w:t xml:space="preserve">ул.Кооперативная, </w:t>
      </w:r>
      <w:r>
        <w:rPr>
          <w:sz w:val="26"/>
          <w:szCs w:val="26"/>
        </w:rPr>
        <w:t xml:space="preserve">д. 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   , </w:t>
      </w:r>
      <w:r>
        <w:rPr>
          <w:b/>
          <w:sz w:val="26"/>
          <w:szCs w:val="26"/>
        </w:rPr>
        <w:t>с 01 мая 2026 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п.17(а)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06.05.2011г. N 354, ПАО «РЭСК» сообщает: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мая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15-го числа месяца, следующего за расчетным. </w:t>
      </w:r>
      <w:r>
        <w:rPr>
          <w:rFonts w:eastAsia="Calibri" w:eastAsiaTheme="minorHAnsi"/>
          <w:b w:val="false"/>
          <w:i/>
          <w:caps w:val="false"/>
          <w:smallCaps w:val="false"/>
          <w:color w:val="auto"/>
          <w:spacing w:val="0"/>
          <w:sz w:val="26"/>
          <w:szCs w:val="26"/>
          <w:lang w:eastAsia="en-US"/>
        </w:rPr>
        <w:t>Оплатить потребленную электрическую энергию без комиссии можно:</w:t>
      </w:r>
    </w:p>
    <w:p>
      <w:pPr>
        <w:pStyle w:val="BodyText"/>
        <w:widowControl/>
        <w:jc w:val="both"/>
        <w:rPr/>
      </w:pPr>
      <w:r>
        <w:rPr>
          <w:caps w:val="false"/>
          <w:smallCaps w:val="false"/>
          <w:color w:val="auto"/>
          <w:spacing w:val="0"/>
          <w:sz w:val="26"/>
          <w:szCs w:val="26"/>
        </w:rPr>
        <w:t xml:space="preserve">    </w:t>
      </w:r>
      <w:r>
        <w:rPr>
          <w:caps w:val="false"/>
          <w:smallCaps w:val="false"/>
          <w:color w:val="auto"/>
          <w:spacing w:val="0"/>
          <w:sz w:val="26"/>
          <w:szCs w:val="26"/>
        </w:rPr>
        <w:t xml:space="preserve">-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на сайте ПАО «РЭСК» 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  <w:u w:val="single"/>
          </w:rPr>
          <w:t>www.resk.ru</w:t>
        </w:r>
      </w:hyperlink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 xml:space="preserve">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через «Личный кабинет клиента» на Главной странице;</w:t>
      </w:r>
    </w:p>
    <w:p>
      <w:pPr>
        <w:pStyle w:val="BodyText"/>
        <w:widowControl/>
        <w:jc w:val="both"/>
        <w:rPr/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через отделения и устройства самообслуживания ПАО Сбербанк (наличными или банковской картой), а также с помощью электронного сервиса «Сбербанк-онлайн» (</w:t>
      </w:r>
      <w:r>
        <w:rPr>
          <w:rStyle w:val="Hyperlink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>https://online.sberbank.ru);</w:t>
      </w:r>
    </w:p>
    <w:p>
      <w:pPr>
        <w:pStyle w:val="BodyText"/>
        <w:widowControl/>
        <w:jc w:val="both"/>
        <w:rPr/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с помощью системы «Все платежи» (</w:t>
      </w:r>
      <w:r>
        <w:rPr>
          <w:rStyle w:val="Hyperlink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</w:rPr>
        <w:t>https://vp.ru);</w:t>
      </w:r>
    </w:p>
    <w:p>
      <w:pPr>
        <w:pStyle w:val="BodyText"/>
        <w:widowControl/>
        <w:jc w:val="both"/>
        <w:rPr>
          <w:rFonts w:ascii="Times New Roman" w:hAnsi="Times New Roman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через социальную сеть «ВКонтакте»;</w:t>
      </w:r>
    </w:p>
    <w:p>
      <w:pPr>
        <w:pStyle w:val="BodyText"/>
        <w:widowControl/>
        <w:jc w:val="both"/>
        <w:rPr>
          <w:rFonts w:ascii="Times New Roman" w:hAnsi="Times New Roman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         </w:t>
      </w: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через мобильное приложение «Абонент+»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pacing w:lineRule="atLeast" w:line="283" w:before="0" w:after="0"/>
        <w:ind w:lef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во всех почтовых отделениях АО «Почта России» (наличными );</w:t>
      </w:r>
    </w:p>
    <w:p>
      <w:pPr>
        <w:pStyle w:val="BodyText"/>
        <w:widowControl/>
        <w:numPr>
          <w:ilvl w:val="0"/>
          <w:numId w:val="0"/>
        </w:numPr>
        <w:spacing w:lineRule="atLeast" w:line="283" w:before="0" w:after="0"/>
        <w:ind w:lef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- в отделениях АО «Россельхозбанка», Прио-Внешторгбанка (ПАО), банка ВТБ (ПАО), а также с помощью интернет-сервисов данных банков (наличными или банковской картой)</w:t>
      </w:r>
    </w:p>
    <w:p>
      <w:pPr>
        <w:pStyle w:val="ListParagraph"/>
        <w:spacing w:lineRule="auto" w:line="276"/>
        <w:ind w:left="540" w:hanging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</w:p>
    <w:p>
      <w:pPr>
        <w:pStyle w:val="ListParagraph"/>
        <w:spacing w:lineRule="auto" w:line="276"/>
        <w:ind w:left="540" w:hanging="0"/>
        <w:jc w:val="both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5. Платежные реквизиты ПАО «РЭСК»: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р/с</w:t>
      </w:r>
      <w:r>
        <w:rPr>
          <w:i/>
          <w:sz w:val="26"/>
          <w:szCs w:val="26"/>
          <w:lang w:eastAsia="en-US"/>
        </w:rPr>
        <w:t xml:space="preserve"> 40702810253000162251</w:t>
      </w:r>
      <w:r>
        <w:rPr>
          <w:i/>
          <w:sz w:val="26"/>
          <w:szCs w:val="26"/>
        </w:rPr>
        <w:t xml:space="preserve">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  <w:bookmarkStart w:id="0" w:name="_GoBack"/>
      <w:bookmarkEnd w:id="0"/>
    </w:p>
    <w:p>
      <w:pPr>
        <w:pStyle w:val="ListParagraph"/>
        <w:shd w:val="clear" w:color="auto" w:fill="FFFFFF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6. 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адрес (местонахождение): 390005, </w:t>
      </w:r>
      <w:r>
        <w:rPr>
          <w:i/>
          <w:sz w:val="26"/>
          <w:szCs w:val="26"/>
          <w:lang w:eastAsia="en-US"/>
        </w:rPr>
        <w:t>г. Рязань, ул. Дзержинского, д.21А</w:t>
      </w:r>
    </w:p>
    <w:p>
      <w:pPr>
        <w:pStyle w:val="ListParagraph"/>
        <w:spacing w:lineRule="auto" w:line="276"/>
        <w:ind w:left="0"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93-38-97.</w:t>
      </w:r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 xml:space="preserve">resk </w:t>
      </w:r>
      <w:hyperlink r:id="rId3">
        <w:r>
          <w:rPr>
            <w:rStyle w:val="Hyperlink"/>
            <w:i/>
            <w:color w:val="auto"/>
            <w:sz w:val="26"/>
            <w:szCs w:val="26"/>
            <w:lang w:val="en-US"/>
          </w:rPr>
          <w:t>@resk.ru</w:t>
        </w:r>
      </w:hyperlink>
      <w:r>
        <w:rPr>
          <w:i/>
          <w:sz w:val="26"/>
          <w:szCs w:val="26"/>
          <w:lang w:val="en-US"/>
        </w:rPr>
        <w:t xml:space="preserve">, </w:t>
      </w:r>
      <w:hyperlink r:id="rId4">
        <w:r>
          <w:rPr>
            <w:rStyle w:val="Hyperlink"/>
            <w:i/>
            <w:color w:val="auto"/>
            <w:sz w:val="26"/>
            <w:szCs w:val="26"/>
            <w:lang w:val="en-US"/>
          </w:rPr>
          <w:t>www.resk.ru</w:t>
        </w:r>
      </w:hyperlink>
    </w:p>
    <w:p>
      <w:pPr>
        <w:pStyle w:val="Normal"/>
        <w:spacing w:lineRule="auto" w:line="276"/>
        <w:ind w:firstLine="54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</w:r>
    </w:p>
    <w:p>
      <w:pPr>
        <w:pStyle w:val="Normal"/>
        <w:ind w:firstLine="540"/>
        <w:rPr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sid w:val="00735a2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>
    <w:name w:val="Символ концевой сноски"/>
    <w:uiPriority w:val="99"/>
    <w:semiHidden/>
    <w:unhideWhenUsed/>
    <w:qFormat/>
    <w:rsid w:val="00735a22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Style10"/>
    <w:uiPriority w:val="99"/>
    <w:semiHidden/>
    <w:unhideWhenUsed/>
    <w:rsid w:val="00735a2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mailto:korablino@resk.ru" TargetMode="External"/><Relationship Id="rId4" Type="http://schemas.openxmlformats.org/officeDocument/2006/relationships/hyperlink" Target="http://www.resk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5422B-CF3F-4DB8-A02B-57EA793E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Application>AlterOffice/3.3.0.4$Linux_X86_64 LibreOffice_project/fa736b558560ebea8f92088bfd7720f4b3918f3f</Application>
  <AppVersion>15.0000</AppVersion>
  <Pages>3</Pages>
  <Words>609</Words>
  <Characters>4271</Characters>
  <CharactersWithSpaces>4898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2019-10-01T07:19:00Z</dcterms:created>
  <dc:creator>user</dc:creator>
  <dc:description/>
  <dc:language>ru-RU</dc:language>
  <cp:lastModifiedBy>isaevani@Esc-rushydro.com</cp:lastModifiedBy>
  <cp:lastPrinted>2026-02-17T10:39:38Z</cp:lastPrinted>
  <dcterms:modified xsi:type="dcterms:W3CDTF">2026-05-27T12:56:42Z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