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44D5" w14:textId="3F2D2FF9" w:rsidR="00907D87" w:rsidRDefault="001902BD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ПЛАНОВЫЕ ЧАСЫ ПИКОВОЙ НАГРУЗКИ НА 202</w:t>
      </w:r>
      <w:r w:rsidR="00313BE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 ДЛЯ ТЕРРИТОРИЙ, ОТНЕСЁННЫХ К ЦЕНОВЫМ ЗОНАМ ОПТОВОГО РЫНКА ЭЛЕКТРИЧЕСКОЙ ЭНЕРГИИ И МОЩНОСТИ</w:t>
      </w:r>
    </w:p>
    <w:p w14:paraId="1CFC879B" w14:textId="13F47916" w:rsidR="00907D87" w:rsidRDefault="001902BD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(утверждены АО «СО ЕЭС» от</w:t>
      </w:r>
      <w:r w:rsidR="00313BEB">
        <w:rPr>
          <w:sz w:val="24"/>
          <w:szCs w:val="24"/>
        </w:rPr>
        <w:t xml:space="preserve"> </w:t>
      </w:r>
      <w:r w:rsidR="00313BEB" w:rsidRPr="00313BEB">
        <w:rPr>
          <w:sz w:val="24"/>
          <w:szCs w:val="24"/>
        </w:rPr>
        <w:t>«26» декабря 2025 года</w:t>
      </w:r>
      <w:r>
        <w:rPr>
          <w:sz w:val="24"/>
          <w:szCs w:val="24"/>
        </w:rPr>
        <w:t>)</w:t>
      </w:r>
    </w:p>
    <w:p w14:paraId="1EEB1230" w14:textId="77777777" w:rsidR="00907D87" w:rsidRDefault="00907D87">
      <w:pPr>
        <w:widowControl w:val="0"/>
        <w:spacing w:line="276" w:lineRule="auto"/>
        <w:jc w:val="right"/>
        <w:rPr>
          <w:sz w:val="24"/>
          <w:szCs w:val="24"/>
        </w:rPr>
      </w:pPr>
    </w:p>
    <w:tbl>
      <w:tblPr>
        <w:tblW w:w="9507" w:type="dxa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260"/>
        <w:gridCol w:w="1328"/>
        <w:gridCol w:w="1370"/>
        <w:gridCol w:w="1323"/>
        <w:gridCol w:w="1275"/>
        <w:gridCol w:w="1316"/>
      </w:tblGrid>
      <w:tr w:rsidR="00907D87" w14:paraId="4F03EBFC" w14:textId="77777777">
        <w:trPr>
          <w:trHeight w:val="396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7CDA" w14:textId="77777777" w:rsidR="00907D87" w:rsidRDefault="00907D8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83380A0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первой ценовой зоны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5443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7BE4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7C60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183D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99D3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204D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907D87" w14:paraId="42B61679" w14:textId="77777777">
        <w:trPr>
          <w:trHeight w:val="396"/>
        </w:trPr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0FD5C" w14:textId="77777777" w:rsidR="00907D87" w:rsidRDefault="00907D8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A742" w14:textId="19B1E42F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21</w:t>
            </w:r>
          </w:p>
          <w:p w14:paraId="438491F5" w14:textId="384E6AEA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2E2F" w14:textId="1AD59209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13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 с 17 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942B" w14:textId="77777777" w:rsidR="00907D87" w:rsidRDefault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 по 21 часы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2051" w14:textId="330C5D79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 с 18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B670" w14:textId="237A80E9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 с 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E000" w14:textId="75D6F36D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16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 с 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</w:tr>
      <w:tr w:rsidR="00907D87" w14:paraId="3976AFD9" w14:textId="77777777">
        <w:trPr>
          <w:trHeight w:val="396"/>
        </w:trPr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8FBD1" w14:textId="77777777" w:rsidR="00907D87" w:rsidRDefault="00907D8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754A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7518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20E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0935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157D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3115" w14:textId="77777777" w:rsidR="00907D87" w:rsidRDefault="001902B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907D87" w14:paraId="110E2680" w14:textId="77777777">
        <w:trPr>
          <w:trHeight w:val="382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AAC" w14:textId="77777777" w:rsidR="00907D87" w:rsidRDefault="00907D8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48B" w14:textId="2B662876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17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 с 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  <w:p w14:paraId="0185ACDD" w14:textId="037D6221" w:rsid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1D5B" w14:textId="3924D0ED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21</w:t>
            </w:r>
          </w:p>
          <w:p w14:paraId="00454C7E" w14:textId="4010E587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B184" w14:textId="193DF9CD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по</w:t>
            </w:r>
            <w:r w:rsidRPr="00313BEB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и</w:t>
            </w:r>
          </w:p>
          <w:p w14:paraId="1416BA9B" w14:textId="113A64EF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18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2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  <w:p w14:paraId="7D9425B5" w14:textId="47019464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часы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75E6" w14:textId="36B05FC2" w:rsidR="00313BEB" w:rsidRPr="00313BEB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BEB">
              <w:rPr>
                <w:rFonts w:eastAsia="Calibri"/>
                <w:sz w:val="24"/>
                <w:szCs w:val="24"/>
              </w:rPr>
              <w:t>по 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7779557" w14:textId="3700C8D7" w:rsidR="00907D87" w:rsidRDefault="00313BEB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13BEB">
              <w:rPr>
                <w:rFonts w:eastAsia="Calibri"/>
                <w:sz w:val="24"/>
                <w:szCs w:val="24"/>
              </w:rPr>
              <w:t xml:space="preserve">часы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6744" w14:textId="77777777" w:rsidR="001902BD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AF71B5" w14:textId="013A1702" w:rsidR="001902BD" w:rsidRPr="001902BD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902BD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по 11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и с 16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21</w:t>
            </w:r>
          </w:p>
          <w:p w14:paraId="7702ADB2" w14:textId="2F541E6F" w:rsidR="001902BD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902BD">
              <w:rPr>
                <w:rFonts w:eastAsia="Calibri"/>
                <w:sz w:val="24"/>
                <w:szCs w:val="24"/>
              </w:rPr>
              <w:t>ча</w:t>
            </w:r>
            <w:r>
              <w:rPr>
                <w:rFonts w:eastAsia="Calibri"/>
                <w:sz w:val="24"/>
                <w:szCs w:val="24"/>
              </w:rPr>
              <w:t>сы</w:t>
            </w:r>
          </w:p>
          <w:p w14:paraId="01A8ED12" w14:textId="05C2D1D3" w:rsidR="00907D87" w:rsidRDefault="00907D87" w:rsidP="00313BEB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42CD" w14:textId="5D406A2D" w:rsidR="001902BD" w:rsidRPr="001902BD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902BD"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и</w:t>
            </w:r>
          </w:p>
          <w:p w14:paraId="6791538B" w14:textId="087BE4D1" w:rsidR="001902BD" w:rsidRPr="001902BD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902BD">
              <w:rPr>
                <w:rFonts w:eastAsia="Calibri"/>
                <w:sz w:val="24"/>
                <w:szCs w:val="24"/>
              </w:rPr>
              <w:t xml:space="preserve"> с 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902BD">
              <w:rPr>
                <w:rFonts w:eastAsia="Calibri"/>
                <w:sz w:val="24"/>
                <w:szCs w:val="24"/>
              </w:rPr>
              <w:t>по 21</w:t>
            </w:r>
          </w:p>
          <w:p w14:paraId="489B836F" w14:textId="4D3EE73E" w:rsidR="00907D87" w:rsidRDefault="001902BD" w:rsidP="001902BD">
            <w:pPr>
              <w:widowControl w:val="0"/>
              <w:spacing w:before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902BD">
              <w:rPr>
                <w:rFonts w:eastAsia="Calibri"/>
                <w:sz w:val="24"/>
                <w:szCs w:val="24"/>
              </w:rPr>
              <w:t>часы</w:t>
            </w:r>
          </w:p>
        </w:tc>
      </w:tr>
    </w:tbl>
    <w:p w14:paraId="66E7AE07" w14:textId="77777777" w:rsidR="00907D87" w:rsidRDefault="00907D87">
      <w:pPr>
        <w:widowControl w:val="0"/>
        <w:spacing w:line="276" w:lineRule="auto"/>
        <w:ind w:firstLine="540"/>
      </w:pPr>
    </w:p>
    <w:p w14:paraId="610C1EDA" w14:textId="77777777" w:rsidR="00907D87" w:rsidRDefault="001902BD">
      <w:pPr>
        <w:spacing w:before="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Примечание:</w:t>
      </w:r>
    </w:p>
    <w:p w14:paraId="29088902" w14:textId="77777777" w:rsidR="00907D87" w:rsidRDefault="001902BD">
      <w:pPr>
        <w:spacing w:before="0"/>
        <w:jc w:val="left"/>
        <w:rPr>
          <w:rFonts w:eastAsia="Calibri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Определены исходя из пятидневной рабочей недели </w:t>
      </w:r>
      <w:r>
        <w:rPr>
          <w:rFonts w:eastAsia="Calibri"/>
          <w:sz w:val="24"/>
          <w:szCs w:val="24"/>
        </w:rPr>
        <w:t xml:space="preserve">– </w:t>
      </w:r>
      <w:r>
        <w:rPr>
          <w:rFonts w:eastAsia="TimesNewRoman"/>
          <w:sz w:val="24"/>
          <w:szCs w:val="24"/>
        </w:rPr>
        <w:t>с понедельника по пятницу</w:t>
      </w:r>
      <w:r>
        <w:rPr>
          <w:rFonts w:eastAsia="Calibri"/>
          <w:sz w:val="24"/>
          <w:szCs w:val="24"/>
        </w:rPr>
        <w:t>.</w:t>
      </w:r>
    </w:p>
    <w:p w14:paraId="477CD636" w14:textId="77777777" w:rsidR="00907D87" w:rsidRDefault="001902BD">
      <w:pPr>
        <w:spacing w:before="0"/>
        <w:jc w:val="left"/>
        <w:rPr>
          <w:rFonts w:eastAsia="Calibri"/>
          <w:sz w:val="24"/>
          <w:szCs w:val="24"/>
        </w:rPr>
      </w:pPr>
      <w:r>
        <w:rPr>
          <w:rFonts w:eastAsia="TimesNewRoman"/>
          <w:sz w:val="24"/>
          <w:szCs w:val="24"/>
        </w:rPr>
        <w:t>Время московское</w:t>
      </w:r>
      <w:r>
        <w:rPr>
          <w:rFonts w:eastAsia="Calibri"/>
          <w:sz w:val="24"/>
          <w:szCs w:val="24"/>
        </w:rPr>
        <w:t>.</w:t>
      </w:r>
    </w:p>
    <w:p w14:paraId="1B32B035" w14:textId="77777777" w:rsidR="00907D87" w:rsidRDefault="001902BD">
      <w:pPr>
        <w:spacing w:before="0"/>
        <w:jc w:val="left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Плановые часы пиковой нагрузки установлены как временные интервалы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TimesNewRoman"/>
          <w:sz w:val="24"/>
          <w:szCs w:val="24"/>
        </w:rPr>
        <w:t>Например</w:t>
      </w:r>
      <w:r>
        <w:rPr>
          <w:rFonts w:eastAsia="Calibri"/>
          <w:sz w:val="24"/>
          <w:szCs w:val="24"/>
        </w:rPr>
        <w:t>: «7-</w:t>
      </w:r>
      <w:r>
        <w:rPr>
          <w:rFonts w:eastAsia="TimesNewRoman"/>
          <w:sz w:val="24"/>
          <w:szCs w:val="24"/>
        </w:rPr>
        <w:t>й час</w:t>
      </w:r>
      <w:r>
        <w:rPr>
          <w:rFonts w:eastAsia="Calibri"/>
          <w:sz w:val="24"/>
          <w:szCs w:val="24"/>
        </w:rPr>
        <w:t xml:space="preserve">» – </w:t>
      </w:r>
      <w:r>
        <w:rPr>
          <w:rFonts w:eastAsia="TimesNewRoman"/>
          <w:sz w:val="24"/>
          <w:szCs w:val="24"/>
        </w:rPr>
        <w:t xml:space="preserve">интервал времени с </w:t>
      </w:r>
      <w:r>
        <w:rPr>
          <w:rFonts w:eastAsia="Calibri"/>
          <w:sz w:val="24"/>
          <w:szCs w:val="24"/>
        </w:rPr>
        <w:t xml:space="preserve">06:00 </w:t>
      </w:r>
      <w:r>
        <w:rPr>
          <w:rFonts w:eastAsia="TimesNewRoman"/>
          <w:sz w:val="24"/>
          <w:szCs w:val="24"/>
        </w:rPr>
        <w:t xml:space="preserve">по </w:t>
      </w:r>
      <w:r>
        <w:rPr>
          <w:rFonts w:eastAsia="Calibri"/>
          <w:sz w:val="24"/>
          <w:szCs w:val="24"/>
        </w:rPr>
        <w:t xml:space="preserve">07:00, </w:t>
      </w:r>
      <w:r>
        <w:rPr>
          <w:rFonts w:eastAsia="TimesNewRoman"/>
          <w:sz w:val="24"/>
          <w:szCs w:val="24"/>
        </w:rPr>
        <w:t xml:space="preserve">а часы </w:t>
      </w:r>
      <w:r>
        <w:rPr>
          <w:rFonts w:eastAsia="Calibri"/>
          <w:sz w:val="24"/>
          <w:szCs w:val="24"/>
        </w:rPr>
        <w:t>«</w:t>
      </w:r>
      <w:r>
        <w:rPr>
          <w:rFonts w:eastAsia="TimesNewRoman"/>
          <w:sz w:val="24"/>
          <w:szCs w:val="24"/>
        </w:rPr>
        <w:t xml:space="preserve">с </w:t>
      </w:r>
      <w:r>
        <w:rPr>
          <w:rFonts w:eastAsia="Calibri"/>
          <w:sz w:val="24"/>
          <w:szCs w:val="24"/>
        </w:rPr>
        <w:t>20-</w:t>
      </w:r>
      <w:r>
        <w:rPr>
          <w:rFonts w:eastAsia="TimesNewRoman"/>
          <w:sz w:val="24"/>
          <w:szCs w:val="24"/>
        </w:rPr>
        <w:t xml:space="preserve">го по </w:t>
      </w:r>
      <w:r>
        <w:rPr>
          <w:rFonts w:eastAsia="Calibri"/>
          <w:sz w:val="24"/>
          <w:szCs w:val="24"/>
        </w:rPr>
        <w:t>21-</w:t>
      </w:r>
      <w:r>
        <w:rPr>
          <w:rFonts w:eastAsia="TimesNewRoman"/>
          <w:sz w:val="24"/>
          <w:szCs w:val="24"/>
        </w:rPr>
        <w:t>й</w:t>
      </w:r>
      <w:r>
        <w:rPr>
          <w:rFonts w:eastAsia="Calibri"/>
          <w:sz w:val="24"/>
          <w:szCs w:val="24"/>
        </w:rPr>
        <w:t xml:space="preserve">» – </w:t>
      </w:r>
      <w:r>
        <w:rPr>
          <w:rFonts w:eastAsia="TimesNewRoman"/>
          <w:sz w:val="24"/>
          <w:szCs w:val="24"/>
        </w:rPr>
        <w:t xml:space="preserve">интервал времени с </w:t>
      </w:r>
      <w:r>
        <w:rPr>
          <w:rFonts w:eastAsia="Calibri"/>
          <w:sz w:val="24"/>
          <w:szCs w:val="24"/>
        </w:rPr>
        <w:t xml:space="preserve">19:00 </w:t>
      </w:r>
      <w:r>
        <w:rPr>
          <w:rFonts w:eastAsia="TimesNewRoman"/>
          <w:sz w:val="24"/>
          <w:szCs w:val="24"/>
        </w:rPr>
        <w:t xml:space="preserve">по </w:t>
      </w:r>
      <w:r>
        <w:rPr>
          <w:rFonts w:eastAsia="Calibri"/>
          <w:sz w:val="24"/>
          <w:szCs w:val="24"/>
        </w:rPr>
        <w:t>21:00.</w:t>
      </w:r>
    </w:p>
    <w:p w14:paraId="029EABE3" w14:textId="77777777" w:rsidR="00907D87" w:rsidRDefault="00907D87">
      <w:pPr>
        <w:rPr>
          <w:sz w:val="24"/>
          <w:szCs w:val="24"/>
        </w:rPr>
      </w:pPr>
    </w:p>
    <w:p w14:paraId="1C34D3A5" w14:textId="18DD2A2C" w:rsidR="00907D87" w:rsidRDefault="00907D87" w:rsidP="001902BD">
      <w:pPr>
        <w:spacing w:before="0"/>
        <w:jc w:val="center"/>
        <w:rPr>
          <w:b/>
          <w:bCs/>
          <w:color w:val="0039A6"/>
          <w:sz w:val="36"/>
          <w:szCs w:val="40"/>
        </w:rPr>
      </w:pPr>
    </w:p>
    <w:sectPr w:rsidR="00907D87">
      <w:headerReference w:type="default" r:id="rId8"/>
      <w:pgSz w:w="11906" w:h="16838"/>
      <w:pgMar w:top="765" w:right="424" w:bottom="142" w:left="709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9C7D" w14:textId="77777777" w:rsidR="00000000" w:rsidRDefault="001902BD">
      <w:pPr>
        <w:spacing w:before="0"/>
      </w:pPr>
      <w:r>
        <w:separator/>
      </w:r>
    </w:p>
  </w:endnote>
  <w:endnote w:type="continuationSeparator" w:id="0">
    <w:p w14:paraId="760D91B4" w14:textId="77777777" w:rsidR="00000000" w:rsidRDefault="001902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32EB" w14:textId="77777777" w:rsidR="00000000" w:rsidRDefault="001902BD">
      <w:pPr>
        <w:spacing w:before="0"/>
      </w:pPr>
      <w:r>
        <w:separator/>
      </w:r>
    </w:p>
  </w:footnote>
  <w:footnote w:type="continuationSeparator" w:id="0">
    <w:p w14:paraId="121965AF" w14:textId="77777777" w:rsidR="00000000" w:rsidRDefault="001902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9" w:type="dxa"/>
      <w:tblLayout w:type="fixed"/>
      <w:tblLook w:val="04A0" w:firstRow="1" w:lastRow="0" w:firstColumn="1" w:lastColumn="0" w:noHBand="0" w:noVBand="1"/>
    </w:tblPr>
    <w:tblGrid>
      <w:gridCol w:w="5523"/>
      <w:gridCol w:w="5250"/>
    </w:tblGrid>
    <w:tr w:rsidR="00907D87" w14:paraId="5E10532C" w14:textId="77777777">
      <w:trPr>
        <w:trHeight w:val="1398"/>
      </w:trPr>
      <w:tc>
        <w:tcPr>
          <w:tcW w:w="5522" w:type="dxa"/>
        </w:tcPr>
        <w:p w14:paraId="4AF6EB1B" w14:textId="77777777" w:rsidR="00907D87" w:rsidRDefault="001902BD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F3BAFE9" wp14:editId="1FD84F3E">
                <wp:extent cx="1932305" cy="758825"/>
                <wp:effectExtent l="0" t="0" r="0" b="0"/>
                <wp:docPr id="1" name="Рисунок 1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</w:tcPr>
        <w:p w14:paraId="7DA63596" w14:textId="77777777" w:rsidR="00907D87" w:rsidRDefault="00907D87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</w:p>
        <w:p w14:paraId="6C62AB6F" w14:textId="77777777" w:rsidR="00907D87" w:rsidRDefault="001902BD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 w14:paraId="2057A98D" w14:textId="77777777" w:rsidR="00907D87" w:rsidRDefault="001902BD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лиц</w:t>
          </w:r>
        </w:p>
      </w:tc>
    </w:tr>
  </w:tbl>
  <w:p w14:paraId="3353ADBB" w14:textId="77777777" w:rsidR="00907D87" w:rsidRDefault="00907D87">
    <w:pPr>
      <w:pStyle w:val="a5"/>
      <w:tabs>
        <w:tab w:val="clear" w:pos="4677"/>
        <w:tab w:val="center" w:pos="1134"/>
      </w:tabs>
      <w:spacing w:before="0"/>
      <w:jc w:val="left"/>
      <w:rPr>
        <w:rFonts w:ascii="Arial" w:hAnsi="Arial" w:cs="Arial"/>
        <w:b/>
        <w:sz w:val="28"/>
        <w:szCs w:val="28"/>
      </w:rPr>
    </w:pPr>
  </w:p>
  <w:p w14:paraId="2C3CA43E" w14:textId="77777777" w:rsidR="00907D87" w:rsidRDefault="001902BD">
    <w:pPr>
      <w:pStyle w:val="a5"/>
      <w:tabs>
        <w:tab w:val="clear" w:pos="4677"/>
        <w:tab w:val="center" w:pos="1134"/>
      </w:tabs>
      <w:ind w:right="-576"/>
    </w:pPr>
    <w:r>
      <w:rPr>
        <w:noProof/>
      </w:rPr>
      <mc:AlternateContent>
        <mc:Choice Requires="wps">
          <w:drawing>
            <wp:anchor distT="20320" distB="27305" distL="19050" distR="25400" simplePos="0" relativeHeight="3" behindDoc="1" locked="0" layoutInCell="0" allowOverlap="1" wp14:anchorId="4864CFF2" wp14:editId="5E8A4942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2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45EAF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5pt;margin-top:1.6pt;width:541.75pt;height:.05pt;z-index:-503316477;visibility:visible;mso-wrap-style:square;mso-wrap-distance-left:1.5pt;mso-wrap-distance-top:1.6pt;mso-wrap-distance-right:2pt;mso-wrap-distance-bottom:2.1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" o:allowincell="f" strokecolor="#2176f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A1DF4"/>
    <w:multiLevelType w:val="multilevel"/>
    <w:tmpl w:val="B0761F9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185734"/>
    <w:multiLevelType w:val="multilevel"/>
    <w:tmpl w:val="7FC070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87"/>
    <w:rsid w:val="001902BD"/>
    <w:rsid w:val="00313BEB"/>
    <w:rsid w:val="009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1458"/>
  <w15:docId w15:val="{B5E54311-4012-4D77-9F32-C5515B5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3807"/>
    <w:pPr>
      <w:spacing w:before="1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F95822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21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A216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FA21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5C2C97"/>
  </w:style>
  <w:style w:type="character" w:customStyle="1" w:styleId="a6">
    <w:name w:val="Нижний колонтитул Знак"/>
    <w:basedOn w:val="a1"/>
    <w:link w:val="a7"/>
    <w:uiPriority w:val="99"/>
    <w:qFormat/>
    <w:rsid w:val="005C2C97"/>
  </w:style>
  <w:style w:type="character" w:customStyle="1" w:styleId="a8">
    <w:name w:val="Без интервала Знак"/>
    <w:link w:val="a9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customStyle="1" w:styleId="aa">
    <w:name w:val="Текст выноски Знак"/>
    <w:link w:val="ab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ac">
    <w:name w:val="Hyperlink"/>
    <w:rsid w:val="00E13807"/>
    <w:rPr>
      <w:color w:val="006EB3"/>
      <w:u w:val="single"/>
    </w:rPr>
  </w:style>
  <w:style w:type="character" w:customStyle="1" w:styleId="ad">
    <w:name w:val="Текст Знак"/>
    <w:link w:val="ae"/>
    <w:uiPriority w:val="99"/>
    <w:qFormat/>
    <w:rsid w:val="00E13807"/>
    <w:rPr>
      <w:rFonts w:ascii="Courier New" w:eastAsia="Calibri" w:hAnsi="Courier New" w:cs="Times New Roman"/>
      <w:sz w:val="24"/>
      <w:szCs w:val="24"/>
    </w:rPr>
  </w:style>
  <w:style w:type="character" w:styleId="af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EE3C7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EE3C7A"/>
    <w:rPr>
      <w:rFonts w:ascii="Times New Roman" w:eastAsia="Times New Roman" w:hAnsi="Times New Roman"/>
      <w:b/>
      <w:bCs/>
    </w:rPr>
  </w:style>
  <w:style w:type="character" w:styleId="af4">
    <w:name w:val="Strong"/>
    <w:qFormat/>
    <w:rsid w:val="00204085"/>
    <w:rPr>
      <w:b/>
      <w:bCs/>
    </w:rPr>
  </w:style>
  <w:style w:type="character" w:customStyle="1" w:styleId="apple-converted-space">
    <w:name w:val="apple-converted-space"/>
    <w:basedOn w:val="a1"/>
    <w:qFormat/>
    <w:rsid w:val="00B029FA"/>
  </w:style>
  <w:style w:type="character" w:customStyle="1" w:styleId="af5">
    <w:name w:val="Текст сноски Знак"/>
    <w:basedOn w:val="a1"/>
    <w:link w:val="af6"/>
    <w:semiHidden/>
    <w:qFormat/>
    <w:rsid w:val="00D96503"/>
    <w:rPr>
      <w:rFonts w:ascii="Times New Roman" w:eastAsia="Times New Roman" w:hAnsi="Times New Roman"/>
    </w:rPr>
  </w:style>
  <w:style w:type="character" w:customStyle="1" w:styleId="af7">
    <w:name w:val="Символ сноски"/>
    <w:basedOn w:val="a1"/>
    <w:semiHidden/>
    <w:qFormat/>
    <w:rsid w:val="00D96503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qFormat/>
    <w:rsid w:val="00F95822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1"/>
    <w:qFormat/>
    <w:rsid w:val="00F95822"/>
  </w:style>
  <w:style w:type="character" w:customStyle="1" w:styleId="20">
    <w:name w:val="Заголовок 2 Знак"/>
    <w:basedOn w:val="a1"/>
    <w:link w:val="2"/>
    <w:uiPriority w:val="9"/>
    <w:semiHidden/>
    <w:qFormat/>
    <w:rsid w:val="00FA2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FA2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qFormat/>
    <w:rsid w:val="00FA2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FA2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FA2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FA216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FA2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FA2169"/>
    <w:rPr>
      <w:rFonts w:ascii="Cambria" w:eastAsia="Times New Roman" w:hAnsi="Cambria" w:cs="Times New Roman"/>
      <w:sz w:val="22"/>
      <w:szCs w:val="22"/>
    </w:rPr>
  </w:style>
  <w:style w:type="paragraph" w:styleId="af9">
    <w:name w:val="Title"/>
    <w:basedOn w:val="a0"/>
    <w:next w:val="afa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fa">
    <w:name w:val="Body Text"/>
    <w:basedOn w:val="a0"/>
    <w:pPr>
      <w:spacing w:before="0" w:after="140" w:line="276" w:lineRule="auto"/>
    </w:pPr>
  </w:style>
  <w:style w:type="paragraph" w:styleId="afb">
    <w:name w:val="List"/>
    <w:basedOn w:val="afa"/>
    <w:rPr>
      <w:rFonts w:cs="Lohit Devanagari"/>
    </w:rPr>
  </w:style>
  <w:style w:type="paragraph" w:styleId="afc">
    <w:name w:val="caption"/>
    <w:basedOn w:val="a0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ohit Devanagari"/>
    </w:rPr>
  </w:style>
  <w:style w:type="paragraph" w:customStyle="1" w:styleId="afe">
    <w:name w:val="Колонтитул"/>
    <w:basedOn w:val="a0"/>
    <w:qFormat/>
  </w:style>
  <w:style w:type="paragraph" w:styleId="a5">
    <w:name w:val="header"/>
    <w:basedOn w:val="a0"/>
    <w:link w:val="a4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9">
    <w:name w:val="No Spacing"/>
    <w:link w:val="a8"/>
    <w:uiPriority w:val="1"/>
    <w:qFormat/>
    <w:rsid w:val="005C2C97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0"/>
    <w:link w:val="aa"/>
    <w:uiPriority w:val="99"/>
    <w:semiHidden/>
    <w:unhideWhenUsed/>
    <w:qFormat/>
    <w:rsid w:val="005C2C97"/>
    <w:rPr>
      <w:rFonts w:ascii="Tahoma" w:eastAsia="Calibri" w:hAnsi="Tahoma"/>
      <w:sz w:val="16"/>
      <w:szCs w:val="16"/>
    </w:rPr>
  </w:style>
  <w:style w:type="paragraph" w:customStyle="1" w:styleId="text">
    <w:name w:val="text"/>
    <w:basedOn w:val="a0"/>
    <w:qFormat/>
    <w:rsid w:val="00E13807"/>
    <w:pPr>
      <w:spacing w:after="120" w:line="300" w:lineRule="atLeast"/>
    </w:pPr>
    <w:rPr>
      <w:sz w:val="24"/>
      <w:szCs w:val="24"/>
    </w:rPr>
  </w:style>
  <w:style w:type="paragraph" w:styleId="ae">
    <w:name w:val="Plain Text"/>
    <w:basedOn w:val="a0"/>
    <w:link w:val="ad"/>
    <w:uiPriority w:val="99"/>
    <w:unhideWhenUsed/>
    <w:qFormat/>
    <w:rsid w:val="00E13807"/>
    <w:pPr>
      <w:spacing w:before="0"/>
      <w:jc w:val="left"/>
    </w:pPr>
    <w:rPr>
      <w:rFonts w:ascii="Courier New" w:eastAsia="Calibri" w:hAnsi="Courier New"/>
      <w:sz w:val="24"/>
      <w:szCs w:val="24"/>
    </w:rPr>
  </w:style>
  <w:style w:type="paragraph" w:customStyle="1" w:styleId="11">
    <w:name w:val="1 Знак"/>
    <w:basedOn w:val="a0"/>
    <w:qFormat/>
    <w:rsid w:val="00BF52DD"/>
    <w:pPr>
      <w:tabs>
        <w:tab w:val="left" w:pos="1069"/>
      </w:tabs>
      <w:spacing w:before="0" w:after="160" w:line="240" w:lineRule="exact"/>
      <w:ind w:left="1069" w:hanging="360"/>
    </w:pPr>
    <w:rPr>
      <w:rFonts w:ascii="Verdana" w:hAnsi="Verdana" w:cs="Arial"/>
      <w:lang w:val="en-US" w:eastAsia="en-US"/>
    </w:rPr>
  </w:style>
  <w:style w:type="paragraph" w:styleId="aff">
    <w:name w:val="Normal (Web)"/>
    <w:basedOn w:val="a0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f1">
    <w:name w:val="annotation text"/>
    <w:basedOn w:val="a0"/>
    <w:link w:val="af0"/>
    <w:uiPriority w:val="99"/>
    <w:semiHidden/>
    <w:unhideWhenUsed/>
    <w:qFormat/>
    <w:rsid w:val="00EE3C7A"/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EE3C7A"/>
    <w:rPr>
      <w:b/>
      <w:bCs/>
    </w:rPr>
  </w:style>
  <w:style w:type="paragraph" w:styleId="af6">
    <w:name w:val="footnote text"/>
    <w:basedOn w:val="a0"/>
    <w:link w:val="af5"/>
    <w:semiHidden/>
    <w:rsid w:val="00D96503"/>
    <w:pPr>
      <w:spacing w:before="0"/>
      <w:jc w:val="left"/>
    </w:pPr>
  </w:style>
  <w:style w:type="paragraph" w:customStyle="1" w:styleId="a">
    <w:name w:val="Список с цифрой"/>
    <w:basedOn w:val="a0"/>
    <w:qFormat/>
    <w:rsid w:val="00D96503"/>
    <w:pPr>
      <w:numPr>
        <w:numId w:val="2"/>
      </w:numPr>
      <w:tabs>
        <w:tab w:val="clear" w:pos="360"/>
        <w:tab w:val="left" w:pos="357"/>
      </w:tabs>
      <w:spacing w:before="60" w:after="60"/>
    </w:pPr>
    <w:rPr>
      <w:sz w:val="24"/>
    </w:rPr>
  </w:style>
  <w:style w:type="paragraph" w:customStyle="1" w:styleId="Default">
    <w:name w:val="Default"/>
    <w:qFormat/>
    <w:rsid w:val="007B51AD"/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List Paragraph"/>
    <w:basedOn w:val="a0"/>
    <w:uiPriority w:val="34"/>
    <w:qFormat/>
    <w:rsid w:val="00C42A67"/>
    <w:pPr>
      <w:spacing w:before="0"/>
      <w:ind w:left="72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qFormat/>
    <w:rsid w:val="00522514"/>
    <w:pPr>
      <w:widowControl w:val="0"/>
    </w:pPr>
    <w:rPr>
      <w:rFonts w:ascii="Arial" w:eastAsia="Times New Roman" w:hAnsi="Arial" w:cs="Arial"/>
    </w:rPr>
  </w:style>
  <w:style w:type="table" w:styleId="aff1">
    <w:name w:val="Table Grid"/>
    <w:basedOn w:val="a2"/>
    <w:uiPriority w:val="59"/>
    <w:rsid w:val="00C42A6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A2166-99A1-4589-AA83-DE6F2FAD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Справка:</vt:lpstr>
    </vt:vector>
  </TitlesOfParts>
  <Company>РусГидро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Справка:</dc:title>
  <dc:subject/>
  <dc:creator>Ershov</dc:creator>
  <dc:description/>
  <cp:lastModifiedBy>Kirill Lebin</cp:lastModifiedBy>
  <cp:revision>2</cp:revision>
  <cp:lastPrinted>2018-10-22T07:59:00Z</cp:lastPrinted>
  <dcterms:created xsi:type="dcterms:W3CDTF">2026-01-17T14:17:00Z</dcterms:created>
  <dcterms:modified xsi:type="dcterms:W3CDTF">2026-01-17T14:17:00Z</dcterms:modified>
  <dc:language>ru-RU</dc:language>
</cp:coreProperties>
</file>