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813" w:rsidRDefault="00C96813" w:rsidP="004437F4">
      <w:pPr>
        <w:pStyle w:val="1"/>
        <w:spacing w:after="39" w:line="240" w:lineRule="auto"/>
        <w:ind w:left="0" w:right="369" w:firstLine="481"/>
        <w:rPr>
          <w:sz w:val="22"/>
        </w:rPr>
      </w:pPr>
    </w:p>
    <w:p w:rsidR="004437F4" w:rsidRPr="00A45066" w:rsidRDefault="004437F4" w:rsidP="004437F4">
      <w:pPr>
        <w:pStyle w:val="1"/>
        <w:spacing w:after="39" w:line="240" w:lineRule="auto"/>
        <w:ind w:left="0" w:right="369" w:firstLine="481"/>
        <w:rPr>
          <w:sz w:val="22"/>
        </w:rPr>
      </w:pPr>
      <w:r w:rsidRPr="00A45066">
        <w:rPr>
          <w:sz w:val="22"/>
        </w:rPr>
        <w:t>ДОГОВОР ЭНЕРГОСНАБЖЕНИЯ № __________</w:t>
      </w:r>
    </w:p>
    <w:p w:rsidR="004437F4" w:rsidRPr="00A45066" w:rsidRDefault="004437F4" w:rsidP="004437F4">
      <w:pPr>
        <w:spacing w:after="12" w:line="240" w:lineRule="auto"/>
        <w:ind w:left="0" w:firstLine="481"/>
        <w:jc w:val="left"/>
        <w:rPr>
          <w:sz w:val="22"/>
        </w:rPr>
      </w:pPr>
      <w:r w:rsidRPr="00A45066">
        <w:rPr>
          <w:sz w:val="22"/>
        </w:rPr>
        <w:t xml:space="preserve"> </w:t>
      </w:r>
    </w:p>
    <w:p w:rsidR="004437F4" w:rsidRPr="00A45066" w:rsidRDefault="004437F4" w:rsidP="004437F4">
      <w:pPr>
        <w:tabs>
          <w:tab w:val="right" w:pos="9781"/>
        </w:tabs>
        <w:spacing w:line="240" w:lineRule="auto"/>
        <w:ind w:left="0" w:firstLine="481"/>
        <w:jc w:val="left"/>
        <w:rPr>
          <w:sz w:val="22"/>
        </w:rPr>
      </w:pPr>
      <w:r w:rsidRPr="00A45066">
        <w:rPr>
          <w:sz w:val="22"/>
        </w:rPr>
        <w:t>г. _______________</w:t>
      </w:r>
      <w:r w:rsidRPr="00A45066">
        <w:rPr>
          <w:sz w:val="22"/>
        </w:rPr>
        <w:tab/>
        <w:t xml:space="preserve">«____» ____________ 20__ г. </w:t>
      </w:r>
    </w:p>
    <w:p w:rsidR="004437F4" w:rsidRPr="00A45066" w:rsidRDefault="004437F4" w:rsidP="004437F4">
      <w:pPr>
        <w:spacing w:after="17" w:line="240" w:lineRule="auto"/>
        <w:ind w:left="0" w:firstLine="481"/>
        <w:jc w:val="left"/>
        <w:rPr>
          <w:sz w:val="22"/>
        </w:rPr>
      </w:pPr>
    </w:p>
    <w:p w:rsidR="004437F4" w:rsidRPr="00A45066" w:rsidRDefault="004437F4" w:rsidP="004437F4">
      <w:pPr>
        <w:tabs>
          <w:tab w:val="center" w:pos="2024"/>
          <w:tab w:val="center" w:pos="4070"/>
          <w:tab w:val="center" w:pos="4855"/>
          <w:tab w:val="center" w:pos="5695"/>
          <w:tab w:val="center" w:pos="7165"/>
          <w:tab w:val="center" w:pos="8635"/>
          <w:tab w:val="center" w:pos="9475"/>
          <w:tab w:val="right" w:pos="10212"/>
        </w:tabs>
        <w:spacing w:line="240" w:lineRule="auto"/>
        <w:ind w:left="0" w:firstLine="481"/>
        <w:rPr>
          <w:sz w:val="22"/>
        </w:rPr>
      </w:pPr>
      <w:r w:rsidRPr="00A45066">
        <w:rPr>
          <w:b/>
          <w:sz w:val="22"/>
        </w:rPr>
        <w:t>____________________________________________________________</w:t>
      </w:r>
      <w:r w:rsidRPr="00A45066">
        <w:rPr>
          <w:sz w:val="22"/>
        </w:rPr>
        <w:t>, именуемое в дальнейшем «Гарантирующий поставщик», в лице _____________________________________, действующег</w:t>
      </w:r>
      <w:proofErr w:type="gramStart"/>
      <w:r w:rsidRPr="00A45066">
        <w:rPr>
          <w:sz w:val="22"/>
        </w:rPr>
        <w:t>о(</w:t>
      </w:r>
      <w:proofErr w:type="gramEnd"/>
      <w:r w:rsidRPr="00A45066">
        <w:rPr>
          <w:sz w:val="22"/>
        </w:rPr>
        <w:t xml:space="preserve">ей) на основании ______________________________________________, с одной стороны, и </w:t>
      </w:r>
    </w:p>
    <w:p w:rsidR="004F6072" w:rsidRPr="00A45066" w:rsidRDefault="004437F4" w:rsidP="004437F4">
      <w:pPr>
        <w:spacing w:line="240" w:lineRule="auto"/>
        <w:ind w:left="0" w:right="14" w:firstLine="481"/>
        <w:rPr>
          <w:sz w:val="22"/>
        </w:rPr>
      </w:pPr>
      <w:r w:rsidRPr="00A45066">
        <w:rPr>
          <w:b/>
          <w:sz w:val="22"/>
        </w:rPr>
        <w:t>________________________________________________________________</w:t>
      </w:r>
      <w:r w:rsidRPr="00A45066">
        <w:rPr>
          <w:sz w:val="22"/>
        </w:rPr>
        <w:t>, именуемое в дальнейшем «Покупатель», в лице _______________________________, действующег</w:t>
      </w:r>
      <w:proofErr w:type="gramStart"/>
      <w:r w:rsidRPr="00A45066">
        <w:rPr>
          <w:sz w:val="22"/>
        </w:rPr>
        <w:t>о(</w:t>
      </w:r>
      <w:proofErr w:type="gramEnd"/>
      <w:r w:rsidRPr="00A45066">
        <w:rPr>
          <w:sz w:val="22"/>
        </w:rPr>
        <w:t>ей) на основании ____________________________, с другой стороны, заключили настоящий договор энергоснабжения.</w:t>
      </w:r>
    </w:p>
    <w:p w:rsidR="00D04752" w:rsidRPr="004437F4" w:rsidRDefault="00CA54BB" w:rsidP="004437F4">
      <w:pPr>
        <w:spacing w:after="25" w:line="259" w:lineRule="auto"/>
        <w:ind w:left="0" w:firstLine="481"/>
        <w:jc w:val="center"/>
        <w:rPr>
          <w:b/>
          <w:sz w:val="22"/>
        </w:rPr>
      </w:pPr>
      <w:r w:rsidRPr="00A45066">
        <w:rPr>
          <w:b/>
          <w:sz w:val="22"/>
        </w:rPr>
        <w:t>1.</w:t>
      </w:r>
      <w:r w:rsidR="00416813" w:rsidRPr="00A45066">
        <w:rPr>
          <w:rFonts w:ascii="Arial" w:eastAsia="Arial" w:hAnsi="Arial" w:cs="Arial"/>
          <w:b/>
          <w:sz w:val="22"/>
        </w:rPr>
        <w:t> </w:t>
      </w:r>
      <w:r w:rsidRPr="00A45066">
        <w:rPr>
          <w:b/>
          <w:sz w:val="22"/>
        </w:rPr>
        <w:t>ПРЕДМЕТ</w:t>
      </w:r>
      <w:r w:rsidRPr="004437F4">
        <w:rPr>
          <w:b/>
          <w:sz w:val="22"/>
        </w:rPr>
        <w:t xml:space="preserve"> ДОГОВОРА</w:t>
      </w:r>
    </w:p>
    <w:p w:rsidR="00D04752" w:rsidRPr="004437F4" w:rsidRDefault="00CA54BB" w:rsidP="004437F4">
      <w:pPr>
        <w:spacing w:after="18" w:line="22" w:lineRule="atLeast"/>
        <w:ind w:left="0" w:firstLine="481"/>
        <w:jc w:val="left"/>
        <w:rPr>
          <w:sz w:val="22"/>
        </w:rPr>
      </w:pPr>
      <w:r w:rsidRPr="004437F4">
        <w:rPr>
          <w:sz w:val="22"/>
        </w:rPr>
        <w:t xml:space="preserve"> </w:t>
      </w:r>
    </w:p>
    <w:p w:rsidR="00D04752" w:rsidRPr="00A45066" w:rsidRDefault="00CA54BB" w:rsidP="004437F4">
      <w:pPr>
        <w:spacing w:line="22" w:lineRule="atLeast"/>
        <w:ind w:left="0" w:right="13" w:firstLine="481"/>
        <w:rPr>
          <w:sz w:val="22"/>
        </w:rPr>
      </w:pPr>
      <w:r w:rsidRPr="004437F4">
        <w:rPr>
          <w:sz w:val="22"/>
        </w:rPr>
        <w:t>1.1</w:t>
      </w:r>
      <w:r w:rsidR="00101434" w:rsidRPr="004437F4">
        <w:rPr>
          <w:sz w:val="22"/>
        </w:rPr>
        <w:t>.</w:t>
      </w:r>
      <w:r w:rsidR="00101434" w:rsidRPr="004437F4">
        <w:rPr>
          <w:rFonts w:ascii="Arial" w:eastAsia="Arial" w:hAnsi="Arial" w:cs="Arial"/>
          <w:sz w:val="22"/>
        </w:rPr>
        <w:t> </w:t>
      </w:r>
      <w:proofErr w:type="gramStart"/>
      <w:r w:rsidRPr="004437F4">
        <w:rPr>
          <w:sz w:val="22"/>
        </w:rPr>
        <w:t xml:space="preserve">Гарантирующий поставщик обязуется осуществлять продажу электрической энергии (мощности) Покупателю, на которого возложена обязанность по приобретению электрической энергии в целях предоставления собственникам и пользователям помещений в многоквартирных домах (домовладений) коммунальной услуги по </w:t>
      </w:r>
      <w:r w:rsidR="009B0EC2" w:rsidRPr="004437F4">
        <w:rPr>
          <w:sz w:val="22"/>
        </w:rPr>
        <w:t>электроснабжению</w:t>
      </w:r>
      <w:r w:rsidRPr="004437F4">
        <w:rPr>
          <w:sz w:val="22"/>
        </w:rPr>
        <w:t xml:space="preserve"> и (или) </w:t>
      </w:r>
      <w:r w:rsidR="001A3F08" w:rsidRPr="004437F4">
        <w:rPr>
          <w:sz w:val="22"/>
        </w:rPr>
        <w:t xml:space="preserve">в целях </w:t>
      </w:r>
      <w:r w:rsidRPr="004437F4">
        <w:rPr>
          <w:sz w:val="22"/>
        </w:rPr>
        <w:t>содержани</w:t>
      </w:r>
      <w:r w:rsidR="001A3F08" w:rsidRPr="004437F4">
        <w:rPr>
          <w:sz w:val="22"/>
        </w:rPr>
        <w:t>я</w:t>
      </w:r>
      <w:r w:rsidRPr="004437F4">
        <w:rPr>
          <w:sz w:val="22"/>
        </w:rPr>
        <w:t xml:space="preserve"> общего имущества многоквартирного дома</w:t>
      </w:r>
      <w:r w:rsidR="001A3F08" w:rsidRPr="004437F4">
        <w:rPr>
          <w:sz w:val="22"/>
        </w:rPr>
        <w:t xml:space="preserve"> (далее – электрическая энергия)</w:t>
      </w:r>
      <w:r w:rsidRPr="004437F4">
        <w:rPr>
          <w:sz w:val="22"/>
        </w:rPr>
        <w:t>, а также, путем заключения договоров с третьими лицами, оказывать услуги по передаче электрической энергии и услуги</w:t>
      </w:r>
      <w:proofErr w:type="gramEnd"/>
      <w:r w:rsidRPr="004437F4">
        <w:rPr>
          <w:sz w:val="22"/>
        </w:rPr>
        <w:t xml:space="preserve">, </w:t>
      </w:r>
      <w:proofErr w:type="gramStart"/>
      <w:r w:rsidRPr="004437F4">
        <w:rPr>
          <w:sz w:val="22"/>
        </w:rPr>
        <w:t>оказание</w:t>
      </w:r>
      <w:proofErr w:type="gramEnd"/>
      <w:r w:rsidRPr="004437F4">
        <w:rPr>
          <w:sz w:val="22"/>
        </w:rPr>
        <w:t xml:space="preserve"> которых является </w:t>
      </w:r>
      <w:r w:rsidRPr="00A45066">
        <w:rPr>
          <w:sz w:val="22"/>
        </w:rPr>
        <w:t>неотъемлемой частью процесса поставки электрической энергии, а Покупатель обязуется оплачивать приобретаемую электрическую энергию (мощность)</w:t>
      </w:r>
      <w:r w:rsidR="0016310A" w:rsidRPr="00A45066">
        <w:rPr>
          <w:sz w:val="22"/>
        </w:rPr>
        <w:t>, в том числе, потребляемую при содержании общего имущества в многоквартирном доме</w:t>
      </w:r>
      <w:r w:rsidRPr="00A45066">
        <w:rPr>
          <w:sz w:val="22"/>
        </w:rPr>
        <w:t xml:space="preserve"> и оказанные услуги. </w:t>
      </w:r>
    </w:p>
    <w:p w:rsidR="005265B6" w:rsidRPr="00A45066" w:rsidRDefault="005265B6" w:rsidP="004437F4">
      <w:pPr>
        <w:autoSpaceDE w:val="0"/>
        <w:autoSpaceDN w:val="0"/>
        <w:adjustRightInd w:val="0"/>
        <w:ind w:left="0" w:firstLine="481"/>
        <w:rPr>
          <w:sz w:val="22"/>
        </w:rPr>
      </w:pPr>
      <w:proofErr w:type="gramStart"/>
      <w:r w:rsidRPr="00A45066">
        <w:rPr>
          <w:rFonts w:ascii="Times New Roman CYR" w:hAnsi="Times New Roman CYR" w:cs="Times New Roman CYR"/>
          <w:sz w:val="22"/>
        </w:rPr>
        <w:t>Покупатель заключает настоящий договор в целях обеспечения предоставления собственникам и пользователям помещений в многоквартирных домах или жилых домов (далее – Потребители), коммунальной услуги по электроснабжению (коммунальной услуги по отоплению и (или) горячему водоснабжению, предоставляемой Покупателем с использованием электрической энергии при отсутствии централизованных теплоснабжения и (или) горячего водоснабжения),</w:t>
      </w:r>
      <w:r w:rsidRPr="00A45066">
        <w:rPr>
          <w:rFonts w:ascii="Times New Roman CYR" w:hAnsi="Times New Roman CYR"/>
          <w:sz w:val="22"/>
        </w:rPr>
        <w:t xml:space="preserve"> а </w:t>
      </w:r>
      <w:r w:rsidRPr="00A45066">
        <w:rPr>
          <w:sz w:val="22"/>
        </w:rPr>
        <w:t>также для целей содержания общего имущества в многоквартирн</w:t>
      </w:r>
      <w:r w:rsidR="008E550E" w:rsidRPr="00A45066">
        <w:rPr>
          <w:sz w:val="22"/>
        </w:rPr>
        <w:t xml:space="preserve">ом </w:t>
      </w:r>
      <w:r w:rsidRPr="00A45066">
        <w:rPr>
          <w:sz w:val="22"/>
        </w:rPr>
        <w:t>дом</w:t>
      </w:r>
      <w:r w:rsidR="008E550E" w:rsidRPr="00A45066">
        <w:rPr>
          <w:sz w:val="22"/>
        </w:rPr>
        <w:t>е</w:t>
      </w:r>
      <w:r w:rsidRPr="00A45066">
        <w:rPr>
          <w:sz w:val="22"/>
        </w:rPr>
        <w:t xml:space="preserve"> / Покупатель заключает настоящий договор</w:t>
      </w:r>
      <w:proofErr w:type="gramEnd"/>
      <w:r w:rsidRPr="00A45066">
        <w:rPr>
          <w:sz w:val="22"/>
        </w:rPr>
        <w:t xml:space="preserve"> в целях содержания общего имущества в многоквартирн</w:t>
      </w:r>
      <w:r w:rsidR="008E550E" w:rsidRPr="00A45066">
        <w:rPr>
          <w:sz w:val="22"/>
        </w:rPr>
        <w:t>ом</w:t>
      </w:r>
      <w:r w:rsidRPr="00A45066">
        <w:rPr>
          <w:sz w:val="22"/>
        </w:rPr>
        <w:t xml:space="preserve"> дом</w:t>
      </w:r>
      <w:r w:rsidR="008E550E" w:rsidRPr="00A45066">
        <w:rPr>
          <w:sz w:val="22"/>
        </w:rPr>
        <w:t>е</w:t>
      </w:r>
      <w:r w:rsidRPr="00A45066">
        <w:rPr>
          <w:sz w:val="22"/>
        </w:rPr>
        <w:t>.</w:t>
      </w:r>
    </w:p>
    <w:p w:rsidR="00446B5C" w:rsidRPr="004437F4" w:rsidRDefault="00CA54BB" w:rsidP="004437F4">
      <w:pPr>
        <w:spacing w:line="22" w:lineRule="atLeast"/>
        <w:ind w:left="0" w:right="13" w:firstLine="481"/>
        <w:rPr>
          <w:sz w:val="22"/>
        </w:rPr>
      </w:pPr>
      <w:r w:rsidRPr="00A45066">
        <w:rPr>
          <w:sz w:val="22"/>
        </w:rPr>
        <w:t>1.2</w:t>
      </w:r>
      <w:r w:rsidR="00101434" w:rsidRPr="00A45066">
        <w:rPr>
          <w:sz w:val="22"/>
        </w:rPr>
        <w:t>.</w:t>
      </w:r>
      <w:r w:rsidR="00101434" w:rsidRPr="00A45066">
        <w:rPr>
          <w:rFonts w:eastAsia="Arial"/>
          <w:sz w:val="22"/>
        </w:rPr>
        <w:t> </w:t>
      </w:r>
      <w:r w:rsidRPr="00A45066">
        <w:rPr>
          <w:sz w:val="22"/>
        </w:rPr>
        <w:t>Качество поставляемой электрической энергии должно соответствовать требованиям технических регламентов и иным обязательным требованиям в соответствии с действующим законодательством РФ. Гарантирующий</w:t>
      </w:r>
      <w:r w:rsidRPr="004437F4">
        <w:rPr>
          <w:sz w:val="22"/>
        </w:rPr>
        <w:t xml:space="preserve"> поставщик несет ответственность за качество электрической энергии на границе раздела внутридомовых инженерных систем, являющихся общим имуществом собственников помещений в многоквартирном доме.</w:t>
      </w:r>
    </w:p>
    <w:p w:rsidR="00D04752" w:rsidRPr="004437F4" w:rsidRDefault="00446B5C" w:rsidP="004437F4">
      <w:pPr>
        <w:spacing w:line="22" w:lineRule="atLeast"/>
        <w:ind w:left="0" w:right="13" w:firstLine="481"/>
        <w:rPr>
          <w:sz w:val="22"/>
        </w:rPr>
      </w:pPr>
      <w:r w:rsidRPr="004437F4">
        <w:rPr>
          <w:sz w:val="22"/>
          <w:shd w:val="clear" w:color="auto" w:fill="FFFFFF"/>
        </w:rPr>
        <w:t xml:space="preserve">Если </w:t>
      </w:r>
      <w:proofErr w:type="spellStart"/>
      <w:r w:rsidRPr="004437F4">
        <w:rPr>
          <w:sz w:val="22"/>
          <w:shd w:val="clear" w:color="auto" w:fill="FFFFFF"/>
        </w:rPr>
        <w:t>энергопринимающие</w:t>
      </w:r>
      <w:proofErr w:type="spellEnd"/>
      <w:r w:rsidRPr="004437F4">
        <w:rPr>
          <w:sz w:val="22"/>
          <w:shd w:val="clear" w:color="auto" w:fill="FFFFFF"/>
        </w:rPr>
        <w:t xml:space="preserve"> устройства, в отношении которых заключен настоящий договор, технологически присоединены к объектам </w:t>
      </w:r>
      <w:proofErr w:type="spellStart"/>
      <w:r w:rsidRPr="004437F4">
        <w:rPr>
          <w:sz w:val="22"/>
          <w:shd w:val="clear" w:color="auto" w:fill="FFFFFF"/>
        </w:rPr>
        <w:t>электросетевого</w:t>
      </w:r>
      <w:proofErr w:type="spellEnd"/>
      <w:r w:rsidRPr="004437F4">
        <w:rPr>
          <w:sz w:val="22"/>
          <w:shd w:val="clear" w:color="auto" w:fill="FFFFFF"/>
        </w:rPr>
        <w:t xml:space="preserve"> хозяйства </w:t>
      </w:r>
      <w:r w:rsidR="00D223DF" w:rsidRPr="004437F4">
        <w:rPr>
          <w:sz w:val="22"/>
          <w:shd w:val="clear" w:color="auto" w:fill="FFFFFF"/>
        </w:rPr>
        <w:t>С</w:t>
      </w:r>
      <w:r w:rsidRPr="004437F4">
        <w:rPr>
          <w:sz w:val="22"/>
          <w:shd w:val="clear" w:color="auto" w:fill="FFFFFF"/>
        </w:rPr>
        <w:t xml:space="preserve">етевой организации опосредованно, то Гарантирующий поставщик несет ответственность перед Покупателем за надежность снабжения его электрической энергией и ее качество в пределах границ балансовой принадлежности объектов </w:t>
      </w:r>
      <w:proofErr w:type="spellStart"/>
      <w:r w:rsidRPr="004437F4">
        <w:rPr>
          <w:sz w:val="22"/>
          <w:shd w:val="clear" w:color="auto" w:fill="FFFFFF"/>
        </w:rPr>
        <w:t>электросетевого</w:t>
      </w:r>
      <w:proofErr w:type="spellEnd"/>
      <w:r w:rsidRPr="004437F4">
        <w:rPr>
          <w:sz w:val="22"/>
          <w:shd w:val="clear" w:color="auto" w:fill="FFFFFF"/>
        </w:rPr>
        <w:t xml:space="preserve"> хозяйства </w:t>
      </w:r>
      <w:r w:rsidR="00D223DF" w:rsidRPr="004437F4">
        <w:rPr>
          <w:sz w:val="22"/>
          <w:shd w:val="clear" w:color="auto" w:fill="FFFFFF"/>
        </w:rPr>
        <w:t>С</w:t>
      </w:r>
      <w:r w:rsidRPr="004437F4">
        <w:rPr>
          <w:sz w:val="22"/>
          <w:shd w:val="clear" w:color="auto" w:fill="FFFFFF"/>
        </w:rPr>
        <w:t>етевой организации. </w:t>
      </w:r>
    </w:p>
    <w:p w:rsidR="00101434" w:rsidRPr="004437F4" w:rsidRDefault="00CA54BB" w:rsidP="004437F4">
      <w:pPr>
        <w:tabs>
          <w:tab w:val="center" w:pos="4033"/>
        </w:tabs>
        <w:spacing w:line="22" w:lineRule="atLeast"/>
        <w:ind w:left="0" w:firstLine="481"/>
        <w:jc w:val="left"/>
        <w:rPr>
          <w:sz w:val="22"/>
        </w:rPr>
      </w:pPr>
      <w:r w:rsidRPr="004437F4">
        <w:rPr>
          <w:sz w:val="22"/>
        </w:rPr>
        <w:t>1.3.</w:t>
      </w:r>
      <w:r w:rsidR="00101434" w:rsidRPr="004437F4">
        <w:rPr>
          <w:sz w:val="22"/>
        </w:rPr>
        <w:t> </w:t>
      </w:r>
      <w:r w:rsidRPr="004437F4">
        <w:rPr>
          <w:sz w:val="22"/>
        </w:rPr>
        <w:t>По всем вопросам, не оговоренным настоящим договором, стороны руководствуются:</w:t>
      </w:r>
    </w:p>
    <w:p w:rsidR="00101434" w:rsidRPr="004437F4" w:rsidRDefault="00101434" w:rsidP="004437F4">
      <w:pPr>
        <w:spacing w:line="22" w:lineRule="atLeast"/>
        <w:ind w:left="0" w:right="14" w:firstLine="481"/>
        <w:rPr>
          <w:sz w:val="22"/>
        </w:rPr>
      </w:pPr>
      <w:r w:rsidRPr="004437F4">
        <w:rPr>
          <w:sz w:val="22"/>
        </w:rPr>
        <w:t>- Гражданским кодексом РФ;</w:t>
      </w:r>
    </w:p>
    <w:p w:rsidR="00101434" w:rsidRPr="004437F4" w:rsidRDefault="00101434" w:rsidP="004437F4">
      <w:pPr>
        <w:spacing w:line="22" w:lineRule="atLeast"/>
        <w:ind w:left="0" w:right="14" w:firstLine="481"/>
        <w:rPr>
          <w:sz w:val="22"/>
        </w:rPr>
      </w:pPr>
      <w:r w:rsidRPr="004437F4">
        <w:rPr>
          <w:sz w:val="22"/>
        </w:rPr>
        <w:t>- Жилищным кодексом РФ;</w:t>
      </w:r>
    </w:p>
    <w:p w:rsidR="00101434" w:rsidRPr="004437F4" w:rsidRDefault="00101434" w:rsidP="004437F4">
      <w:pPr>
        <w:spacing w:line="22" w:lineRule="atLeast"/>
        <w:ind w:left="0" w:right="14" w:firstLine="481"/>
        <w:rPr>
          <w:sz w:val="22"/>
        </w:rPr>
      </w:pPr>
      <w:r w:rsidRPr="004437F4">
        <w:rPr>
          <w:sz w:val="22"/>
        </w:rPr>
        <w:t>- Федеральным законом от 26.03.2003 № 35-ФЗ «Об электроэнергетике» (далее – Федеральный закон «Об электроэнергетике»);</w:t>
      </w:r>
    </w:p>
    <w:p w:rsidR="00101434" w:rsidRPr="004437F4" w:rsidRDefault="00101434" w:rsidP="004437F4">
      <w:pPr>
        <w:spacing w:line="22" w:lineRule="atLeast"/>
        <w:ind w:left="0" w:right="14" w:firstLine="481"/>
        <w:rPr>
          <w:sz w:val="22"/>
        </w:rPr>
      </w:pPr>
      <w:r w:rsidRPr="004437F4">
        <w:rPr>
          <w:sz w:val="22"/>
        </w:rPr>
        <w:t>- Основными положениями функционирования розничных рынков электрической энергии, утвержденными постановлением Правительства РФ от 04.05.2012 № 442 (далее – Основные положения);</w:t>
      </w:r>
    </w:p>
    <w:p w:rsidR="00101434" w:rsidRPr="004437F4" w:rsidRDefault="00101434" w:rsidP="004437F4">
      <w:pPr>
        <w:spacing w:line="22" w:lineRule="atLeast"/>
        <w:ind w:left="0" w:right="14" w:firstLine="481"/>
        <w:rPr>
          <w:sz w:val="22"/>
        </w:rPr>
      </w:pPr>
      <w:r w:rsidRPr="004437F4">
        <w:rPr>
          <w:sz w:val="22"/>
        </w:rPr>
        <w:t>- Правилами полного и (или) частичного ограничения режима потребления электрической энергии, утвержденными постановлением Правительства РФ от 04.05.2012 № 442 (далее – Правила полного и (или) частичного ограничения режима потребления электрической энергии);</w:t>
      </w:r>
    </w:p>
    <w:p w:rsidR="00101434" w:rsidRPr="004437F4" w:rsidRDefault="00101434" w:rsidP="004437F4">
      <w:pPr>
        <w:spacing w:line="22" w:lineRule="atLeast"/>
        <w:ind w:left="0" w:right="14" w:firstLine="481"/>
        <w:rPr>
          <w:sz w:val="22"/>
        </w:rPr>
      </w:pPr>
      <w:r w:rsidRPr="004437F4">
        <w:rPr>
          <w:sz w:val="22"/>
        </w:rPr>
        <w:t xml:space="preserve">-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4437F4">
        <w:rPr>
          <w:sz w:val="22"/>
        </w:rPr>
        <w:t>ресурсоснабжающими</w:t>
      </w:r>
      <w:proofErr w:type="spellEnd"/>
      <w:r w:rsidRPr="004437F4">
        <w:rPr>
          <w:sz w:val="22"/>
        </w:rPr>
        <w:t xml:space="preserve"> организациями, утвержденными постановлением Правительства РФ от 14.02.2012 № 124</w:t>
      </w:r>
      <w:r w:rsidR="00D2367B" w:rsidRPr="004437F4">
        <w:rPr>
          <w:sz w:val="22"/>
        </w:rPr>
        <w:t xml:space="preserve"> (далее – Правила № 124)</w:t>
      </w:r>
      <w:r w:rsidRPr="004437F4">
        <w:rPr>
          <w:sz w:val="22"/>
        </w:rPr>
        <w:t>;</w:t>
      </w:r>
    </w:p>
    <w:p w:rsidR="00424878" w:rsidRPr="004437F4" w:rsidRDefault="00424878" w:rsidP="004437F4">
      <w:pPr>
        <w:spacing w:line="22" w:lineRule="atLeast"/>
        <w:ind w:left="0" w:right="14" w:firstLine="481"/>
        <w:rPr>
          <w:sz w:val="22"/>
        </w:rPr>
      </w:pPr>
      <w:r w:rsidRPr="004437F4">
        <w:rPr>
          <w:sz w:val="22"/>
        </w:rPr>
        <w:lastRenderedPageBreak/>
        <w:t>-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(далее – Правила № 354);</w:t>
      </w:r>
    </w:p>
    <w:p w:rsidR="00101434" w:rsidRPr="004437F4" w:rsidRDefault="00101434" w:rsidP="004437F4">
      <w:pPr>
        <w:spacing w:line="22" w:lineRule="atLeast"/>
        <w:ind w:left="0" w:right="14" w:firstLine="481"/>
        <w:rPr>
          <w:sz w:val="22"/>
        </w:rPr>
      </w:pPr>
      <w:r w:rsidRPr="004437F4">
        <w:rPr>
          <w:sz w:val="22"/>
        </w:rPr>
        <w:t xml:space="preserve">- Правилами </w:t>
      </w:r>
      <w:proofErr w:type="spellStart"/>
      <w:r w:rsidRPr="004437F4">
        <w:rPr>
          <w:sz w:val="22"/>
        </w:rPr>
        <w:t>недискриминационного</w:t>
      </w:r>
      <w:proofErr w:type="spellEnd"/>
      <w:r w:rsidRPr="004437F4">
        <w:rPr>
          <w:sz w:val="22"/>
        </w:rPr>
        <w:t xml:space="preserve"> доступа к услугам по передаче электрической энергии и оказания этих услуг, утвержденными постановлением Правительства РФ от 27.12.2004 № 861 (далее – Правила </w:t>
      </w:r>
      <w:proofErr w:type="spellStart"/>
      <w:r w:rsidRPr="004437F4">
        <w:rPr>
          <w:sz w:val="22"/>
        </w:rPr>
        <w:t>недискриминационного</w:t>
      </w:r>
      <w:proofErr w:type="spellEnd"/>
      <w:r w:rsidRPr="004437F4">
        <w:rPr>
          <w:sz w:val="22"/>
        </w:rPr>
        <w:t xml:space="preserve"> доступа к услугам по передаче);</w:t>
      </w:r>
    </w:p>
    <w:p w:rsidR="00101434" w:rsidRPr="004437F4" w:rsidRDefault="00101434" w:rsidP="004437F4">
      <w:pPr>
        <w:spacing w:line="22" w:lineRule="atLeast"/>
        <w:ind w:left="0" w:right="14" w:firstLine="481"/>
        <w:rPr>
          <w:sz w:val="22"/>
        </w:rPr>
      </w:pPr>
      <w:r w:rsidRPr="004437F4">
        <w:rPr>
          <w:sz w:val="22"/>
        </w:rPr>
        <w:t>- Правилами предоставления доступа к минимальному набору функций интеллектуальных систем учета электрической энергии (мощности), утвержденными постановлением Правительства РФ от 19.06.2020 № 890;</w:t>
      </w:r>
    </w:p>
    <w:p w:rsidR="00101434" w:rsidRPr="004437F4" w:rsidRDefault="00101434" w:rsidP="004437F4">
      <w:pPr>
        <w:spacing w:line="22" w:lineRule="atLeast"/>
        <w:ind w:left="0" w:right="14" w:firstLine="481"/>
        <w:rPr>
          <w:sz w:val="22"/>
        </w:rPr>
      </w:pPr>
      <w:r w:rsidRPr="004437F4">
        <w:rPr>
          <w:sz w:val="22"/>
        </w:rPr>
        <w:t>- Правилами оптового рынка электрической энергии и мощности, утвержденными постановлением Правительства РФ от 27.12.2010 № 1172 (далее – Правила оптового рынка);</w:t>
      </w:r>
    </w:p>
    <w:p w:rsidR="00101434" w:rsidRPr="004437F4" w:rsidRDefault="00101434" w:rsidP="004437F4">
      <w:pPr>
        <w:spacing w:line="22" w:lineRule="atLeast"/>
        <w:ind w:left="0" w:right="14" w:firstLine="481"/>
        <w:rPr>
          <w:sz w:val="22"/>
        </w:rPr>
      </w:pPr>
      <w:r w:rsidRPr="004437F4">
        <w:rPr>
          <w:sz w:val="22"/>
        </w:rPr>
        <w:t>- иными нормативно-правовыми актами в области электроэнергетики;</w:t>
      </w:r>
    </w:p>
    <w:p w:rsidR="00101434" w:rsidRPr="004437F4" w:rsidRDefault="00101434" w:rsidP="004437F4">
      <w:pPr>
        <w:spacing w:line="22" w:lineRule="atLeast"/>
        <w:ind w:left="0" w:right="14" w:firstLine="481"/>
        <w:rPr>
          <w:sz w:val="22"/>
        </w:rPr>
      </w:pPr>
      <w:r w:rsidRPr="004437F4">
        <w:rPr>
          <w:sz w:val="22"/>
        </w:rPr>
        <w:t>- Указами Президента, Постановлениями Правительства РФ;</w:t>
      </w:r>
    </w:p>
    <w:p w:rsidR="00101434" w:rsidRPr="004437F4" w:rsidRDefault="00101434" w:rsidP="004437F4">
      <w:pPr>
        <w:spacing w:line="22" w:lineRule="atLeast"/>
        <w:ind w:left="0" w:right="14" w:firstLine="481"/>
        <w:rPr>
          <w:sz w:val="22"/>
        </w:rPr>
      </w:pPr>
      <w:r w:rsidRPr="004437F4">
        <w:rPr>
          <w:sz w:val="22"/>
        </w:rPr>
        <w:t>- актами регулирующих органов в области государственного регулирования тарифов;</w:t>
      </w:r>
    </w:p>
    <w:p w:rsidR="00101434" w:rsidRPr="004437F4" w:rsidRDefault="00101434" w:rsidP="004437F4">
      <w:pPr>
        <w:spacing w:line="22" w:lineRule="atLeast"/>
        <w:ind w:left="0" w:right="14" w:firstLine="481"/>
        <w:rPr>
          <w:sz w:val="22"/>
        </w:rPr>
      </w:pPr>
      <w:r w:rsidRPr="004437F4">
        <w:rPr>
          <w:sz w:val="22"/>
        </w:rPr>
        <w:t>- иными нормативно-правовыми актами РФ.</w:t>
      </w:r>
    </w:p>
    <w:p w:rsidR="007E1478" w:rsidRPr="004437F4" w:rsidRDefault="00424878" w:rsidP="004437F4">
      <w:pPr>
        <w:spacing w:line="22" w:lineRule="atLeast"/>
        <w:ind w:left="0" w:right="13" w:firstLine="481"/>
        <w:rPr>
          <w:sz w:val="22"/>
        </w:rPr>
      </w:pPr>
      <w:r w:rsidRPr="004437F4">
        <w:rPr>
          <w:sz w:val="22"/>
        </w:rPr>
        <w:t>1.4. </w:t>
      </w:r>
      <w:r w:rsidR="00CA54BB" w:rsidRPr="004437F4">
        <w:rPr>
          <w:sz w:val="22"/>
        </w:rPr>
        <w:t>В случае</w:t>
      </w:r>
      <w:proofErr w:type="gramStart"/>
      <w:r w:rsidR="00CA54BB" w:rsidRPr="004437F4">
        <w:rPr>
          <w:sz w:val="22"/>
        </w:rPr>
        <w:t>,</w:t>
      </w:r>
      <w:proofErr w:type="gramEnd"/>
      <w:r w:rsidR="00CA54BB" w:rsidRPr="004437F4">
        <w:rPr>
          <w:sz w:val="22"/>
        </w:rPr>
        <w:t xml:space="preserve"> если после заключения настоящего договора вступили в силу нормативно-правовые акты РФ, устанавливающие (изменяющие) обязательные для сторон правила (императивные нормы), порядок учета электрической энергии, определения объема электрической энергии при непредставлении показаний приборов учета, неисправности, утраты или истечения срока </w:t>
      </w:r>
      <w:proofErr w:type="spellStart"/>
      <w:r w:rsidR="00CA54BB" w:rsidRPr="004437F4">
        <w:rPr>
          <w:sz w:val="22"/>
        </w:rPr>
        <w:t>межповерочного</w:t>
      </w:r>
      <w:proofErr w:type="spellEnd"/>
      <w:r w:rsidR="00CA54BB" w:rsidRPr="004437F4">
        <w:rPr>
          <w:sz w:val="22"/>
        </w:rPr>
        <w:t xml:space="preserve"> интервала расчетного прибора учета и иных элементов измерительного комплекса, определения объема электрической энергии поданной в многоквартирный дом, не оборудованный коллективным (</w:t>
      </w:r>
      <w:proofErr w:type="spellStart"/>
      <w:proofErr w:type="gramStart"/>
      <w:r w:rsidR="00CA54BB" w:rsidRPr="004437F4">
        <w:rPr>
          <w:sz w:val="22"/>
        </w:rPr>
        <w:t>общедомовым</w:t>
      </w:r>
      <w:proofErr w:type="spellEnd"/>
      <w:r w:rsidR="00CA54BB" w:rsidRPr="004437F4">
        <w:rPr>
          <w:sz w:val="22"/>
        </w:rPr>
        <w:t>) прибором учета, определения объема электрической энергии, поставленной для содержания общего имущества, порядок организации учета электрической энергии, порядок полного и (или) частичного ограничения режима потребления электрической энергии, а также иные правила (нормы), представлена информация (данные), в соответствии с п</w:t>
      </w:r>
      <w:r w:rsidR="007E1478" w:rsidRPr="004437F4">
        <w:rPr>
          <w:sz w:val="22"/>
        </w:rPr>
        <w:t>. </w:t>
      </w:r>
      <w:r w:rsidR="00CA54BB" w:rsidRPr="004437F4">
        <w:rPr>
          <w:sz w:val="22"/>
        </w:rPr>
        <w:t>3.1.8 настоящего договора, стороны руководствуются ими при исполнении обязательств по настоящему договору, без внесения изменений в действующий договор.</w:t>
      </w:r>
      <w:proofErr w:type="gramEnd"/>
    </w:p>
    <w:p w:rsidR="00D04752" w:rsidRPr="004437F4" w:rsidRDefault="007E1478" w:rsidP="004437F4">
      <w:pPr>
        <w:spacing w:line="22" w:lineRule="atLeast"/>
        <w:ind w:left="0" w:right="13" w:firstLine="481"/>
        <w:rPr>
          <w:sz w:val="22"/>
        </w:rPr>
      </w:pPr>
      <w:r w:rsidRPr="004437F4">
        <w:rPr>
          <w:sz w:val="22"/>
        </w:rPr>
        <w:t>1.5. </w:t>
      </w:r>
      <w:proofErr w:type="gramStart"/>
      <w:r w:rsidR="00CA54BB" w:rsidRPr="004437F4">
        <w:rPr>
          <w:sz w:val="22"/>
        </w:rPr>
        <w:t>Местом исполнения обязательств по договору является территория, на которой расположены точки поставки, определенные в соответствии с документами, предусмотренными нормативными правовыми актами, регулирующими отношения в сфере энергетики, подтверждающими факт подключения (технологического присоединения) многоквартирного дома (домовладения) в установленном порядке к централизованным сетям инженерно-технического обеспечения, по которым осуществляется подача электрической энергии</w:t>
      </w:r>
      <w:r w:rsidR="00CA54BB" w:rsidRPr="004437F4">
        <w:rPr>
          <w:color w:val="FF0000"/>
          <w:sz w:val="22"/>
        </w:rPr>
        <w:t xml:space="preserve"> </w:t>
      </w:r>
      <w:r w:rsidR="00CA54BB" w:rsidRPr="004437F4">
        <w:rPr>
          <w:sz w:val="22"/>
        </w:rPr>
        <w:t xml:space="preserve">в отношении объектов, указанных в Приложении № 1 к настоящему договору. </w:t>
      </w:r>
      <w:proofErr w:type="gramEnd"/>
    </w:p>
    <w:p w:rsidR="005A72A3" w:rsidRPr="004437F4" w:rsidRDefault="005A72A3" w:rsidP="004437F4">
      <w:pPr>
        <w:spacing w:line="22" w:lineRule="atLeast"/>
        <w:ind w:left="0" w:right="13" w:firstLine="481"/>
        <w:rPr>
          <w:sz w:val="22"/>
        </w:rPr>
      </w:pPr>
      <w:r w:rsidRPr="004437F4">
        <w:rPr>
          <w:sz w:val="22"/>
        </w:rPr>
        <w:t>1.6. </w:t>
      </w:r>
      <w:r w:rsidR="00CA54BB" w:rsidRPr="004437F4">
        <w:rPr>
          <w:sz w:val="22"/>
        </w:rPr>
        <w:t>Стороны договорились, что коллективный (</w:t>
      </w:r>
      <w:proofErr w:type="spellStart"/>
      <w:r w:rsidR="00CA54BB" w:rsidRPr="004437F4">
        <w:rPr>
          <w:sz w:val="22"/>
        </w:rPr>
        <w:t>общедомовый</w:t>
      </w:r>
      <w:proofErr w:type="spellEnd"/>
      <w:r w:rsidR="00CA54BB" w:rsidRPr="004437F4">
        <w:rPr>
          <w:sz w:val="22"/>
        </w:rPr>
        <w:t>) прибор учета – это</w:t>
      </w:r>
      <w:r w:rsidR="0087450C" w:rsidRPr="004437F4">
        <w:rPr>
          <w:sz w:val="22"/>
        </w:rPr>
        <w:t xml:space="preserve">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r w:rsidR="00CA54BB" w:rsidRPr="004437F4">
        <w:rPr>
          <w:sz w:val="22"/>
        </w:rPr>
        <w:t>.</w:t>
      </w:r>
    </w:p>
    <w:p w:rsidR="005E749C" w:rsidRPr="004437F4" w:rsidRDefault="00CA54BB" w:rsidP="004437F4">
      <w:pPr>
        <w:spacing w:line="22" w:lineRule="atLeast"/>
        <w:ind w:left="0" w:right="13" w:firstLine="481"/>
        <w:rPr>
          <w:sz w:val="22"/>
        </w:rPr>
      </w:pPr>
      <w:r w:rsidRPr="004437F4">
        <w:rPr>
          <w:sz w:val="22"/>
        </w:rPr>
        <w:t>В состав общего имущества не включается интеллектуальная система учета электрической энергии (мощности), в том числе коллективные (</w:t>
      </w:r>
      <w:proofErr w:type="spellStart"/>
      <w:r w:rsidRPr="004437F4">
        <w:rPr>
          <w:sz w:val="22"/>
        </w:rPr>
        <w:t>общедомовые</w:t>
      </w:r>
      <w:proofErr w:type="spellEnd"/>
      <w:r w:rsidRPr="004437F4">
        <w:rPr>
          <w:sz w:val="22"/>
        </w:rPr>
        <w:t xml:space="preserve">)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w:t>
      </w:r>
      <w:proofErr w:type="gramStart"/>
      <w:r w:rsidRPr="004437F4">
        <w:rPr>
          <w:sz w:val="22"/>
        </w:rPr>
        <w:t>эксплуатации</w:t>
      </w:r>
      <w:proofErr w:type="gramEnd"/>
      <w:r w:rsidRPr="004437F4">
        <w:rPr>
          <w:sz w:val="22"/>
        </w:rPr>
        <w:t xml:space="preserve"> которых возлагается на гарантирующих поставщиков электрической энергии в соответствии с Федеральным законом </w:t>
      </w:r>
      <w:r w:rsidR="005A72A3" w:rsidRPr="004437F4">
        <w:rPr>
          <w:sz w:val="22"/>
        </w:rPr>
        <w:t>«</w:t>
      </w:r>
      <w:r w:rsidRPr="004437F4">
        <w:rPr>
          <w:sz w:val="22"/>
        </w:rPr>
        <w:t>Об электроэнергетике</w:t>
      </w:r>
      <w:r w:rsidR="005A72A3" w:rsidRPr="004437F4">
        <w:rPr>
          <w:sz w:val="22"/>
        </w:rPr>
        <w:t>»</w:t>
      </w:r>
      <w:r w:rsidRPr="004437F4">
        <w:rPr>
          <w:sz w:val="22"/>
        </w:rPr>
        <w:t>.</w:t>
      </w:r>
    </w:p>
    <w:p w:rsidR="00D04752" w:rsidRPr="004437F4" w:rsidRDefault="00D04752" w:rsidP="004437F4">
      <w:pPr>
        <w:spacing w:after="0" w:line="22" w:lineRule="atLeast"/>
        <w:ind w:left="0" w:firstLine="481"/>
        <w:jc w:val="left"/>
        <w:rPr>
          <w:sz w:val="22"/>
        </w:rPr>
      </w:pPr>
    </w:p>
    <w:p w:rsidR="00D04752" w:rsidRPr="004437F4" w:rsidRDefault="00CA54BB" w:rsidP="004437F4">
      <w:pPr>
        <w:tabs>
          <w:tab w:val="center" w:pos="2344"/>
          <w:tab w:val="center" w:pos="5461"/>
        </w:tabs>
        <w:spacing w:after="0" w:line="22" w:lineRule="atLeast"/>
        <w:ind w:left="0" w:firstLine="481"/>
        <w:jc w:val="center"/>
        <w:rPr>
          <w:sz w:val="22"/>
        </w:rPr>
      </w:pPr>
      <w:r w:rsidRPr="004437F4">
        <w:rPr>
          <w:b/>
          <w:sz w:val="22"/>
        </w:rPr>
        <w:t>2.</w:t>
      </w:r>
      <w:r w:rsidR="009931AA" w:rsidRPr="004437F4">
        <w:rPr>
          <w:rFonts w:ascii="Arial" w:eastAsia="Arial" w:hAnsi="Arial" w:cs="Arial"/>
          <w:b/>
          <w:sz w:val="22"/>
        </w:rPr>
        <w:t> </w:t>
      </w:r>
      <w:r w:rsidRPr="004437F4">
        <w:rPr>
          <w:b/>
          <w:sz w:val="22"/>
        </w:rPr>
        <w:t>ОБЯЗАННОСТИ И ПРАВА ГАРАНТИРУЮЩЕГО ПОСТАВЩИКА</w:t>
      </w:r>
    </w:p>
    <w:p w:rsidR="00D04752" w:rsidRPr="004437F4" w:rsidRDefault="00CA54BB" w:rsidP="004437F4">
      <w:pPr>
        <w:spacing w:after="13" w:line="22" w:lineRule="atLeast"/>
        <w:ind w:left="0" w:firstLine="481"/>
        <w:jc w:val="left"/>
        <w:rPr>
          <w:sz w:val="22"/>
        </w:rPr>
      </w:pPr>
      <w:r w:rsidRPr="004437F4">
        <w:rPr>
          <w:sz w:val="22"/>
        </w:rPr>
        <w:t xml:space="preserve"> </w:t>
      </w:r>
    </w:p>
    <w:p w:rsidR="00D04752" w:rsidRPr="004437F4" w:rsidRDefault="00CA54BB" w:rsidP="004437F4">
      <w:pPr>
        <w:tabs>
          <w:tab w:val="center" w:pos="2203"/>
        </w:tabs>
        <w:spacing w:line="22" w:lineRule="atLeast"/>
        <w:ind w:left="0" w:firstLine="481"/>
        <w:jc w:val="left"/>
        <w:rPr>
          <w:sz w:val="22"/>
        </w:rPr>
      </w:pPr>
      <w:r w:rsidRPr="004437F4">
        <w:rPr>
          <w:sz w:val="22"/>
        </w:rPr>
        <w:t>2.1.</w:t>
      </w:r>
      <w:r w:rsidR="00493B4D" w:rsidRPr="004437F4">
        <w:rPr>
          <w:sz w:val="22"/>
        </w:rPr>
        <w:t> </w:t>
      </w:r>
      <w:r w:rsidRPr="004437F4">
        <w:rPr>
          <w:sz w:val="22"/>
        </w:rPr>
        <w:t xml:space="preserve">Гарантирующий поставщик обязуется: </w:t>
      </w:r>
    </w:p>
    <w:p w:rsidR="00D04752" w:rsidRPr="004437F4" w:rsidRDefault="00493B4D" w:rsidP="004437F4">
      <w:pPr>
        <w:spacing w:after="1" w:line="22" w:lineRule="atLeast"/>
        <w:ind w:left="0" w:right="13" w:firstLine="481"/>
        <w:rPr>
          <w:sz w:val="22"/>
        </w:rPr>
      </w:pPr>
      <w:r w:rsidRPr="004437F4">
        <w:rPr>
          <w:sz w:val="22"/>
        </w:rPr>
        <w:t>2.1.1. </w:t>
      </w:r>
      <w:r w:rsidR="00CA54BB" w:rsidRPr="004437F4">
        <w:rPr>
          <w:sz w:val="22"/>
        </w:rPr>
        <w:t>Урегулировать в интересах Покупателя отношения по передаче электрической энергии, а также отношения по оказанию иных неразрывно связанных с процессом электроснабжения услуг в соответствии с правилами, установленными законодательством РФ в отношении договора оказания услуг по передаче электрической энергии</w:t>
      </w:r>
      <w:r w:rsidRPr="004437F4">
        <w:rPr>
          <w:sz w:val="22"/>
        </w:rPr>
        <w:t>,</w:t>
      </w:r>
      <w:r w:rsidR="00CA54BB" w:rsidRPr="004437F4">
        <w:rPr>
          <w:sz w:val="22"/>
        </w:rPr>
        <w:t xml:space="preserve"> и иных услуг.</w:t>
      </w:r>
    </w:p>
    <w:p w:rsidR="00D04752" w:rsidRPr="004437F4" w:rsidRDefault="00493B4D" w:rsidP="004437F4">
      <w:pPr>
        <w:spacing w:line="22" w:lineRule="atLeast"/>
        <w:ind w:left="0" w:right="13" w:firstLine="481"/>
        <w:rPr>
          <w:sz w:val="22"/>
        </w:rPr>
      </w:pPr>
      <w:r w:rsidRPr="004437F4">
        <w:rPr>
          <w:sz w:val="22"/>
        </w:rPr>
        <w:t>2.1.2. </w:t>
      </w:r>
      <w:r w:rsidR="00CA54BB" w:rsidRPr="004437F4">
        <w:rPr>
          <w:sz w:val="22"/>
        </w:rPr>
        <w:t xml:space="preserve">Обеспечить поставку электрической энергии (мощности) в точки поставки Покупателя, указанные в Приложении № 1, в объеме фактического потребления в пределах максимальной мощности и в соответствии с категорией надежности энергоснабжения, предусмотренной характеристиками технологического присоединения. При отсутствии информации о категории надежности </w:t>
      </w:r>
      <w:proofErr w:type="spellStart"/>
      <w:r w:rsidR="00CA54BB" w:rsidRPr="004437F4">
        <w:rPr>
          <w:sz w:val="22"/>
        </w:rPr>
        <w:t>энергопринимающих</w:t>
      </w:r>
      <w:proofErr w:type="spellEnd"/>
      <w:r w:rsidR="00CA54BB" w:rsidRPr="004437F4">
        <w:rPr>
          <w:sz w:val="22"/>
        </w:rPr>
        <w:t xml:space="preserve"> устройств Покупателя, энергоснабжение осуществляется как для </w:t>
      </w:r>
      <w:proofErr w:type="spellStart"/>
      <w:r w:rsidR="00CA54BB" w:rsidRPr="004437F4">
        <w:rPr>
          <w:sz w:val="22"/>
        </w:rPr>
        <w:t>энергопринимающих</w:t>
      </w:r>
      <w:proofErr w:type="spellEnd"/>
      <w:r w:rsidR="00CA54BB" w:rsidRPr="004437F4">
        <w:rPr>
          <w:sz w:val="22"/>
        </w:rPr>
        <w:t xml:space="preserve"> устрой</w:t>
      </w:r>
      <w:proofErr w:type="gramStart"/>
      <w:r w:rsidR="00CA54BB" w:rsidRPr="004437F4">
        <w:rPr>
          <w:sz w:val="22"/>
        </w:rPr>
        <w:t>ств тр</w:t>
      </w:r>
      <w:proofErr w:type="gramEnd"/>
      <w:r w:rsidR="00CA54BB" w:rsidRPr="004437F4">
        <w:rPr>
          <w:sz w:val="22"/>
        </w:rPr>
        <w:t>етьей категории надежности.</w:t>
      </w:r>
    </w:p>
    <w:p w:rsidR="00D04752" w:rsidRPr="004437F4" w:rsidRDefault="00493B4D" w:rsidP="004437F4">
      <w:pPr>
        <w:spacing w:line="22" w:lineRule="atLeast"/>
        <w:ind w:left="0" w:right="13" w:firstLine="481"/>
        <w:rPr>
          <w:sz w:val="22"/>
        </w:rPr>
      </w:pPr>
      <w:r w:rsidRPr="004437F4">
        <w:rPr>
          <w:sz w:val="22"/>
        </w:rPr>
        <w:lastRenderedPageBreak/>
        <w:t>2.1.3. </w:t>
      </w:r>
      <w:r w:rsidR="00CA54BB" w:rsidRPr="004437F4">
        <w:rPr>
          <w:sz w:val="22"/>
        </w:rPr>
        <w:t>Соблюдать, установленный действующим законодательством РФ, порядок определения и применения</w:t>
      </w:r>
      <w:r w:rsidR="00F804F9" w:rsidRPr="004437F4">
        <w:rPr>
          <w:sz w:val="22"/>
        </w:rPr>
        <w:t xml:space="preserve"> </w:t>
      </w:r>
      <w:r w:rsidR="00CA54BB" w:rsidRPr="004437F4">
        <w:rPr>
          <w:sz w:val="22"/>
        </w:rPr>
        <w:t>цен (тарифов) на электрическую энергию (мощность), правила полного и (или) частичного ограничения режима потребления электрической энергии.</w:t>
      </w:r>
    </w:p>
    <w:p w:rsidR="00D04752" w:rsidRPr="004437F4" w:rsidRDefault="00493B4D" w:rsidP="004437F4">
      <w:pPr>
        <w:spacing w:line="22" w:lineRule="atLeast"/>
        <w:ind w:left="0" w:right="13" w:firstLine="481"/>
        <w:rPr>
          <w:sz w:val="22"/>
        </w:rPr>
      </w:pPr>
      <w:r w:rsidRPr="004437F4">
        <w:rPr>
          <w:sz w:val="22"/>
        </w:rPr>
        <w:t>2.1.4. </w:t>
      </w:r>
      <w:r w:rsidR="00CA54BB" w:rsidRPr="004437F4">
        <w:rPr>
          <w:sz w:val="22"/>
        </w:rPr>
        <w:t>Доводить до сведения Покупателя информацию об изменении регулируемых цен (тарифов) путем размещения в центрах очного обслуживания, а также путем размещения соответствующей информации на сайте Гарантирующего поставщика (</w:t>
      </w:r>
      <w:hyperlink r:id="rId8" w:history="1">
        <w:r w:rsidR="00F804F9" w:rsidRPr="004437F4">
          <w:rPr>
            <w:rStyle w:val="af0"/>
            <w:sz w:val="22"/>
          </w:rPr>
          <w:t>http://</w:t>
        </w:r>
        <w:r w:rsidR="00F804F9" w:rsidRPr="004437F4">
          <w:rPr>
            <w:rStyle w:val="af0"/>
            <w:sz w:val="22"/>
            <w:lang w:val="en-US"/>
          </w:rPr>
          <w:t>www</w:t>
        </w:r>
        <w:r w:rsidR="00F804F9" w:rsidRPr="004437F4">
          <w:rPr>
            <w:rStyle w:val="af0"/>
            <w:sz w:val="22"/>
          </w:rPr>
          <w:t>.</w:t>
        </w:r>
        <w:proofErr w:type="spellStart"/>
        <w:r w:rsidR="00F804F9" w:rsidRPr="004437F4">
          <w:rPr>
            <w:rStyle w:val="af0"/>
            <w:sz w:val="22"/>
            <w:lang w:val="en-US"/>
          </w:rPr>
          <w:t>resk</w:t>
        </w:r>
        <w:proofErr w:type="spellEnd"/>
        <w:r w:rsidR="00F804F9" w:rsidRPr="004437F4">
          <w:rPr>
            <w:rStyle w:val="af0"/>
            <w:sz w:val="22"/>
          </w:rPr>
          <w:t>.</w:t>
        </w:r>
        <w:proofErr w:type="spellStart"/>
        <w:r w:rsidR="00F804F9" w:rsidRPr="004437F4">
          <w:rPr>
            <w:rStyle w:val="af0"/>
            <w:sz w:val="22"/>
            <w:lang w:val="en-US"/>
          </w:rPr>
          <w:t>ru</w:t>
        </w:r>
        <w:proofErr w:type="spellEnd"/>
      </w:hyperlink>
      <w:hyperlink r:id="rId9">
        <w:r w:rsidR="00CA54BB" w:rsidRPr="004437F4">
          <w:rPr>
            <w:sz w:val="22"/>
          </w:rPr>
          <w:t>)</w:t>
        </w:r>
      </w:hyperlink>
      <w:r w:rsidR="00CA54BB" w:rsidRPr="004437F4">
        <w:rPr>
          <w:sz w:val="22"/>
        </w:rPr>
        <w:t>.</w:t>
      </w:r>
    </w:p>
    <w:p w:rsidR="00D04752" w:rsidRPr="004437F4" w:rsidRDefault="00493B4D" w:rsidP="004437F4">
      <w:pPr>
        <w:spacing w:line="22" w:lineRule="atLeast"/>
        <w:ind w:left="0" w:right="13" w:firstLine="481"/>
        <w:rPr>
          <w:sz w:val="22"/>
        </w:rPr>
      </w:pPr>
      <w:r w:rsidRPr="004437F4">
        <w:rPr>
          <w:sz w:val="22"/>
        </w:rPr>
        <w:t>2.1.5. </w:t>
      </w:r>
      <w:r w:rsidR="00CA54BB" w:rsidRPr="004437F4">
        <w:rPr>
          <w:sz w:val="22"/>
        </w:rPr>
        <w:t>По обращению Покупателя представлять и подписывать акты сверки расчетов по настоящему договору.</w:t>
      </w:r>
    </w:p>
    <w:p w:rsidR="00F804F9" w:rsidRPr="004437F4" w:rsidRDefault="00493B4D" w:rsidP="004437F4">
      <w:pPr>
        <w:autoSpaceDE w:val="0"/>
        <w:autoSpaceDN w:val="0"/>
        <w:adjustRightInd w:val="0"/>
        <w:ind w:left="0" w:firstLine="481"/>
        <w:rPr>
          <w:sz w:val="22"/>
        </w:rPr>
      </w:pPr>
      <w:r w:rsidRPr="004437F4">
        <w:rPr>
          <w:sz w:val="22"/>
        </w:rPr>
        <w:t>2.1.6. </w:t>
      </w:r>
      <w:r w:rsidR="00F804F9" w:rsidRPr="004437F4">
        <w:rPr>
          <w:sz w:val="22"/>
        </w:rPr>
        <w:t xml:space="preserve"> </w:t>
      </w:r>
      <w:proofErr w:type="gramStart"/>
      <w:r w:rsidR="00665D00" w:rsidRPr="004437F4">
        <w:rPr>
          <w:sz w:val="22"/>
        </w:rPr>
        <w:t>В случае заключения настоящего договора с целью содержания общего имущества в многоквартирном доме, е</w:t>
      </w:r>
      <w:r w:rsidR="00F804F9" w:rsidRPr="004437F4">
        <w:rPr>
          <w:sz w:val="22"/>
        </w:rPr>
        <w:t xml:space="preserve">жемесячно, не позднее 10-го числа месяца, следующего за расчетным, предоставлять Покупателю показания индивидуальных, общих (квартирных) приборов учета и (или) иную информацию, используемую для определения объемов потребления электрической </w:t>
      </w:r>
      <w:r w:rsidR="00665D00" w:rsidRPr="004437F4">
        <w:rPr>
          <w:sz w:val="22"/>
        </w:rPr>
        <w:t>энергии, в формате приложения №</w:t>
      </w:r>
      <w:r w:rsidR="00F804F9" w:rsidRPr="004437F4">
        <w:rPr>
          <w:sz w:val="22"/>
        </w:rPr>
        <w:t xml:space="preserve"> 8 к настоящему договору по каждому многоквартирному дому, за исключением случаев, если обязательства по сбору такой</w:t>
      </w:r>
      <w:proofErr w:type="gramEnd"/>
      <w:r w:rsidR="00F804F9" w:rsidRPr="004437F4">
        <w:rPr>
          <w:sz w:val="22"/>
        </w:rPr>
        <w:t xml:space="preserve"> информации осуществляются Покупателем по соглашению с Гарантирующим поставщиком.</w:t>
      </w:r>
    </w:p>
    <w:p w:rsidR="00F804F9" w:rsidRPr="004437F4" w:rsidRDefault="00F804F9" w:rsidP="004437F4">
      <w:pPr>
        <w:autoSpaceDE w:val="0"/>
        <w:autoSpaceDN w:val="0"/>
        <w:adjustRightInd w:val="0"/>
        <w:ind w:left="0" w:firstLine="481"/>
        <w:rPr>
          <w:sz w:val="22"/>
        </w:rPr>
      </w:pPr>
      <w:r w:rsidRPr="004437F4">
        <w:rPr>
          <w:sz w:val="22"/>
        </w:rPr>
        <w:t xml:space="preserve">Указанная информация направляется Гарантирующим поставщиком Покупателю по электронной почте на адрес, указанный Покупателем, или в виде электронного документа, подписанного электронной подписью, в рамках системы электронного документооборота (при наличии соглашения сторон). </w:t>
      </w:r>
    </w:p>
    <w:p w:rsidR="00D04752" w:rsidRPr="004437F4" w:rsidRDefault="005A01D9" w:rsidP="004437F4">
      <w:pPr>
        <w:spacing w:line="22" w:lineRule="atLeast"/>
        <w:ind w:left="0" w:right="13" w:firstLine="481"/>
        <w:rPr>
          <w:sz w:val="22"/>
        </w:rPr>
      </w:pPr>
      <w:r w:rsidRPr="004437F4">
        <w:rPr>
          <w:sz w:val="22"/>
        </w:rPr>
        <w:t>2.1.</w:t>
      </w:r>
      <w:r w:rsidR="0087450C" w:rsidRPr="004437F4">
        <w:rPr>
          <w:sz w:val="22"/>
        </w:rPr>
        <w:t>7</w:t>
      </w:r>
      <w:r w:rsidRPr="004437F4">
        <w:rPr>
          <w:sz w:val="22"/>
        </w:rPr>
        <w:t>. </w:t>
      </w:r>
      <w:r w:rsidR="00CA54BB" w:rsidRPr="004437F4">
        <w:rPr>
          <w:sz w:val="22"/>
        </w:rPr>
        <w:t xml:space="preserve"> </w:t>
      </w:r>
      <w:r w:rsidR="00FF6B6B" w:rsidRPr="004437F4">
        <w:rPr>
          <w:sz w:val="22"/>
        </w:rPr>
        <w:t>В течение 3 (трех) рабочих дней, после получения информации (сообщения) от Покупателя о выявленном факте неисправности или утраты прибора учета и (или) иного оборудования, уведомить Покупателя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r w:rsidR="00CA54BB" w:rsidRPr="004437F4">
        <w:rPr>
          <w:sz w:val="22"/>
        </w:rPr>
        <w:t>.</w:t>
      </w:r>
    </w:p>
    <w:p w:rsidR="00D04752" w:rsidRPr="004437F4" w:rsidRDefault="005A01D9" w:rsidP="004437F4">
      <w:pPr>
        <w:spacing w:line="22" w:lineRule="atLeast"/>
        <w:ind w:left="0" w:right="13" w:firstLine="481"/>
        <w:rPr>
          <w:sz w:val="22"/>
        </w:rPr>
      </w:pPr>
      <w:r w:rsidRPr="004437F4">
        <w:rPr>
          <w:sz w:val="22"/>
        </w:rPr>
        <w:t>2.1.</w:t>
      </w:r>
      <w:r w:rsidR="0087450C" w:rsidRPr="004437F4">
        <w:rPr>
          <w:sz w:val="22"/>
        </w:rPr>
        <w:t>8</w:t>
      </w:r>
      <w:r w:rsidRPr="004437F4">
        <w:rPr>
          <w:sz w:val="22"/>
        </w:rPr>
        <w:t>. </w:t>
      </w:r>
      <w:r w:rsidR="00CA54BB" w:rsidRPr="004437F4">
        <w:rPr>
          <w:sz w:val="22"/>
        </w:rPr>
        <w:t>Обеспечить коммерческий учет электрической энергии (мощности) в отношении расположенных в зоне деятельности многоквартирных домов, в том числе нежилых помещений, электроснабжение которых осуществляется с использованием общего имущества.</w:t>
      </w:r>
    </w:p>
    <w:p w:rsidR="00D04752" w:rsidRPr="004437F4" w:rsidRDefault="005A01D9" w:rsidP="004437F4">
      <w:pPr>
        <w:spacing w:line="22" w:lineRule="atLeast"/>
        <w:ind w:left="0" w:right="13" w:firstLine="481"/>
        <w:rPr>
          <w:strike/>
          <w:sz w:val="22"/>
        </w:rPr>
      </w:pPr>
      <w:r w:rsidRPr="004437F4">
        <w:rPr>
          <w:sz w:val="22"/>
        </w:rPr>
        <w:t>2.1.</w:t>
      </w:r>
      <w:r w:rsidR="0087450C" w:rsidRPr="004437F4">
        <w:rPr>
          <w:sz w:val="22"/>
        </w:rPr>
        <w:t>9</w:t>
      </w:r>
      <w:r w:rsidRPr="004437F4">
        <w:rPr>
          <w:sz w:val="22"/>
        </w:rPr>
        <w:t>. </w:t>
      </w:r>
      <w:r w:rsidR="00665D00" w:rsidRPr="004437F4">
        <w:rPr>
          <w:sz w:val="22"/>
        </w:rPr>
        <w:t xml:space="preserve"> </w:t>
      </w:r>
      <w:r w:rsidR="00EA5BCB" w:rsidRPr="004437F4">
        <w:rPr>
          <w:sz w:val="22"/>
        </w:rPr>
        <w:t>Уведомлять о сроках проведения проверки достоверности представленных Покупателем сведений о показаниях приборов учета, указанных в Приложении № 1, и (или) проверки их состояния, а также показаниях приборов учета представленных собственниками помещений многоквартирного дома в случае заключения настоящего договора в целях содержания общего имущества многоквартирного дома и праве Покупателя участия в проверке</w:t>
      </w:r>
      <w:r w:rsidR="00FF6B6B" w:rsidRPr="004437F4">
        <w:rPr>
          <w:sz w:val="22"/>
        </w:rPr>
        <w:t>.</w:t>
      </w:r>
    </w:p>
    <w:p w:rsidR="00D04752" w:rsidRPr="004437F4" w:rsidRDefault="000F385B" w:rsidP="004437F4">
      <w:pPr>
        <w:spacing w:line="22" w:lineRule="atLeast"/>
        <w:ind w:left="0" w:right="13" w:firstLine="481"/>
        <w:rPr>
          <w:sz w:val="22"/>
        </w:rPr>
      </w:pPr>
      <w:r w:rsidRPr="004437F4">
        <w:rPr>
          <w:sz w:val="22"/>
        </w:rPr>
        <w:t>2.1.</w:t>
      </w:r>
      <w:r w:rsidR="0087450C" w:rsidRPr="004437F4">
        <w:rPr>
          <w:sz w:val="22"/>
        </w:rPr>
        <w:t>10</w:t>
      </w:r>
      <w:r w:rsidRPr="004437F4">
        <w:rPr>
          <w:sz w:val="22"/>
        </w:rPr>
        <w:t>. </w:t>
      </w:r>
      <w:r w:rsidR="00CA54BB" w:rsidRPr="004437F4">
        <w:rPr>
          <w:sz w:val="22"/>
        </w:rPr>
        <w:t xml:space="preserve">В целях исполнения настоящего договора </w:t>
      </w:r>
      <w:proofErr w:type="gramStart"/>
      <w:r w:rsidR="00CA54BB" w:rsidRPr="004437F4">
        <w:rPr>
          <w:sz w:val="22"/>
        </w:rPr>
        <w:t>осуществлять иные обязанности</w:t>
      </w:r>
      <w:proofErr w:type="gramEnd"/>
      <w:r w:rsidR="00CA54BB" w:rsidRPr="004437F4">
        <w:rPr>
          <w:sz w:val="22"/>
        </w:rPr>
        <w:t>, в соответствии с действующим законодательством РФ.</w:t>
      </w:r>
    </w:p>
    <w:p w:rsidR="00D04752" w:rsidRPr="004437F4" w:rsidRDefault="00CA54BB" w:rsidP="004437F4">
      <w:pPr>
        <w:tabs>
          <w:tab w:val="center" w:pos="2296"/>
        </w:tabs>
        <w:spacing w:line="22" w:lineRule="atLeast"/>
        <w:ind w:left="0" w:firstLine="481"/>
        <w:jc w:val="left"/>
        <w:rPr>
          <w:sz w:val="22"/>
        </w:rPr>
      </w:pPr>
      <w:r w:rsidRPr="004437F4">
        <w:rPr>
          <w:sz w:val="22"/>
        </w:rPr>
        <w:t>2.2.</w:t>
      </w:r>
      <w:r w:rsidR="000F385B" w:rsidRPr="004437F4">
        <w:rPr>
          <w:sz w:val="22"/>
        </w:rPr>
        <w:t> </w:t>
      </w:r>
      <w:r w:rsidRPr="004437F4">
        <w:rPr>
          <w:sz w:val="22"/>
        </w:rPr>
        <w:t>Гарантирующий поставщик имеет право:</w:t>
      </w:r>
    </w:p>
    <w:p w:rsidR="00D04752" w:rsidRPr="004437F4" w:rsidRDefault="000F385B" w:rsidP="004437F4">
      <w:pPr>
        <w:spacing w:line="22" w:lineRule="atLeast"/>
        <w:ind w:left="0" w:right="13" w:firstLine="481"/>
        <w:rPr>
          <w:sz w:val="22"/>
        </w:rPr>
      </w:pPr>
      <w:r w:rsidRPr="004437F4">
        <w:rPr>
          <w:sz w:val="22"/>
        </w:rPr>
        <w:t>2.2.1. </w:t>
      </w:r>
      <w:r w:rsidR="00CA54BB" w:rsidRPr="004437F4">
        <w:rPr>
          <w:sz w:val="22"/>
        </w:rPr>
        <w:t>Произвести расчет объема и стоимости фактического потребления электрической энергии на основании акта контрольного снятия показаний, оформленного и подписанного Сетевой организацией</w:t>
      </w:r>
      <w:r w:rsidR="00251927" w:rsidRPr="004437F4">
        <w:rPr>
          <w:sz w:val="22"/>
        </w:rPr>
        <w:t xml:space="preserve"> (лицом, к объектам </w:t>
      </w:r>
      <w:proofErr w:type="spellStart"/>
      <w:r w:rsidR="00251927" w:rsidRPr="004437F4">
        <w:rPr>
          <w:sz w:val="22"/>
        </w:rPr>
        <w:t>электросетевого</w:t>
      </w:r>
      <w:proofErr w:type="spellEnd"/>
      <w:r w:rsidR="00251927" w:rsidRPr="004437F4">
        <w:rPr>
          <w:sz w:val="22"/>
        </w:rPr>
        <w:t xml:space="preserve"> хозяйства (</w:t>
      </w:r>
      <w:proofErr w:type="spellStart"/>
      <w:r w:rsidR="00251927" w:rsidRPr="004437F4">
        <w:rPr>
          <w:sz w:val="22"/>
        </w:rPr>
        <w:t>энергопринимающим</w:t>
      </w:r>
      <w:proofErr w:type="spellEnd"/>
      <w:r w:rsidR="00251927" w:rsidRPr="004437F4">
        <w:rPr>
          <w:sz w:val="22"/>
        </w:rPr>
        <w:t xml:space="preserve"> устройствам) которого непосредственно подключены </w:t>
      </w:r>
      <w:proofErr w:type="spellStart"/>
      <w:r w:rsidR="00251927" w:rsidRPr="004437F4">
        <w:rPr>
          <w:sz w:val="22"/>
        </w:rPr>
        <w:t>энергопринимающие</w:t>
      </w:r>
      <w:proofErr w:type="spellEnd"/>
      <w:r w:rsidR="00251927" w:rsidRPr="004437F4">
        <w:rPr>
          <w:sz w:val="22"/>
        </w:rPr>
        <w:t xml:space="preserve"> устройства Покупателя (при опосредованном присоединении))</w:t>
      </w:r>
      <w:r w:rsidR="00CA54BB" w:rsidRPr="004437F4">
        <w:rPr>
          <w:sz w:val="22"/>
        </w:rPr>
        <w:t xml:space="preserve"> и (или) Гарантирующим поставщиком. Показания расчетных приборов учета, полученные в ходе контрольного снятия показаний, могут быть использованы за расчетный период, в котором такое контрольное снятие показаний проводилось.</w:t>
      </w:r>
    </w:p>
    <w:p w:rsidR="00D04752" w:rsidRPr="004437F4" w:rsidRDefault="000F385B" w:rsidP="004437F4">
      <w:pPr>
        <w:spacing w:line="22" w:lineRule="atLeast"/>
        <w:ind w:left="0" w:right="13" w:firstLine="481"/>
        <w:rPr>
          <w:sz w:val="22"/>
        </w:rPr>
      </w:pPr>
      <w:r w:rsidRPr="004437F4">
        <w:rPr>
          <w:sz w:val="22"/>
        </w:rPr>
        <w:t>2.2.2. </w:t>
      </w:r>
      <w:r w:rsidR="00CA54BB" w:rsidRPr="004437F4">
        <w:rPr>
          <w:sz w:val="22"/>
        </w:rPr>
        <w:t>При получении документов, указанных в п</w:t>
      </w:r>
      <w:r w:rsidRPr="004437F4">
        <w:rPr>
          <w:sz w:val="22"/>
        </w:rPr>
        <w:t>. </w:t>
      </w:r>
      <w:r w:rsidR="00CA54BB" w:rsidRPr="004437F4">
        <w:rPr>
          <w:sz w:val="22"/>
        </w:rPr>
        <w:t>3.1.11 настоящего договора, а также иных документов, предусмотренных действующим законодательством РФ, вносить соответствующие изменения в настоящий договор</w:t>
      </w:r>
      <w:r w:rsidRPr="004437F4">
        <w:rPr>
          <w:sz w:val="22"/>
        </w:rPr>
        <w:t>.</w:t>
      </w:r>
      <w:r w:rsidR="00CA54BB" w:rsidRPr="004437F4">
        <w:rPr>
          <w:sz w:val="22"/>
        </w:rPr>
        <w:t xml:space="preserve"> </w:t>
      </w:r>
      <w:r w:rsidRPr="004437F4">
        <w:rPr>
          <w:sz w:val="22"/>
        </w:rPr>
        <w:t xml:space="preserve">При </w:t>
      </w:r>
      <w:r w:rsidR="00CA54BB" w:rsidRPr="004437F4">
        <w:rPr>
          <w:sz w:val="22"/>
        </w:rPr>
        <w:t>этом изменения условий настоящего договора считаются согласованными сторонами с момента получения документов Гарантирующим поставщиком.</w:t>
      </w:r>
    </w:p>
    <w:p w:rsidR="00D04752" w:rsidRPr="004437F4" w:rsidRDefault="000F385B" w:rsidP="004437F4">
      <w:pPr>
        <w:spacing w:line="22" w:lineRule="atLeast"/>
        <w:ind w:left="0" w:right="13" w:firstLine="481"/>
        <w:rPr>
          <w:sz w:val="22"/>
        </w:rPr>
      </w:pPr>
      <w:r w:rsidRPr="004437F4">
        <w:rPr>
          <w:sz w:val="22"/>
        </w:rPr>
        <w:t>2.2.3. </w:t>
      </w:r>
      <w:r w:rsidR="00CA54BB" w:rsidRPr="004437F4">
        <w:rPr>
          <w:sz w:val="22"/>
        </w:rPr>
        <w:t>При наступлении одного из обстоятельств, предусмотренных действующим законодательством РФ, инициировать в установленном порядке в отношении Покупателя введение полного и (или) частичного ограничения режима потребления электрической энергии.</w:t>
      </w:r>
    </w:p>
    <w:p w:rsidR="00D04752" w:rsidRPr="004437F4" w:rsidRDefault="000F385B" w:rsidP="004437F4">
      <w:pPr>
        <w:autoSpaceDE w:val="0"/>
        <w:autoSpaceDN w:val="0"/>
        <w:adjustRightInd w:val="0"/>
        <w:spacing w:after="0" w:line="240" w:lineRule="auto"/>
        <w:ind w:left="0" w:firstLine="481"/>
        <w:rPr>
          <w:rFonts w:eastAsiaTheme="minorEastAsia"/>
          <w:color w:val="auto"/>
          <w:sz w:val="22"/>
        </w:rPr>
      </w:pPr>
      <w:r w:rsidRPr="004437F4">
        <w:rPr>
          <w:sz w:val="22"/>
        </w:rPr>
        <w:t>2.2.4. </w:t>
      </w:r>
      <w:proofErr w:type="gramStart"/>
      <w:r w:rsidR="00F8319B" w:rsidRPr="004437F4">
        <w:rPr>
          <w:sz w:val="22"/>
        </w:rPr>
        <w:t xml:space="preserve">Уведомив Покупателя за 30 дней, отказаться от исполнения настоящего договора в установленном порядке </w:t>
      </w:r>
      <w:r w:rsidR="00F8319B" w:rsidRPr="004437F4">
        <w:rPr>
          <w:rFonts w:eastAsiaTheme="minorEastAsia"/>
          <w:color w:val="auto"/>
          <w:sz w:val="22"/>
        </w:rPr>
        <w:t xml:space="preserve">в части снабжения электрической энергией в целях предоставления коммунальной услуги по электроснабжению в жилых и нежилых помещениях многоквартирного дома </w:t>
      </w:r>
      <w:r w:rsidR="00F8319B" w:rsidRPr="004437F4">
        <w:rPr>
          <w:sz w:val="22"/>
        </w:rPr>
        <w:t>при наличии у Покупателя признанной им или подтвержденной вступившим в законную силу судебным актом задолженности перед Гарантирующим поставщиком за поставленную электроэнергию в размере, равном или превышающем две среднемесячные</w:t>
      </w:r>
      <w:proofErr w:type="gramEnd"/>
      <w:r w:rsidR="00F8319B" w:rsidRPr="004437F4">
        <w:rPr>
          <w:sz w:val="22"/>
        </w:rPr>
        <w:t xml:space="preserve"> величины обязательств по оплате электрической энергии по настоящему договору независимо от факта последующей оплаты данной задолженности Покупателем, за исключением случая полного погашения такой задолженности Покупателем до вступления в законную силу судебного акта.</w:t>
      </w:r>
    </w:p>
    <w:p w:rsidR="00D04752" w:rsidRPr="004437F4" w:rsidRDefault="002914FD" w:rsidP="004437F4">
      <w:pPr>
        <w:spacing w:line="22" w:lineRule="atLeast"/>
        <w:ind w:left="0" w:right="13" w:firstLine="481"/>
        <w:rPr>
          <w:sz w:val="22"/>
        </w:rPr>
      </w:pPr>
      <w:r w:rsidRPr="004437F4">
        <w:rPr>
          <w:sz w:val="22"/>
        </w:rPr>
        <w:lastRenderedPageBreak/>
        <w:t>2.2.5. </w:t>
      </w:r>
      <w:proofErr w:type="gramStart"/>
      <w:r w:rsidR="00CA54BB" w:rsidRPr="004437F4">
        <w:rPr>
          <w:sz w:val="22"/>
        </w:rPr>
        <w:t>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Покупателя,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roofErr w:type="gramEnd"/>
    </w:p>
    <w:p w:rsidR="00D04752" w:rsidRPr="004437F4" w:rsidRDefault="002914FD" w:rsidP="004437F4">
      <w:pPr>
        <w:spacing w:line="22" w:lineRule="atLeast"/>
        <w:ind w:left="0" w:right="13" w:firstLine="481"/>
        <w:rPr>
          <w:sz w:val="22"/>
        </w:rPr>
      </w:pPr>
      <w:r w:rsidRPr="004437F4">
        <w:rPr>
          <w:sz w:val="22"/>
        </w:rPr>
        <w:t>2.2.6. </w:t>
      </w:r>
      <w:r w:rsidR="00CA54BB" w:rsidRPr="004437F4">
        <w:rPr>
          <w:sz w:val="22"/>
        </w:rPr>
        <w:t>Информировать собственников помещений многоквартирного дома о состоянии расчетов Покупателя по настоящему договору, но не чаще 1 раза в месяц.</w:t>
      </w:r>
    </w:p>
    <w:p w:rsidR="000E3F49" w:rsidRPr="004437F4" w:rsidRDefault="002914FD" w:rsidP="004437F4">
      <w:pPr>
        <w:spacing w:line="22" w:lineRule="atLeast"/>
        <w:ind w:left="0" w:right="13" w:firstLine="481"/>
        <w:rPr>
          <w:sz w:val="22"/>
        </w:rPr>
      </w:pPr>
      <w:r w:rsidRPr="004437F4">
        <w:rPr>
          <w:sz w:val="22"/>
        </w:rPr>
        <w:t>2.2.7. </w:t>
      </w:r>
      <w:r w:rsidR="000E3F49" w:rsidRPr="004437F4">
        <w:rPr>
          <w:sz w:val="22"/>
        </w:rPr>
        <w:t>Проводить проверки соблюдения Покупателем условий настоящего Договора, а также наличия у Покупателя оснований для приобретения электрической энергии.</w:t>
      </w:r>
    </w:p>
    <w:p w:rsidR="000E3F49" w:rsidRPr="004437F4" w:rsidRDefault="000E3F49" w:rsidP="004437F4">
      <w:pPr>
        <w:spacing w:line="22" w:lineRule="atLeast"/>
        <w:ind w:left="0" w:right="13" w:firstLine="481"/>
        <w:rPr>
          <w:sz w:val="22"/>
        </w:rPr>
      </w:pPr>
      <w:r w:rsidRPr="004437F4">
        <w:rPr>
          <w:sz w:val="22"/>
        </w:rPr>
        <w:t>2.2.8</w:t>
      </w:r>
      <w:proofErr w:type="gramStart"/>
      <w:r w:rsidRPr="004437F4">
        <w:rPr>
          <w:sz w:val="22"/>
        </w:rPr>
        <w:t xml:space="preserve"> О</w:t>
      </w:r>
      <w:proofErr w:type="gramEnd"/>
      <w:r w:rsidRPr="004437F4">
        <w:rPr>
          <w:sz w:val="22"/>
        </w:rPr>
        <w:t xml:space="preserve">существлять беспрепятственный доступ к </w:t>
      </w:r>
      <w:proofErr w:type="spellStart"/>
      <w:r w:rsidRPr="004437F4">
        <w:rPr>
          <w:sz w:val="22"/>
        </w:rPr>
        <w:t>энергопринимающим</w:t>
      </w:r>
      <w:proofErr w:type="spellEnd"/>
      <w:r w:rsidRPr="004437F4">
        <w:rPr>
          <w:sz w:val="22"/>
        </w:rPr>
        <w:t xml:space="preserve"> устройствам, приборам учета и иному оборудованию, используемому для коммерческого учета электрической энергии (мощности), измерительным комплексам, системам учета, местам установки коллективных (</w:t>
      </w:r>
      <w:proofErr w:type="spellStart"/>
      <w:r w:rsidRPr="004437F4">
        <w:rPr>
          <w:sz w:val="22"/>
        </w:rPr>
        <w:t>общедомовых</w:t>
      </w:r>
      <w:proofErr w:type="spellEnd"/>
      <w:r w:rsidRPr="004437F4">
        <w:rPr>
          <w:sz w:val="22"/>
        </w:rPr>
        <w:t xml:space="preserve">) приборов учета электрической энергии, индивидуальных, общих (квартирных) приборов учёта электрической энергии, установленных в местах, которые отнесены к общему имуществу многоквартирного дома, а также к необходимой технической, оперативной и иной документации, связанной с энергоснабжением Покупателя, </w:t>
      </w:r>
      <w:proofErr w:type="gramStart"/>
      <w:r w:rsidRPr="004437F4">
        <w:rPr>
          <w:sz w:val="22"/>
        </w:rPr>
        <w:t>для</w:t>
      </w:r>
      <w:proofErr w:type="gramEnd"/>
      <w:r w:rsidRPr="004437F4">
        <w:rPr>
          <w:sz w:val="22"/>
        </w:rPr>
        <w:t>:</w:t>
      </w:r>
    </w:p>
    <w:p w:rsidR="000E3F49" w:rsidRPr="004437F4" w:rsidRDefault="000E3F49" w:rsidP="004437F4">
      <w:pPr>
        <w:spacing w:line="22" w:lineRule="atLeast"/>
        <w:ind w:left="0" w:right="13" w:firstLine="481"/>
        <w:rPr>
          <w:sz w:val="22"/>
        </w:rPr>
      </w:pPr>
      <w:r w:rsidRPr="004437F4">
        <w:rPr>
          <w:sz w:val="22"/>
        </w:rPr>
        <w:t>-</w:t>
      </w:r>
      <w:r w:rsidRPr="004437F4">
        <w:rPr>
          <w:sz w:val="22"/>
        </w:rPr>
        <w:tab/>
        <w:t>составления (пересмотра) Приложения № 1 к настоящему Договору;</w:t>
      </w:r>
    </w:p>
    <w:p w:rsidR="000E3F49" w:rsidRPr="004437F4" w:rsidRDefault="000E3F49" w:rsidP="004437F4">
      <w:pPr>
        <w:spacing w:line="22" w:lineRule="atLeast"/>
        <w:ind w:left="0" w:right="13" w:firstLine="481"/>
        <w:rPr>
          <w:sz w:val="22"/>
        </w:rPr>
      </w:pPr>
      <w:r w:rsidRPr="004437F4">
        <w:rPr>
          <w:sz w:val="22"/>
        </w:rPr>
        <w:t>-</w:t>
      </w:r>
      <w:r w:rsidRPr="004437F4">
        <w:rPr>
          <w:sz w:val="22"/>
        </w:rPr>
        <w:tab/>
        <w:t xml:space="preserve">участия в проведении мероприятий по допуску установленного прибора учета в эксплуатацию, а также осмотру прибора учета и снятию его показаний при демонтаже; </w:t>
      </w:r>
    </w:p>
    <w:p w:rsidR="000E3F49" w:rsidRPr="004437F4" w:rsidRDefault="000E3F49" w:rsidP="004437F4">
      <w:pPr>
        <w:spacing w:line="22" w:lineRule="atLeast"/>
        <w:ind w:left="0" w:right="13" w:firstLine="481"/>
        <w:rPr>
          <w:sz w:val="22"/>
        </w:rPr>
      </w:pPr>
      <w:r w:rsidRPr="004437F4">
        <w:rPr>
          <w:sz w:val="22"/>
        </w:rPr>
        <w:t>-</w:t>
      </w:r>
      <w:r w:rsidRPr="004437F4">
        <w:rPr>
          <w:sz w:val="22"/>
        </w:rPr>
        <w:tab/>
      </w:r>
      <w:proofErr w:type="gramStart"/>
      <w:r w:rsidRPr="004437F4">
        <w:rPr>
          <w:sz w:val="22"/>
        </w:rPr>
        <w:t>контроля за</w:t>
      </w:r>
      <w:proofErr w:type="gramEnd"/>
      <w:r w:rsidRPr="004437F4">
        <w:rPr>
          <w:sz w:val="22"/>
        </w:rPr>
        <w:t xml:space="preserve"> соблюдением установленных режимов энергопотребления; </w:t>
      </w:r>
    </w:p>
    <w:p w:rsidR="000E3F49" w:rsidRPr="004437F4" w:rsidRDefault="000E3F49" w:rsidP="004437F4">
      <w:pPr>
        <w:spacing w:line="22" w:lineRule="atLeast"/>
        <w:ind w:left="0" w:right="13" w:firstLine="481"/>
        <w:rPr>
          <w:sz w:val="22"/>
        </w:rPr>
      </w:pPr>
      <w:r w:rsidRPr="004437F4">
        <w:rPr>
          <w:sz w:val="22"/>
        </w:rPr>
        <w:t>-</w:t>
      </w:r>
      <w:r w:rsidRPr="004437F4">
        <w:rPr>
          <w:sz w:val="22"/>
        </w:rPr>
        <w:tab/>
        <w:t xml:space="preserve">снятия контрольных показаний (в том числе путем опроса системы учета), проверки приборов учета, в том числе условий их эксплуатации и сохранности с составлением соответствующего акта; </w:t>
      </w:r>
    </w:p>
    <w:p w:rsidR="000E3F49" w:rsidRPr="004437F4" w:rsidRDefault="000E3F49" w:rsidP="004437F4">
      <w:pPr>
        <w:spacing w:line="22" w:lineRule="atLeast"/>
        <w:ind w:left="0" w:right="13" w:firstLine="481"/>
        <w:rPr>
          <w:sz w:val="22"/>
        </w:rPr>
      </w:pPr>
      <w:r w:rsidRPr="004437F4">
        <w:rPr>
          <w:sz w:val="22"/>
        </w:rPr>
        <w:t>-</w:t>
      </w:r>
      <w:r w:rsidRPr="004437F4">
        <w:rPr>
          <w:sz w:val="22"/>
        </w:rPr>
        <w:tab/>
        <w:t xml:space="preserve">проверки схемы присоединения электроустановок и установки приборов учета, измерительных комплексов и систем учета; </w:t>
      </w:r>
    </w:p>
    <w:p w:rsidR="000E3F49" w:rsidRPr="004437F4" w:rsidRDefault="000E3F49" w:rsidP="004437F4">
      <w:pPr>
        <w:spacing w:line="22" w:lineRule="atLeast"/>
        <w:ind w:left="0" w:right="13" w:firstLine="481"/>
        <w:rPr>
          <w:sz w:val="22"/>
        </w:rPr>
      </w:pPr>
      <w:r w:rsidRPr="004437F4">
        <w:rPr>
          <w:sz w:val="22"/>
        </w:rPr>
        <w:t>-</w:t>
      </w:r>
      <w:r w:rsidRPr="004437F4">
        <w:rPr>
          <w:sz w:val="22"/>
        </w:rPr>
        <w:tab/>
        <w:t xml:space="preserve">проверок целостности и корректности работы приборов учета и иного оборудования, используемого для коммерческого учета электрической энергии (мощности); </w:t>
      </w:r>
    </w:p>
    <w:p w:rsidR="000E3F49" w:rsidRPr="004437F4" w:rsidRDefault="000E3F49" w:rsidP="004437F4">
      <w:pPr>
        <w:spacing w:line="22" w:lineRule="atLeast"/>
        <w:ind w:left="0" w:right="13" w:firstLine="481"/>
        <w:rPr>
          <w:sz w:val="22"/>
        </w:rPr>
      </w:pPr>
      <w:r w:rsidRPr="004437F4">
        <w:rPr>
          <w:sz w:val="22"/>
        </w:rPr>
        <w:t>-</w:t>
      </w:r>
      <w:r w:rsidRPr="004437F4">
        <w:rPr>
          <w:sz w:val="22"/>
        </w:rPr>
        <w:tab/>
        <w:t>подключения коллективных (</w:t>
      </w:r>
      <w:proofErr w:type="spellStart"/>
      <w:r w:rsidRPr="004437F4">
        <w:rPr>
          <w:sz w:val="22"/>
        </w:rPr>
        <w:t>общедомовых</w:t>
      </w:r>
      <w:proofErr w:type="spellEnd"/>
      <w:r w:rsidRPr="004437F4">
        <w:rPr>
          <w:sz w:val="22"/>
        </w:rPr>
        <w:t xml:space="preserve">) приборов учета к автоматизированным информационно-измерительным системам учета ресурсов и интеллектуальным системам учета электрической энергии (мощности); </w:t>
      </w:r>
    </w:p>
    <w:p w:rsidR="000E3F49" w:rsidRPr="004437F4" w:rsidRDefault="000E3F49" w:rsidP="004437F4">
      <w:pPr>
        <w:spacing w:line="22" w:lineRule="atLeast"/>
        <w:ind w:left="0" w:right="13" w:firstLine="481"/>
        <w:rPr>
          <w:sz w:val="22"/>
        </w:rPr>
      </w:pPr>
      <w:r w:rsidRPr="004437F4">
        <w:rPr>
          <w:sz w:val="22"/>
        </w:rPr>
        <w:t>-</w:t>
      </w:r>
      <w:r w:rsidRPr="004437F4">
        <w:rPr>
          <w:sz w:val="22"/>
        </w:rPr>
        <w:tab/>
        <w:t>участия в проведении мероприятий по ограничению (возобновлению) режима потребления электрической энергии, по ограничению (приостановлению), возобновлению предоставления коммунальной услуги по электроснабжению;</w:t>
      </w:r>
    </w:p>
    <w:p w:rsidR="000E3F49" w:rsidRPr="004437F4" w:rsidRDefault="000E3F49" w:rsidP="004437F4">
      <w:pPr>
        <w:spacing w:line="22" w:lineRule="atLeast"/>
        <w:ind w:left="0" w:right="13" w:firstLine="481"/>
        <w:rPr>
          <w:sz w:val="22"/>
        </w:rPr>
      </w:pPr>
      <w:r w:rsidRPr="004437F4">
        <w:rPr>
          <w:sz w:val="22"/>
        </w:rPr>
        <w:t>-</w:t>
      </w:r>
      <w:r w:rsidRPr="004437F4">
        <w:rPr>
          <w:sz w:val="22"/>
        </w:rPr>
        <w:tab/>
        <w:t>работ по установке, замене, поверке, вводу в эксплуатацию и демонтажу измерительных комплексов и систем учета, приборов учета и (или) иного оборудования, которые используются для коммерческого учета электрической энергии (мощности), в случаях и порядке, предусмотренных действующим законодательством РФ;</w:t>
      </w:r>
    </w:p>
    <w:p w:rsidR="000E3F49" w:rsidRPr="004437F4" w:rsidRDefault="000E3F49" w:rsidP="004437F4">
      <w:pPr>
        <w:spacing w:line="22" w:lineRule="atLeast"/>
        <w:ind w:left="0" w:right="13" w:firstLine="481"/>
        <w:rPr>
          <w:sz w:val="22"/>
        </w:rPr>
      </w:pPr>
      <w:r w:rsidRPr="004437F4">
        <w:rPr>
          <w:sz w:val="22"/>
        </w:rPr>
        <w:t>-</w:t>
      </w:r>
      <w:r w:rsidRPr="004437F4">
        <w:rPr>
          <w:sz w:val="22"/>
        </w:rPr>
        <w:tab/>
        <w:t>проверок наличия или отсутствия индивидуальных, общих (квартирных), комнатных приборов учета и их технического состояния, работ по установке, поверке, техническому обслуживанию и присоединению к интеллектуальной системе учёта электрической энергии (мощности) приборов учёта, установленных в многоквартирном доме;</w:t>
      </w:r>
    </w:p>
    <w:p w:rsidR="000E3F49" w:rsidRPr="004437F4" w:rsidRDefault="000E3F49" w:rsidP="004437F4">
      <w:pPr>
        <w:spacing w:line="22" w:lineRule="atLeast"/>
        <w:ind w:left="0" w:right="13" w:firstLine="481"/>
        <w:rPr>
          <w:sz w:val="22"/>
        </w:rPr>
      </w:pPr>
      <w:r w:rsidRPr="004437F4">
        <w:rPr>
          <w:sz w:val="22"/>
        </w:rPr>
        <w:t>-</w:t>
      </w:r>
      <w:r w:rsidRPr="004437F4">
        <w:rPr>
          <w:sz w:val="22"/>
        </w:rPr>
        <w:tab/>
        <w:t>иных мероприятий, предусмотренных действующим законодательством.</w:t>
      </w:r>
    </w:p>
    <w:p w:rsidR="00D04752" w:rsidRPr="004437F4" w:rsidRDefault="000E3F49" w:rsidP="004437F4">
      <w:pPr>
        <w:spacing w:line="22" w:lineRule="atLeast"/>
        <w:ind w:left="0" w:right="13" w:firstLine="481"/>
        <w:rPr>
          <w:sz w:val="22"/>
        </w:rPr>
      </w:pPr>
      <w:r w:rsidRPr="004437F4">
        <w:rPr>
          <w:sz w:val="22"/>
        </w:rPr>
        <w:t>2.2.9</w:t>
      </w:r>
      <w:r w:rsidR="004437F4">
        <w:rPr>
          <w:sz w:val="22"/>
        </w:rPr>
        <w:t>.</w:t>
      </w:r>
      <w:r w:rsidRPr="004437F4">
        <w:rPr>
          <w:sz w:val="22"/>
        </w:rPr>
        <w:t xml:space="preserve"> </w:t>
      </w:r>
      <w:r w:rsidR="00CA54BB" w:rsidRPr="004437F4">
        <w:rPr>
          <w:sz w:val="22"/>
        </w:rPr>
        <w:t xml:space="preserve">В целях исполнения настоящего договора, в соответствии с действующим законодательством РФ, осуществлять иные действия. </w:t>
      </w:r>
    </w:p>
    <w:p w:rsidR="00D04752" w:rsidRPr="004437F4" w:rsidRDefault="00D04752" w:rsidP="004437F4">
      <w:pPr>
        <w:spacing w:after="27" w:line="22" w:lineRule="atLeast"/>
        <w:ind w:left="0" w:firstLine="481"/>
        <w:jc w:val="left"/>
        <w:rPr>
          <w:sz w:val="22"/>
        </w:rPr>
      </w:pPr>
    </w:p>
    <w:p w:rsidR="00D04752" w:rsidRPr="004437F4" w:rsidRDefault="00B04E7F" w:rsidP="004437F4">
      <w:pPr>
        <w:pStyle w:val="1"/>
        <w:tabs>
          <w:tab w:val="center" w:pos="3348"/>
          <w:tab w:val="center" w:pos="5462"/>
        </w:tabs>
        <w:spacing w:line="22" w:lineRule="atLeast"/>
        <w:ind w:left="0" w:right="0" w:firstLine="481"/>
        <w:rPr>
          <w:sz w:val="22"/>
        </w:rPr>
      </w:pPr>
      <w:r w:rsidRPr="004437F4">
        <w:rPr>
          <w:rFonts w:ascii="Arial" w:eastAsia="Arial" w:hAnsi="Arial" w:cs="Arial"/>
          <w:sz w:val="22"/>
        </w:rPr>
        <w:t>3. </w:t>
      </w:r>
      <w:r w:rsidR="00CA54BB" w:rsidRPr="004437F4">
        <w:rPr>
          <w:sz w:val="22"/>
        </w:rPr>
        <w:t>ОБЯЗАННОСТИ И ПРАВА ПОКУПАТЕЛЯ</w:t>
      </w:r>
    </w:p>
    <w:p w:rsidR="00D04752" w:rsidRPr="004437F4" w:rsidRDefault="00D04752" w:rsidP="004437F4">
      <w:pPr>
        <w:spacing w:after="11" w:line="22" w:lineRule="atLeast"/>
        <w:ind w:left="0" w:firstLine="481"/>
        <w:jc w:val="left"/>
        <w:rPr>
          <w:sz w:val="22"/>
        </w:rPr>
      </w:pPr>
    </w:p>
    <w:p w:rsidR="00D04752" w:rsidRPr="004437F4" w:rsidRDefault="00CA54BB" w:rsidP="004437F4">
      <w:pPr>
        <w:tabs>
          <w:tab w:val="center" w:pos="1580"/>
        </w:tabs>
        <w:spacing w:line="22" w:lineRule="atLeast"/>
        <w:ind w:left="0" w:firstLine="481"/>
        <w:jc w:val="left"/>
        <w:rPr>
          <w:sz w:val="22"/>
        </w:rPr>
      </w:pPr>
      <w:r w:rsidRPr="004437F4">
        <w:rPr>
          <w:sz w:val="22"/>
        </w:rPr>
        <w:t>3.1.</w:t>
      </w:r>
      <w:r w:rsidR="00B04E7F" w:rsidRPr="004437F4">
        <w:rPr>
          <w:sz w:val="22"/>
        </w:rPr>
        <w:t> </w:t>
      </w:r>
      <w:r w:rsidRPr="004437F4">
        <w:rPr>
          <w:sz w:val="22"/>
        </w:rPr>
        <w:t>Покупатель обязуется:</w:t>
      </w:r>
    </w:p>
    <w:p w:rsidR="00D04752" w:rsidRPr="004437F4" w:rsidRDefault="00CA54BB" w:rsidP="004437F4">
      <w:pPr>
        <w:spacing w:line="22" w:lineRule="atLeast"/>
        <w:ind w:left="0" w:right="13" w:firstLine="481"/>
        <w:rPr>
          <w:sz w:val="22"/>
        </w:rPr>
      </w:pPr>
      <w:r w:rsidRPr="004437F4">
        <w:rPr>
          <w:sz w:val="22"/>
        </w:rPr>
        <w:t>3.1.1</w:t>
      </w:r>
      <w:r w:rsidR="00A476C9" w:rsidRPr="004437F4">
        <w:rPr>
          <w:sz w:val="22"/>
        </w:rPr>
        <w:t>. </w:t>
      </w:r>
      <w:r w:rsidRPr="004437F4">
        <w:rPr>
          <w:sz w:val="22"/>
        </w:rPr>
        <w:t xml:space="preserve">Принимать и оплачивать </w:t>
      </w:r>
      <w:r w:rsidR="00093742" w:rsidRPr="004437F4">
        <w:rPr>
          <w:sz w:val="22"/>
        </w:rPr>
        <w:t xml:space="preserve">полученный объем </w:t>
      </w:r>
      <w:r w:rsidRPr="004437F4">
        <w:rPr>
          <w:sz w:val="22"/>
        </w:rPr>
        <w:t>электрическ</w:t>
      </w:r>
      <w:r w:rsidR="00093742" w:rsidRPr="004437F4">
        <w:rPr>
          <w:sz w:val="22"/>
        </w:rPr>
        <w:t>ой</w:t>
      </w:r>
      <w:r w:rsidRPr="004437F4">
        <w:rPr>
          <w:sz w:val="22"/>
        </w:rPr>
        <w:t xml:space="preserve"> энерги</w:t>
      </w:r>
      <w:r w:rsidR="00093742" w:rsidRPr="004437F4">
        <w:rPr>
          <w:sz w:val="22"/>
        </w:rPr>
        <w:t>и, определенный в соответствии с разделом 4 настоящего Договора,</w:t>
      </w:r>
      <w:r w:rsidRPr="004437F4">
        <w:rPr>
          <w:sz w:val="22"/>
        </w:rPr>
        <w:t xml:space="preserve"> </w:t>
      </w:r>
      <w:r w:rsidR="00093742" w:rsidRPr="004437F4">
        <w:rPr>
          <w:sz w:val="22"/>
        </w:rPr>
        <w:t>в порядке и сроки, установленные разделом 5 настоящего Договора</w:t>
      </w:r>
      <w:r w:rsidRPr="004437F4">
        <w:rPr>
          <w:sz w:val="22"/>
        </w:rPr>
        <w:t>, а также соблюдать, предусмотренный договором и документами о технологическом присоединении, режим потребления электрической энергии (мощности).</w:t>
      </w:r>
    </w:p>
    <w:p w:rsidR="00D04752" w:rsidRPr="004437F4" w:rsidRDefault="00CA54BB" w:rsidP="004437F4">
      <w:pPr>
        <w:spacing w:line="22" w:lineRule="atLeast"/>
        <w:ind w:left="0" w:right="13" w:firstLine="481"/>
        <w:rPr>
          <w:sz w:val="22"/>
        </w:rPr>
      </w:pPr>
      <w:r w:rsidRPr="004437F4">
        <w:rPr>
          <w:sz w:val="22"/>
        </w:rPr>
        <w:t>3.1.2</w:t>
      </w:r>
      <w:r w:rsidR="00A476C9" w:rsidRPr="004437F4">
        <w:rPr>
          <w:sz w:val="22"/>
        </w:rPr>
        <w:t>. </w:t>
      </w:r>
      <w:proofErr w:type="gramStart"/>
      <w:r w:rsidRPr="004437F4">
        <w:rPr>
          <w:sz w:val="22"/>
        </w:rPr>
        <w:t>Обеспечить доступ к месту установки прибора учета и (или) иного оборудования, используемого для обеспечения коммерческого учета электрической энергии (мощности), представителей организаций, уполномоченных на совершение действий по установке, вводу в эксплуатацию и демонтажу прибора учета и (или) иного оборудования, проверке и снятию показаний, в том числе контрольному снятию показаний, в случаях и в порядке, которые предусмотрены разделом X Основных положений.</w:t>
      </w:r>
      <w:proofErr w:type="gramEnd"/>
    </w:p>
    <w:p w:rsidR="00D04752" w:rsidRPr="004437F4" w:rsidRDefault="00CA54BB" w:rsidP="004437F4">
      <w:pPr>
        <w:spacing w:line="22" w:lineRule="atLeast"/>
        <w:ind w:left="0" w:right="13" w:firstLine="481"/>
        <w:rPr>
          <w:sz w:val="22"/>
        </w:rPr>
      </w:pPr>
      <w:r w:rsidRPr="004437F4">
        <w:rPr>
          <w:sz w:val="22"/>
        </w:rPr>
        <w:lastRenderedPageBreak/>
        <w:t>3.1.3</w:t>
      </w:r>
      <w:r w:rsidR="00A476C9" w:rsidRPr="004437F4">
        <w:rPr>
          <w:sz w:val="22"/>
        </w:rPr>
        <w:t>. </w:t>
      </w:r>
      <w:proofErr w:type="gramStart"/>
      <w:r w:rsidRPr="00C96813">
        <w:rPr>
          <w:sz w:val="22"/>
        </w:rPr>
        <w:t xml:space="preserve">Снимать и </w:t>
      </w:r>
      <w:r w:rsidRPr="00A45066">
        <w:rPr>
          <w:sz w:val="22"/>
        </w:rPr>
        <w:t>представлять Гарантирующему поставщику</w:t>
      </w:r>
      <w:r w:rsidR="00C77F8E" w:rsidRPr="00A45066">
        <w:rPr>
          <w:sz w:val="22"/>
        </w:rPr>
        <w:t>, филиалу «</w:t>
      </w:r>
      <w:proofErr w:type="spellStart"/>
      <w:r w:rsidR="00C77F8E" w:rsidRPr="00A45066">
        <w:rPr>
          <w:sz w:val="22"/>
        </w:rPr>
        <w:t>Рязаньэнерго</w:t>
      </w:r>
      <w:proofErr w:type="spellEnd"/>
      <w:r w:rsidR="00C77F8E" w:rsidRPr="00A45066">
        <w:rPr>
          <w:sz w:val="22"/>
        </w:rPr>
        <w:t>» - ПАО «</w:t>
      </w:r>
      <w:proofErr w:type="spellStart"/>
      <w:r w:rsidR="00C96813" w:rsidRPr="00A45066">
        <w:rPr>
          <w:sz w:val="22"/>
        </w:rPr>
        <w:t>Россети</w:t>
      </w:r>
      <w:proofErr w:type="spellEnd"/>
      <w:r w:rsidR="00C96813" w:rsidRPr="00A45066">
        <w:rPr>
          <w:sz w:val="22"/>
        </w:rPr>
        <w:t xml:space="preserve"> Центр и Приволжье</w:t>
      </w:r>
      <w:r w:rsidR="00C77F8E" w:rsidRPr="00A45066">
        <w:rPr>
          <w:sz w:val="22"/>
        </w:rPr>
        <w:t xml:space="preserve">» и Сетевой организации (лицу, к объектам </w:t>
      </w:r>
      <w:proofErr w:type="spellStart"/>
      <w:r w:rsidR="00C77F8E" w:rsidRPr="00A45066">
        <w:rPr>
          <w:sz w:val="22"/>
        </w:rPr>
        <w:t>электросетевого</w:t>
      </w:r>
      <w:proofErr w:type="spellEnd"/>
      <w:r w:rsidR="00C77F8E" w:rsidRPr="00A45066">
        <w:rPr>
          <w:sz w:val="22"/>
        </w:rPr>
        <w:t xml:space="preserve"> хозяйства (</w:t>
      </w:r>
      <w:proofErr w:type="spellStart"/>
      <w:r w:rsidR="00C77F8E" w:rsidRPr="00A45066">
        <w:rPr>
          <w:sz w:val="22"/>
        </w:rPr>
        <w:t>энергопринимающим</w:t>
      </w:r>
      <w:proofErr w:type="spellEnd"/>
      <w:r w:rsidR="00C77F8E" w:rsidRPr="00A45066">
        <w:rPr>
          <w:sz w:val="22"/>
        </w:rPr>
        <w:t xml:space="preserve"> устройствам) которого непосредственно подключены </w:t>
      </w:r>
      <w:proofErr w:type="spellStart"/>
      <w:r w:rsidR="00C77F8E" w:rsidRPr="00A45066">
        <w:rPr>
          <w:sz w:val="22"/>
        </w:rPr>
        <w:t>энергопринимающие</w:t>
      </w:r>
      <w:proofErr w:type="spellEnd"/>
      <w:r w:rsidR="00C77F8E" w:rsidRPr="00A45066">
        <w:rPr>
          <w:sz w:val="22"/>
        </w:rPr>
        <w:t xml:space="preserve"> устройства Покупателя (</w:t>
      </w:r>
      <w:r w:rsidR="000D01F5" w:rsidRPr="00A45066">
        <w:rPr>
          <w:sz w:val="22"/>
        </w:rPr>
        <w:t>при опосредованном</w:t>
      </w:r>
      <w:r w:rsidR="000D01F5" w:rsidRPr="004437F4">
        <w:rPr>
          <w:sz w:val="22"/>
        </w:rPr>
        <w:t xml:space="preserve"> присоединении</w:t>
      </w:r>
      <w:r w:rsidR="00C77F8E" w:rsidRPr="004437F4">
        <w:rPr>
          <w:sz w:val="22"/>
        </w:rPr>
        <w:t xml:space="preserve">)) </w:t>
      </w:r>
      <w:r w:rsidRPr="004437F4">
        <w:rPr>
          <w:sz w:val="22"/>
        </w:rPr>
        <w:t xml:space="preserve"> показания приборов учета электрической энергии, установленных в границах объектов Покупателя, указанных в Приложении </w:t>
      </w:r>
      <w:r w:rsidR="00A476C9" w:rsidRPr="004437F4">
        <w:rPr>
          <w:sz w:val="22"/>
        </w:rPr>
        <w:t>№ </w:t>
      </w:r>
      <w:r w:rsidRPr="004437F4">
        <w:rPr>
          <w:sz w:val="22"/>
        </w:rPr>
        <w:t>1 и не присоединенных к интеллектуальным системам учета электрической энергии (мощности), и иной информации, используемой для</w:t>
      </w:r>
      <w:proofErr w:type="gramEnd"/>
      <w:r w:rsidRPr="004437F4">
        <w:rPr>
          <w:sz w:val="22"/>
        </w:rPr>
        <w:t xml:space="preserve"> определения объемов и стоимости электрической энергии.</w:t>
      </w:r>
    </w:p>
    <w:p w:rsidR="00D04752" w:rsidRPr="004437F4" w:rsidRDefault="00CA54BB" w:rsidP="004437F4">
      <w:pPr>
        <w:spacing w:line="22" w:lineRule="atLeast"/>
        <w:ind w:left="0" w:right="13" w:firstLine="481"/>
        <w:rPr>
          <w:sz w:val="22"/>
        </w:rPr>
      </w:pPr>
      <w:r w:rsidRPr="004437F4">
        <w:rPr>
          <w:sz w:val="22"/>
        </w:rPr>
        <w:t>3.1.4</w:t>
      </w:r>
      <w:r w:rsidR="00A476C9" w:rsidRPr="004437F4">
        <w:rPr>
          <w:sz w:val="22"/>
        </w:rPr>
        <w:t>. </w:t>
      </w:r>
      <w:r w:rsidR="003A7470" w:rsidRPr="004437F4">
        <w:rPr>
          <w:sz w:val="22"/>
        </w:rPr>
        <w:t>Предоставлять по запросу или при наличии изменений Гарантирующему поставщику сведения о количестве зарегистрированных жителей поквартирно, а также сведения о размере общей площади, площади каждого жилого/нежилого помещения, площади помещений, входящих в состав общего имущества в многоквартирном доме, по форме согласованной Приложением № 10 в отношении каждого многоквартирного дома.</w:t>
      </w:r>
    </w:p>
    <w:p w:rsidR="00D04752" w:rsidRPr="004437F4" w:rsidRDefault="00CA54BB" w:rsidP="004437F4">
      <w:pPr>
        <w:spacing w:line="22" w:lineRule="atLeast"/>
        <w:ind w:left="0" w:right="13" w:firstLine="481"/>
        <w:rPr>
          <w:sz w:val="22"/>
        </w:rPr>
      </w:pPr>
      <w:r w:rsidRPr="004437F4">
        <w:rPr>
          <w:sz w:val="22"/>
        </w:rPr>
        <w:t>3.1.5</w:t>
      </w:r>
      <w:r w:rsidR="00A476C9" w:rsidRPr="004437F4">
        <w:rPr>
          <w:sz w:val="22"/>
        </w:rPr>
        <w:t>. </w:t>
      </w:r>
      <w:r w:rsidRPr="004437F4">
        <w:rPr>
          <w:sz w:val="22"/>
        </w:rPr>
        <w:t>По запросу предоставлять Гарантирующему поставщику информацию о нежилых помещениях</w:t>
      </w:r>
      <w:r w:rsidR="00A476C9" w:rsidRPr="004437F4">
        <w:rPr>
          <w:sz w:val="22"/>
        </w:rPr>
        <w:t>,</w:t>
      </w:r>
      <w:r w:rsidRPr="004437F4">
        <w:rPr>
          <w:sz w:val="22"/>
        </w:rPr>
        <w:t xml:space="preserve"> расположенных в многоквартирных домах, находящихся в управлении Покупателя.</w:t>
      </w:r>
    </w:p>
    <w:p w:rsidR="00D04752" w:rsidRPr="004437F4" w:rsidRDefault="00CA54BB" w:rsidP="004437F4">
      <w:pPr>
        <w:spacing w:line="22" w:lineRule="atLeast"/>
        <w:ind w:left="0" w:right="13" w:firstLine="481"/>
        <w:rPr>
          <w:sz w:val="22"/>
        </w:rPr>
      </w:pPr>
      <w:r w:rsidRPr="004437F4">
        <w:rPr>
          <w:sz w:val="22"/>
        </w:rPr>
        <w:t>3.1.6</w:t>
      </w:r>
      <w:r w:rsidR="00A476C9" w:rsidRPr="004437F4">
        <w:rPr>
          <w:sz w:val="22"/>
        </w:rPr>
        <w:t>. </w:t>
      </w:r>
      <w:r w:rsidRPr="004437F4">
        <w:rPr>
          <w:sz w:val="22"/>
        </w:rPr>
        <w:t>Компенсировать расходы на оплату действий по введению ограничения режима потребления электрической энергии и последующему его восстановлению в случаях, предусмотренных действующим законодательством РФ.</w:t>
      </w:r>
    </w:p>
    <w:p w:rsidR="00D04752" w:rsidRPr="004437F4" w:rsidRDefault="00CA54BB" w:rsidP="004437F4">
      <w:pPr>
        <w:spacing w:line="22" w:lineRule="atLeast"/>
        <w:ind w:left="0" w:right="13" w:firstLine="481"/>
        <w:rPr>
          <w:sz w:val="22"/>
        </w:rPr>
      </w:pPr>
      <w:r w:rsidRPr="004437F4">
        <w:rPr>
          <w:sz w:val="22"/>
        </w:rPr>
        <w:t>3.1.7</w:t>
      </w:r>
      <w:r w:rsidR="00E7770B" w:rsidRPr="004437F4">
        <w:rPr>
          <w:sz w:val="22"/>
        </w:rPr>
        <w:t>. </w:t>
      </w:r>
      <w:proofErr w:type="gramStart"/>
      <w:r w:rsidRPr="004437F4">
        <w:rPr>
          <w:sz w:val="22"/>
        </w:rPr>
        <w:t>В течение одних суток при выявлении фактов неисправности или утраты прибора учета и (или) иного оборудования, сообщить об этом Гарантирующему поставщику</w:t>
      </w:r>
      <w:r w:rsidR="000D01F5" w:rsidRPr="004437F4">
        <w:rPr>
          <w:sz w:val="22"/>
        </w:rPr>
        <w:t>,</w:t>
      </w:r>
      <w:r w:rsidR="00D223DF" w:rsidRPr="004437F4">
        <w:rPr>
          <w:sz w:val="22"/>
        </w:rPr>
        <w:t xml:space="preserve"> </w:t>
      </w:r>
      <w:r w:rsidR="000D01F5" w:rsidRPr="004437F4">
        <w:rPr>
          <w:sz w:val="22"/>
        </w:rPr>
        <w:t xml:space="preserve">Сетевой организации и лицу, к объектам </w:t>
      </w:r>
      <w:proofErr w:type="spellStart"/>
      <w:r w:rsidR="000D01F5" w:rsidRPr="004437F4">
        <w:rPr>
          <w:sz w:val="22"/>
        </w:rPr>
        <w:t>электросетевого</w:t>
      </w:r>
      <w:proofErr w:type="spellEnd"/>
      <w:r w:rsidR="000D01F5" w:rsidRPr="004437F4">
        <w:rPr>
          <w:sz w:val="22"/>
        </w:rPr>
        <w:t xml:space="preserve"> хозяйства (</w:t>
      </w:r>
      <w:proofErr w:type="spellStart"/>
      <w:r w:rsidR="000D01F5" w:rsidRPr="004437F4">
        <w:rPr>
          <w:sz w:val="22"/>
        </w:rPr>
        <w:t>энергопринимающим</w:t>
      </w:r>
      <w:proofErr w:type="spellEnd"/>
      <w:r w:rsidR="000D01F5" w:rsidRPr="004437F4">
        <w:rPr>
          <w:sz w:val="22"/>
        </w:rPr>
        <w:t xml:space="preserve"> устройствам) которого непосредственно подключены </w:t>
      </w:r>
      <w:proofErr w:type="spellStart"/>
      <w:r w:rsidR="000D01F5" w:rsidRPr="004437F4">
        <w:rPr>
          <w:sz w:val="22"/>
        </w:rPr>
        <w:t>энергопринимающие</w:t>
      </w:r>
      <w:proofErr w:type="spellEnd"/>
      <w:r w:rsidR="000D01F5" w:rsidRPr="004437F4">
        <w:rPr>
          <w:sz w:val="22"/>
        </w:rPr>
        <w:t xml:space="preserve"> устройства Покупателя (при опосредованном присоединении</w:t>
      </w:r>
      <w:r w:rsidR="00D223DF" w:rsidRPr="004437F4">
        <w:rPr>
          <w:sz w:val="22"/>
        </w:rPr>
        <w:t>))</w:t>
      </w:r>
      <w:r w:rsidRPr="004437F4">
        <w:rPr>
          <w:sz w:val="22"/>
        </w:rPr>
        <w:t>.</w:t>
      </w:r>
      <w:proofErr w:type="gramEnd"/>
    </w:p>
    <w:p w:rsidR="00D04752" w:rsidRPr="004437F4" w:rsidRDefault="00CA54BB" w:rsidP="004437F4">
      <w:pPr>
        <w:spacing w:line="22" w:lineRule="atLeast"/>
        <w:ind w:left="0" w:right="13" w:firstLine="481"/>
        <w:rPr>
          <w:sz w:val="22"/>
        </w:rPr>
      </w:pPr>
      <w:r w:rsidRPr="004437F4">
        <w:rPr>
          <w:sz w:val="22"/>
        </w:rPr>
        <w:t>3.1.8</w:t>
      </w:r>
      <w:r w:rsidR="00E7770B" w:rsidRPr="004437F4">
        <w:rPr>
          <w:sz w:val="22"/>
        </w:rPr>
        <w:t>. </w:t>
      </w:r>
      <w:proofErr w:type="gramStart"/>
      <w:r w:rsidRPr="004437F4">
        <w:rPr>
          <w:sz w:val="22"/>
        </w:rPr>
        <w:t>В случае изменения банковских реквизитов, наименования, ведомственной принадлежности, адреса местонахождения (юридического адреса), иных контактных данных, предназначенных для исполнения договора, указанных в раздел</w:t>
      </w:r>
      <w:r w:rsidR="00B475AB" w:rsidRPr="004437F4">
        <w:rPr>
          <w:sz w:val="22"/>
        </w:rPr>
        <w:t>е</w:t>
      </w:r>
      <w:r w:rsidRPr="004437F4">
        <w:rPr>
          <w:sz w:val="22"/>
        </w:rPr>
        <w:t xml:space="preserve"> 1</w:t>
      </w:r>
      <w:r w:rsidR="00B475AB" w:rsidRPr="004437F4">
        <w:rPr>
          <w:sz w:val="22"/>
        </w:rPr>
        <w:t>2</w:t>
      </w:r>
      <w:r w:rsidRPr="004437F4">
        <w:rPr>
          <w:sz w:val="22"/>
        </w:rPr>
        <w:t xml:space="preserve"> настоящего договора, в т</w:t>
      </w:r>
      <w:r w:rsidR="00E7770B" w:rsidRPr="004437F4">
        <w:rPr>
          <w:sz w:val="22"/>
        </w:rPr>
        <w:t xml:space="preserve">ом </w:t>
      </w:r>
      <w:r w:rsidRPr="004437F4">
        <w:rPr>
          <w:sz w:val="22"/>
        </w:rPr>
        <w:t>ч</w:t>
      </w:r>
      <w:r w:rsidR="00E7770B" w:rsidRPr="004437F4">
        <w:rPr>
          <w:sz w:val="22"/>
        </w:rPr>
        <w:t xml:space="preserve">исле: </w:t>
      </w:r>
      <w:r w:rsidRPr="004437F4">
        <w:rPr>
          <w:sz w:val="22"/>
        </w:rPr>
        <w:t xml:space="preserve">почтового адреса, телефона, факса, адреса </w:t>
      </w:r>
      <w:proofErr w:type="spellStart"/>
      <w:r w:rsidRPr="004437F4">
        <w:rPr>
          <w:sz w:val="22"/>
        </w:rPr>
        <w:t>e-mail</w:t>
      </w:r>
      <w:proofErr w:type="spellEnd"/>
      <w:r w:rsidRPr="004437F4">
        <w:rPr>
          <w:sz w:val="22"/>
        </w:rPr>
        <w:t>, уполномоченного лица, имеющего право подписывать настоящий договор, дополнительные соглашения к нему, и иные обращения, а также в случаях начала процедуры реорганизации, ликвидации, банкротства, в письменной форме</w:t>
      </w:r>
      <w:proofErr w:type="gramEnd"/>
      <w:r w:rsidRPr="004437F4">
        <w:rPr>
          <w:sz w:val="22"/>
        </w:rPr>
        <w:t xml:space="preserve"> (с приложением, при необходимости, подтверждающих документов) способом, позволяющим подтвердить получение информации Гарантирующим поставщиком, уведомлять Гарантирующего поставщика. Все последствия </w:t>
      </w:r>
      <w:proofErr w:type="spellStart"/>
      <w:r w:rsidRPr="004437F4">
        <w:rPr>
          <w:sz w:val="22"/>
        </w:rPr>
        <w:t>неуведомления</w:t>
      </w:r>
      <w:proofErr w:type="spellEnd"/>
      <w:r w:rsidRPr="004437F4">
        <w:rPr>
          <w:sz w:val="22"/>
        </w:rPr>
        <w:t xml:space="preserve"> или несвоевременного уведомления несет Покупатель.</w:t>
      </w:r>
    </w:p>
    <w:p w:rsidR="00D04752" w:rsidRPr="004437F4" w:rsidRDefault="00CA54BB" w:rsidP="004437F4">
      <w:pPr>
        <w:spacing w:line="22" w:lineRule="atLeast"/>
        <w:ind w:left="0" w:right="13" w:firstLine="481"/>
        <w:rPr>
          <w:sz w:val="22"/>
        </w:rPr>
      </w:pPr>
      <w:r w:rsidRPr="004437F4">
        <w:rPr>
          <w:sz w:val="22"/>
        </w:rPr>
        <w:t>3.1.9</w:t>
      </w:r>
      <w:r w:rsidR="00E7770B" w:rsidRPr="004437F4">
        <w:rPr>
          <w:sz w:val="22"/>
        </w:rPr>
        <w:t>. </w:t>
      </w:r>
      <w:r w:rsidRPr="004437F4">
        <w:rPr>
          <w:sz w:val="22"/>
        </w:rPr>
        <w:t xml:space="preserve">В случае прекращения права владения </w:t>
      </w:r>
      <w:proofErr w:type="spellStart"/>
      <w:r w:rsidRPr="004437F4">
        <w:rPr>
          <w:sz w:val="22"/>
        </w:rPr>
        <w:t>энергопринимающими</w:t>
      </w:r>
      <w:proofErr w:type="spellEnd"/>
      <w:r w:rsidRPr="004437F4">
        <w:rPr>
          <w:sz w:val="22"/>
        </w:rPr>
        <w:t xml:space="preserve"> устройствами, в </w:t>
      </w:r>
      <w:proofErr w:type="gramStart"/>
      <w:r w:rsidRPr="004437F4">
        <w:rPr>
          <w:sz w:val="22"/>
        </w:rPr>
        <w:t>целях</w:t>
      </w:r>
      <w:proofErr w:type="gramEnd"/>
      <w:r w:rsidRPr="004437F4">
        <w:rPr>
          <w:sz w:val="22"/>
        </w:rPr>
        <w:t xml:space="preserve"> энергоснабжения которых заключен настоящий договор, ликвидации, реорганизации, прекращения обязательств, в том числе в связи с исключением сведений о многоквартирном доме из реестра лицензий субъекта РФ или в связи с прекращением или аннулированием лицензии на осуществление предпринимательской деятельности по управлению многоквартирными домами, или наступления иных событий и обстоятельств, имеющих значение для исполнения </w:t>
      </w:r>
      <w:proofErr w:type="gramStart"/>
      <w:r w:rsidRPr="004437F4">
        <w:rPr>
          <w:sz w:val="22"/>
        </w:rPr>
        <w:t xml:space="preserve">настоящего договора, в письменной форме способом, позволяющим подтвердить получение информации Гарантирующим поставщиком, уведомлять Гарантирующего поставщика за 20 рабочих дней до заявляемой даты расторжения </w:t>
      </w:r>
      <w:r w:rsidR="00E7770B" w:rsidRPr="004437F4">
        <w:rPr>
          <w:sz w:val="22"/>
        </w:rPr>
        <w:t xml:space="preserve">договора </w:t>
      </w:r>
      <w:r w:rsidRPr="004437F4">
        <w:rPr>
          <w:sz w:val="22"/>
        </w:rPr>
        <w:t>и не позднее, чем за 10 дней до заявляемой даты расторжения договора, оплатить, выставленный Гарантирующим поставщиком, счет за потребленную электрическую энергию (мощность) на момент наступления соответствующего события.</w:t>
      </w:r>
      <w:proofErr w:type="gramEnd"/>
      <w:r w:rsidRPr="004437F4">
        <w:rPr>
          <w:sz w:val="22"/>
        </w:rPr>
        <w:t xml:space="preserve"> </w:t>
      </w:r>
      <w:proofErr w:type="spellStart"/>
      <w:r w:rsidRPr="004437F4">
        <w:rPr>
          <w:sz w:val="22"/>
        </w:rPr>
        <w:t>Невыставление</w:t>
      </w:r>
      <w:proofErr w:type="spellEnd"/>
      <w:r w:rsidRPr="004437F4">
        <w:rPr>
          <w:sz w:val="22"/>
        </w:rPr>
        <w:t xml:space="preserve"> Гарантирующим поставщиком счета не освобождает Покупателя от обязанности в дальнейшем оплатить Гарантирующему поставщику имеющуюся задолженность.</w:t>
      </w:r>
      <w:r w:rsidR="00E7770B" w:rsidRPr="004437F4">
        <w:rPr>
          <w:sz w:val="22"/>
        </w:rPr>
        <w:t xml:space="preserve"> </w:t>
      </w:r>
      <w:r w:rsidRPr="004437F4">
        <w:rPr>
          <w:sz w:val="22"/>
        </w:rPr>
        <w:t xml:space="preserve">Окончательный расчет должен быть произведен в сроки, установленные договором. </w:t>
      </w:r>
    </w:p>
    <w:p w:rsidR="00D04752" w:rsidRPr="004437F4" w:rsidRDefault="00CA54BB" w:rsidP="004437F4">
      <w:pPr>
        <w:spacing w:line="22" w:lineRule="atLeast"/>
        <w:ind w:left="0" w:right="13" w:firstLine="481"/>
        <w:rPr>
          <w:sz w:val="22"/>
        </w:rPr>
      </w:pPr>
      <w:r w:rsidRPr="004437F4">
        <w:rPr>
          <w:sz w:val="22"/>
        </w:rPr>
        <w:t>3.1.10</w:t>
      </w:r>
      <w:r w:rsidR="00E7770B" w:rsidRPr="004437F4">
        <w:rPr>
          <w:sz w:val="22"/>
        </w:rPr>
        <w:t>. </w:t>
      </w:r>
      <w:r w:rsidRPr="004437F4">
        <w:rPr>
          <w:sz w:val="22"/>
        </w:rPr>
        <w:t xml:space="preserve">Подписывать акты сверки расчетов по настоящему договору ежеквартально или по требованию Гарантирующего поставщика. </w:t>
      </w:r>
    </w:p>
    <w:p w:rsidR="00D04752" w:rsidRPr="004437F4" w:rsidRDefault="00CA54BB" w:rsidP="004437F4">
      <w:pPr>
        <w:spacing w:line="22" w:lineRule="atLeast"/>
        <w:ind w:left="0" w:right="13" w:firstLine="481"/>
        <w:rPr>
          <w:sz w:val="22"/>
        </w:rPr>
      </w:pPr>
      <w:r w:rsidRPr="004437F4">
        <w:rPr>
          <w:sz w:val="22"/>
        </w:rPr>
        <w:t>3.1.11</w:t>
      </w:r>
      <w:r w:rsidR="00E7770B" w:rsidRPr="004437F4">
        <w:rPr>
          <w:sz w:val="22"/>
        </w:rPr>
        <w:t>. </w:t>
      </w:r>
      <w:proofErr w:type="gramStart"/>
      <w:r w:rsidRPr="004437F4">
        <w:rPr>
          <w:sz w:val="22"/>
        </w:rPr>
        <w:t xml:space="preserve">При изменении характеристик технологического присоединения, включая изменение величины максимальной мощности, изменение схемы подключения </w:t>
      </w:r>
      <w:proofErr w:type="spellStart"/>
      <w:r w:rsidRPr="004437F4">
        <w:rPr>
          <w:sz w:val="22"/>
        </w:rPr>
        <w:t>энергопринимающих</w:t>
      </w:r>
      <w:proofErr w:type="spellEnd"/>
      <w:r w:rsidRPr="004437F4">
        <w:rPr>
          <w:sz w:val="22"/>
        </w:rPr>
        <w:t xml:space="preserve"> устройств, реконструкцию схемы электроснабжения, присоединение к </w:t>
      </w:r>
      <w:proofErr w:type="spellStart"/>
      <w:r w:rsidRPr="004437F4">
        <w:rPr>
          <w:sz w:val="22"/>
        </w:rPr>
        <w:t>энергопринимающим</w:t>
      </w:r>
      <w:proofErr w:type="spellEnd"/>
      <w:r w:rsidRPr="004437F4">
        <w:rPr>
          <w:sz w:val="22"/>
        </w:rPr>
        <w:t xml:space="preserve"> устройствам </w:t>
      </w:r>
      <w:proofErr w:type="spellStart"/>
      <w:r w:rsidRPr="004437F4">
        <w:rPr>
          <w:sz w:val="22"/>
        </w:rPr>
        <w:t>энергопринимающих</w:t>
      </w:r>
      <w:proofErr w:type="spellEnd"/>
      <w:r w:rsidRPr="004437F4">
        <w:rPr>
          <w:sz w:val="22"/>
        </w:rPr>
        <w:t xml:space="preserve"> устройств иных потребителей, а также в отношении вновь вводимых </w:t>
      </w:r>
      <w:proofErr w:type="spellStart"/>
      <w:r w:rsidRPr="004437F4">
        <w:rPr>
          <w:sz w:val="22"/>
        </w:rPr>
        <w:t>энергопринимающих</w:t>
      </w:r>
      <w:proofErr w:type="spellEnd"/>
      <w:r w:rsidRPr="004437F4">
        <w:rPr>
          <w:sz w:val="22"/>
        </w:rPr>
        <w:t xml:space="preserve"> устройств, </w:t>
      </w:r>
      <w:r w:rsidR="00855843" w:rsidRPr="004437F4">
        <w:rPr>
          <w:sz w:val="22"/>
        </w:rPr>
        <w:t xml:space="preserve">заблаговременно уведомлять Гарантирующего поставщика о соответствующем факте и </w:t>
      </w:r>
      <w:r w:rsidRPr="004437F4">
        <w:rPr>
          <w:sz w:val="22"/>
        </w:rPr>
        <w:t>представлять Гарантирующему поставщику необходимую документацию для внесения изменений, дополнений в настоящий договор.</w:t>
      </w:r>
      <w:proofErr w:type="gramEnd"/>
    </w:p>
    <w:p w:rsidR="00D04752" w:rsidRPr="004437F4" w:rsidRDefault="00CA54BB" w:rsidP="004437F4">
      <w:pPr>
        <w:spacing w:line="22" w:lineRule="atLeast"/>
        <w:ind w:left="0" w:right="13" w:firstLine="481"/>
        <w:rPr>
          <w:sz w:val="22"/>
        </w:rPr>
      </w:pPr>
      <w:r w:rsidRPr="004437F4">
        <w:rPr>
          <w:sz w:val="22"/>
        </w:rPr>
        <w:t>3.1.12</w:t>
      </w:r>
      <w:r w:rsidR="00855843" w:rsidRPr="004437F4">
        <w:rPr>
          <w:sz w:val="22"/>
        </w:rPr>
        <w:t>. </w:t>
      </w:r>
      <w:r w:rsidRPr="004437F4">
        <w:rPr>
          <w:sz w:val="22"/>
        </w:rPr>
        <w:t>Обеспечить сохранность и целостность прибора учета и (или) иного оборудования, а также пломб и (или) знаков визуального контроля в случае, если прибор учета и (или) иное оборудование, установлены в границах балансовой принадлежности Покупателя, а также работу оборудования или программных средств, входящих в состав интеллектуальной системы учета электрической энергии (мощности).</w:t>
      </w:r>
    </w:p>
    <w:p w:rsidR="00DB4A40" w:rsidRPr="004437F4" w:rsidRDefault="00DB4A40" w:rsidP="004437F4">
      <w:pPr>
        <w:spacing w:line="22" w:lineRule="atLeast"/>
        <w:ind w:left="0" w:right="13" w:firstLine="481"/>
        <w:rPr>
          <w:sz w:val="22"/>
        </w:rPr>
      </w:pPr>
      <w:proofErr w:type="gramStart"/>
      <w:r w:rsidRPr="004437F4">
        <w:rPr>
          <w:sz w:val="22"/>
        </w:rPr>
        <w:lastRenderedPageBreak/>
        <w:t>Покупатель не вправе по своему усмотрению демонтировать приборы учета и (или) иное оборудование, ограничивать к ним доступ, вмешиваться в процесс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препятствовать проведению проверок целостности и корректности их работы, использованию для</w:t>
      </w:r>
      <w:proofErr w:type="gramEnd"/>
      <w:r w:rsidRPr="004437F4">
        <w:rPr>
          <w:sz w:val="22"/>
        </w:rPr>
        <w:t xml:space="preserve"> этих целей данных, получаемых с приборов учета электрической энергии.</w:t>
      </w:r>
    </w:p>
    <w:p w:rsidR="00DB4A40" w:rsidRPr="004437F4" w:rsidRDefault="00DB4A40" w:rsidP="004437F4">
      <w:pPr>
        <w:spacing w:line="22" w:lineRule="atLeast"/>
        <w:ind w:left="0" w:right="13" w:firstLine="481"/>
        <w:rPr>
          <w:sz w:val="22"/>
        </w:rPr>
      </w:pPr>
      <w:r w:rsidRPr="004437F4">
        <w:rPr>
          <w:sz w:val="22"/>
        </w:rPr>
        <w:t>Демонтаж приборов учета и (или) иного оборудования, которые используются для обеспечения коммерческого учета электрической энергии (мощности), для случаев, не связанных с их заменой, допускается при необходимости проведения работ по капитальному ремонту или реконструкции объектов в местах установки соответствующих приборов учета, в порядке, установленном законодательством.</w:t>
      </w:r>
    </w:p>
    <w:p w:rsidR="00D04752" w:rsidRPr="004437F4" w:rsidRDefault="00CA54BB" w:rsidP="004437F4">
      <w:pPr>
        <w:tabs>
          <w:tab w:val="center" w:pos="5186"/>
        </w:tabs>
        <w:spacing w:line="22" w:lineRule="atLeast"/>
        <w:ind w:left="0" w:firstLine="481"/>
        <w:jc w:val="left"/>
        <w:rPr>
          <w:sz w:val="22"/>
        </w:rPr>
      </w:pPr>
      <w:r w:rsidRPr="004437F4">
        <w:rPr>
          <w:sz w:val="22"/>
        </w:rPr>
        <w:t>3.1.13.</w:t>
      </w:r>
      <w:r w:rsidR="00855843" w:rsidRPr="004437F4">
        <w:rPr>
          <w:sz w:val="22"/>
        </w:rPr>
        <w:t> </w:t>
      </w:r>
      <w:r w:rsidRPr="004437F4">
        <w:rPr>
          <w:sz w:val="22"/>
        </w:rPr>
        <w:t xml:space="preserve">В целях исполнения настоящего договора в соответствии с постановлением Правительства РФ от 27.12.2004 </w:t>
      </w:r>
      <w:r w:rsidR="00855843" w:rsidRPr="004437F4">
        <w:rPr>
          <w:sz w:val="22"/>
        </w:rPr>
        <w:t>№ </w:t>
      </w:r>
      <w:r w:rsidRPr="004437F4">
        <w:rPr>
          <w:sz w:val="22"/>
        </w:rPr>
        <w:t xml:space="preserve">861: </w:t>
      </w:r>
    </w:p>
    <w:p w:rsidR="00D04752" w:rsidRPr="004437F4" w:rsidRDefault="00CA54BB" w:rsidP="004437F4">
      <w:pPr>
        <w:spacing w:line="22" w:lineRule="atLeast"/>
        <w:ind w:left="0" w:right="13" w:firstLine="481"/>
        <w:rPr>
          <w:sz w:val="22"/>
        </w:rPr>
      </w:pPr>
      <w:r w:rsidRPr="004437F4">
        <w:rPr>
          <w:sz w:val="22"/>
        </w:rPr>
        <w:t>3.1.13.1</w:t>
      </w:r>
      <w:r w:rsidR="00855843" w:rsidRPr="004437F4">
        <w:rPr>
          <w:sz w:val="22"/>
        </w:rPr>
        <w:t>. </w:t>
      </w:r>
      <w:proofErr w:type="gramStart"/>
      <w:r w:rsidR="00855843" w:rsidRPr="004437F4">
        <w:rPr>
          <w:sz w:val="22"/>
        </w:rPr>
        <w:t>П</w:t>
      </w:r>
      <w:r w:rsidRPr="004437F4">
        <w:rPr>
          <w:sz w:val="22"/>
        </w:rPr>
        <w:t>оддерживать в надлежащем техническом состоянии принадлежащие Покупателю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соблюдать требования, установленные для технологического присоединения и эксплуатации указанных средств и устройств, а</w:t>
      </w:r>
      <w:proofErr w:type="gramEnd"/>
      <w:r w:rsidRPr="004437F4">
        <w:rPr>
          <w:sz w:val="22"/>
        </w:rPr>
        <w:t xml:space="preserve"> также обеспечивать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rsidRPr="004437F4">
        <w:rPr>
          <w:sz w:val="22"/>
        </w:rPr>
        <w:t>внерегламентных</w:t>
      </w:r>
      <w:proofErr w:type="spellEnd"/>
      <w:r w:rsidRPr="004437F4">
        <w:rPr>
          <w:sz w:val="22"/>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r w:rsidR="000A1D3D" w:rsidRPr="004437F4">
        <w:rPr>
          <w:sz w:val="22"/>
        </w:rPr>
        <w:t>.</w:t>
      </w:r>
    </w:p>
    <w:p w:rsidR="00D04752" w:rsidRPr="004437F4" w:rsidRDefault="00CA54BB" w:rsidP="004437F4">
      <w:pPr>
        <w:spacing w:line="22" w:lineRule="atLeast"/>
        <w:ind w:left="0" w:right="13" w:firstLine="481"/>
        <w:rPr>
          <w:sz w:val="22"/>
        </w:rPr>
      </w:pPr>
      <w:r w:rsidRPr="004437F4">
        <w:rPr>
          <w:sz w:val="22"/>
        </w:rPr>
        <w:t>3.1.13.2</w:t>
      </w:r>
      <w:r w:rsidR="000A1D3D" w:rsidRPr="004437F4">
        <w:rPr>
          <w:sz w:val="22"/>
        </w:rPr>
        <w:t>. О</w:t>
      </w:r>
      <w:r w:rsidRPr="004437F4">
        <w:rPr>
          <w:sz w:val="22"/>
        </w:rPr>
        <w:t xml:space="preserve">существлять эксплуатацию принадлежащих ему </w:t>
      </w:r>
      <w:proofErr w:type="spellStart"/>
      <w:r w:rsidRPr="004437F4">
        <w:rPr>
          <w:sz w:val="22"/>
        </w:rPr>
        <w:t>энергопринимающих</w:t>
      </w:r>
      <w:proofErr w:type="spellEnd"/>
      <w:r w:rsidRPr="004437F4">
        <w:rPr>
          <w:sz w:val="22"/>
        </w:rPr>
        <w:t xml:space="preserve"> устройств в соответствии с правилами технической эксплуатации, техники безопасности и оперативно-диспетчерского управления</w:t>
      </w:r>
      <w:r w:rsidR="000A1D3D" w:rsidRPr="004437F4">
        <w:rPr>
          <w:sz w:val="22"/>
        </w:rPr>
        <w:t>.</w:t>
      </w:r>
    </w:p>
    <w:p w:rsidR="00D04752" w:rsidRPr="004437F4" w:rsidRDefault="00CA54BB" w:rsidP="004437F4">
      <w:pPr>
        <w:spacing w:line="22" w:lineRule="atLeast"/>
        <w:ind w:left="0" w:right="13" w:firstLine="481"/>
        <w:rPr>
          <w:sz w:val="22"/>
        </w:rPr>
      </w:pPr>
      <w:r w:rsidRPr="004437F4">
        <w:rPr>
          <w:sz w:val="22"/>
        </w:rPr>
        <w:t>3.1.13.3</w:t>
      </w:r>
      <w:r w:rsidR="000A1D3D" w:rsidRPr="004437F4">
        <w:rPr>
          <w:sz w:val="22"/>
        </w:rPr>
        <w:t>. С</w:t>
      </w:r>
      <w:r w:rsidRPr="004437F4">
        <w:rPr>
          <w:sz w:val="22"/>
        </w:rPr>
        <w:t>облюдать, заданные в установленном порядке,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r w:rsidR="000A1D3D" w:rsidRPr="004437F4">
        <w:rPr>
          <w:sz w:val="22"/>
        </w:rPr>
        <w:t>.</w:t>
      </w:r>
    </w:p>
    <w:p w:rsidR="00D04752" w:rsidRPr="004437F4" w:rsidRDefault="00CA54BB" w:rsidP="004437F4">
      <w:pPr>
        <w:spacing w:line="22" w:lineRule="atLeast"/>
        <w:ind w:left="0" w:right="13" w:firstLine="481"/>
        <w:rPr>
          <w:sz w:val="22"/>
        </w:rPr>
      </w:pPr>
      <w:r w:rsidRPr="004437F4">
        <w:rPr>
          <w:sz w:val="22"/>
        </w:rPr>
        <w:t>3.1.13.4.</w:t>
      </w:r>
      <w:r w:rsidR="000A1D3D" w:rsidRPr="004437F4">
        <w:rPr>
          <w:sz w:val="22"/>
        </w:rPr>
        <w:t> П</w:t>
      </w:r>
      <w:r w:rsidRPr="004437F4">
        <w:rPr>
          <w:sz w:val="22"/>
        </w:rPr>
        <w:t xml:space="preserve">оддерживать на границе балансовой принадлежности значения показателей качества электрической энергии, обусловленные работой его </w:t>
      </w:r>
      <w:proofErr w:type="spellStart"/>
      <w:r w:rsidRPr="004437F4">
        <w:rPr>
          <w:sz w:val="22"/>
        </w:rPr>
        <w:t>энергопринимающих</w:t>
      </w:r>
      <w:proofErr w:type="spellEnd"/>
      <w:r w:rsidRPr="004437F4">
        <w:rPr>
          <w:sz w:val="22"/>
        </w:rPr>
        <w:t xml:space="preserve">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w:t>
      </w:r>
      <w:proofErr w:type="spellStart"/>
      <w:r w:rsidRPr="004437F4">
        <w:rPr>
          <w:sz w:val="22"/>
        </w:rPr>
        <w:t>энергопринимающих</w:t>
      </w:r>
      <w:proofErr w:type="spellEnd"/>
      <w:r w:rsidRPr="004437F4">
        <w:rPr>
          <w:sz w:val="22"/>
        </w:rPr>
        <w:t xml:space="preserve"> устройств (групп </w:t>
      </w:r>
      <w:proofErr w:type="spellStart"/>
      <w:r w:rsidRPr="004437F4">
        <w:rPr>
          <w:sz w:val="22"/>
        </w:rPr>
        <w:t>энергопринимающих</w:t>
      </w:r>
      <w:proofErr w:type="spellEnd"/>
      <w:r w:rsidRPr="004437F4">
        <w:rPr>
          <w:sz w:val="22"/>
        </w:rPr>
        <w:t xml:space="preserve"> устройств)</w:t>
      </w:r>
      <w:r w:rsidR="000A1D3D" w:rsidRPr="004437F4">
        <w:rPr>
          <w:sz w:val="22"/>
        </w:rPr>
        <w:t>.</w:t>
      </w:r>
    </w:p>
    <w:p w:rsidR="00D04752" w:rsidRPr="004437F4" w:rsidRDefault="00CA54BB" w:rsidP="004437F4">
      <w:pPr>
        <w:spacing w:line="22" w:lineRule="atLeast"/>
        <w:ind w:left="0" w:right="13" w:firstLine="481"/>
        <w:rPr>
          <w:sz w:val="22"/>
        </w:rPr>
      </w:pPr>
      <w:r w:rsidRPr="004437F4">
        <w:rPr>
          <w:sz w:val="22"/>
        </w:rPr>
        <w:t>3.1.13.5.</w:t>
      </w:r>
      <w:r w:rsidR="000A1D3D" w:rsidRPr="004437F4">
        <w:rPr>
          <w:sz w:val="22"/>
        </w:rPr>
        <w:t> В</w:t>
      </w:r>
      <w:r w:rsidRPr="004437F4">
        <w:rPr>
          <w:sz w:val="22"/>
        </w:rPr>
        <w:t xml:space="preserve">ыполнять команды Сетевой организации, субъекта оперативно-диспетчерского управления и (или) Гарантирующего поставщика, направленные на введение ограничения режима потребления электрической энергии, в случаях аварии, угрозы возникновения аварии в работе систем энергоснабжения при выводе электроустановок Сетевой организации в ремонт, в иных, установленных законодательством РФ и условиями настоящего договора, случаях, а также своевременно выполнять иные диспетчерские команды (распоряжения) </w:t>
      </w:r>
      <w:proofErr w:type="spellStart"/>
      <w:proofErr w:type="gramStart"/>
      <w:r w:rsidRPr="004437F4">
        <w:rPr>
          <w:sz w:val="22"/>
        </w:rPr>
        <w:t>C</w:t>
      </w:r>
      <w:proofErr w:type="gramEnd"/>
      <w:r w:rsidRPr="004437F4">
        <w:rPr>
          <w:sz w:val="22"/>
        </w:rPr>
        <w:t>етевой</w:t>
      </w:r>
      <w:proofErr w:type="spellEnd"/>
      <w:r w:rsidRPr="004437F4">
        <w:rPr>
          <w:sz w:val="22"/>
        </w:rPr>
        <w:t xml:space="preserve"> организации и (или) Гарантирующего поставщика, предусмотренные действующим законодательством РФ</w:t>
      </w:r>
      <w:r w:rsidR="000A1D3D" w:rsidRPr="004437F4">
        <w:rPr>
          <w:sz w:val="22"/>
        </w:rPr>
        <w:t>.</w:t>
      </w:r>
    </w:p>
    <w:p w:rsidR="00D04752" w:rsidRPr="004437F4" w:rsidRDefault="00CA54BB" w:rsidP="004437F4">
      <w:pPr>
        <w:spacing w:line="22" w:lineRule="atLeast"/>
        <w:ind w:left="0" w:right="13" w:firstLine="481"/>
        <w:rPr>
          <w:sz w:val="22"/>
        </w:rPr>
      </w:pPr>
      <w:r w:rsidRPr="004437F4">
        <w:rPr>
          <w:sz w:val="22"/>
        </w:rPr>
        <w:t>3.1.13.6.</w:t>
      </w:r>
      <w:r w:rsidR="000A1D3D" w:rsidRPr="004437F4">
        <w:rPr>
          <w:sz w:val="22"/>
        </w:rPr>
        <w:t> П</w:t>
      </w:r>
      <w:r w:rsidRPr="004437F4">
        <w:rPr>
          <w:sz w:val="22"/>
        </w:rPr>
        <w:t xml:space="preserve">редставлять в </w:t>
      </w:r>
      <w:proofErr w:type="spellStart"/>
      <w:proofErr w:type="gramStart"/>
      <w:r w:rsidRPr="004437F4">
        <w:rPr>
          <w:sz w:val="22"/>
        </w:rPr>
        <w:t>C</w:t>
      </w:r>
      <w:proofErr w:type="gramEnd"/>
      <w:r w:rsidRPr="004437F4">
        <w:rPr>
          <w:sz w:val="22"/>
        </w:rPr>
        <w:t>етевую</w:t>
      </w:r>
      <w:proofErr w:type="spellEnd"/>
      <w:r w:rsidRPr="004437F4">
        <w:rPr>
          <w:sz w:val="22"/>
        </w:rPr>
        <w:t xml:space="preserve"> организацию</w:t>
      </w:r>
      <w:r w:rsidR="008E350F" w:rsidRPr="004437F4">
        <w:rPr>
          <w:sz w:val="22"/>
        </w:rPr>
        <w:t xml:space="preserve"> и Гарантирующему поставщику</w:t>
      </w:r>
      <w:r w:rsidRPr="004437F4">
        <w:rPr>
          <w:sz w:val="22"/>
        </w:rPr>
        <w:t xml:space="preserve">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r w:rsidR="000A1D3D" w:rsidRPr="004437F4">
        <w:rPr>
          <w:sz w:val="22"/>
        </w:rPr>
        <w:t>.</w:t>
      </w:r>
    </w:p>
    <w:p w:rsidR="00D04752" w:rsidRPr="004437F4" w:rsidRDefault="00CA54BB" w:rsidP="004437F4">
      <w:pPr>
        <w:spacing w:line="22" w:lineRule="atLeast"/>
        <w:ind w:left="0" w:right="13" w:firstLine="481"/>
        <w:rPr>
          <w:sz w:val="22"/>
        </w:rPr>
      </w:pPr>
      <w:r w:rsidRPr="004437F4">
        <w:rPr>
          <w:sz w:val="22"/>
        </w:rPr>
        <w:t>3.1.13.7</w:t>
      </w:r>
      <w:r w:rsidR="000A1D3D" w:rsidRPr="004437F4">
        <w:rPr>
          <w:sz w:val="22"/>
        </w:rPr>
        <w:t>. И</w:t>
      </w:r>
      <w:r w:rsidRPr="004437F4">
        <w:rPr>
          <w:sz w:val="22"/>
        </w:rPr>
        <w:t>нформировать Сетевую организацию</w:t>
      </w:r>
      <w:r w:rsidR="008E350F" w:rsidRPr="004437F4">
        <w:rPr>
          <w:sz w:val="22"/>
        </w:rPr>
        <w:t xml:space="preserve"> </w:t>
      </w:r>
      <w:r w:rsidR="000D01F5" w:rsidRPr="004437F4">
        <w:rPr>
          <w:sz w:val="22"/>
        </w:rPr>
        <w:t>(</w:t>
      </w:r>
      <w:r w:rsidR="008E350F" w:rsidRPr="004437F4">
        <w:rPr>
          <w:sz w:val="22"/>
        </w:rPr>
        <w:t xml:space="preserve">лицо, к объектам </w:t>
      </w:r>
      <w:proofErr w:type="spellStart"/>
      <w:r w:rsidR="008E350F" w:rsidRPr="004437F4">
        <w:rPr>
          <w:sz w:val="22"/>
        </w:rPr>
        <w:t>электросетевого</w:t>
      </w:r>
      <w:proofErr w:type="spellEnd"/>
      <w:r w:rsidR="008E350F" w:rsidRPr="004437F4">
        <w:rPr>
          <w:sz w:val="22"/>
        </w:rPr>
        <w:t xml:space="preserve"> хозяйства (</w:t>
      </w:r>
      <w:proofErr w:type="spellStart"/>
      <w:r w:rsidR="008E350F" w:rsidRPr="004437F4">
        <w:rPr>
          <w:sz w:val="22"/>
        </w:rPr>
        <w:t>энергопринимающим</w:t>
      </w:r>
      <w:proofErr w:type="spellEnd"/>
      <w:r w:rsidR="008E350F" w:rsidRPr="004437F4">
        <w:rPr>
          <w:sz w:val="22"/>
        </w:rPr>
        <w:t xml:space="preserve"> устройствам) которого непосредственно подключены </w:t>
      </w:r>
      <w:proofErr w:type="spellStart"/>
      <w:r w:rsidR="008E350F" w:rsidRPr="004437F4">
        <w:rPr>
          <w:sz w:val="22"/>
        </w:rPr>
        <w:t>энергопринимающие</w:t>
      </w:r>
      <w:proofErr w:type="spellEnd"/>
      <w:r w:rsidR="008E350F" w:rsidRPr="004437F4">
        <w:rPr>
          <w:sz w:val="22"/>
        </w:rPr>
        <w:t xml:space="preserve"> устройства Покупателя (при опосредованном присоединении)</w:t>
      </w:r>
      <w:r w:rsidR="000D01F5" w:rsidRPr="004437F4">
        <w:rPr>
          <w:sz w:val="22"/>
        </w:rPr>
        <w:t>)</w:t>
      </w:r>
      <w:r w:rsidR="008E350F" w:rsidRPr="004437F4">
        <w:rPr>
          <w:sz w:val="22"/>
        </w:rPr>
        <w:t>, и</w:t>
      </w:r>
      <w:r w:rsidRPr="004437F4">
        <w:rPr>
          <w:sz w:val="22"/>
        </w:rPr>
        <w:t xml:space="preserve"> Гарантирующего поставщика об аварийных ситуациях на энергетических объектах, плановом, текущем и капитальном ремонте на них</w:t>
      </w:r>
      <w:r w:rsidR="000A1D3D" w:rsidRPr="004437F4">
        <w:rPr>
          <w:sz w:val="22"/>
        </w:rPr>
        <w:t>.</w:t>
      </w:r>
    </w:p>
    <w:p w:rsidR="00D04752" w:rsidRPr="004437F4" w:rsidRDefault="00CA54BB" w:rsidP="004437F4">
      <w:pPr>
        <w:spacing w:line="22" w:lineRule="atLeast"/>
        <w:ind w:left="0" w:right="13" w:firstLine="481"/>
        <w:rPr>
          <w:sz w:val="22"/>
        </w:rPr>
      </w:pPr>
      <w:r w:rsidRPr="004437F4">
        <w:rPr>
          <w:sz w:val="22"/>
        </w:rPr>
        <w:t>3.1.13.8.</w:t>
      </w:r>
      <w:r w:rsidR="000A1D3D" w:rsidRPr="004437F4">
        <w:rPr>
          <w:sz w:val="22"/>
          <w:lang w:val="en-US"/>
        </w:rPr>
        <w:t> </w:t>
      </w:r>
      <w:r w:rsidR="000A1D3D" w:rsidRPr="004437F4">
        <w:rPr>
          <w:sz w:val="22"/>
        </w:rPr>
        <w:t>И</w:t>
      </w:r>
      <w:r w:rsidRPr="004437F4">
        <w:rPr>
          <w:sz w:val="22"/>
        </w:rPr>
        <w:t xml:space="preserve">нформировать </w:t>
      </w:r>
      <w:proofErr w:type="spellStart"/>
      <w:proofErr w:type="gramStart"/>
      <w:r w:rsidRPr="004437F4">
        <w:rPr>
          <w:sz w:val="22"/>
        </w:rPr>
        <w:t>C</w:t>
      </w:r>
      <w:proofErr w:type="gramEnd"/>
      <w:r w:rsidRPr="004437F4">
        <w:rPr>
          <w:sz w:val="22"/>
        </w:rPr>
        <w:t>етевую</w:t>
      </w:r>
      <w:proofErr w:type="spellEnd"/>
      <w:r w:rsidRPr="004437F4">
        <w:rPr>
          <w:sz w:val="22"/>
        </w:rPr>
        <w:t xml:space="preserve">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а также о перечне и мощности токоприемников, которые могут быть отключены устройствами противоаварийной автоматики</w:t>
      </w:r>
      <w:r w:rsidR="000A1D3D" w:rsidRPr="004437F4">
        <w:rPr>
          <w:sz w:val="22"/>
        </w:rPr>
        <w:t>.</w:t>
      </w:r>
    </w:p>
    <w:p w:rsidR="00D04752" w:rsidRPr="004437F4" w:rsidRDefault="00CA54BB" w:rsidP="004437F4">
      <w:pPr>
        <w:spacing w:line="22" w:lineRule="atLeast"/>
        <w:ind w:left="0" w:right="13" w:firstLine="481"/>
        <w:rPr>
          <w:sz w:val="22"/>
        </w:rPr>
      </w:pPr>
      <w:r w:rsidRPr="004437F4">
        <w:rPr>
          <w:sz w:val="22"/>
        </w:rPr>
        <w:t>3.1.13.9.</w:t>
      </w:r>
      <w:r w:rsidR="000A1D3D" w:rsidRPr="004437F4">
        <w:rPr>
          <w:sz w:val="22"/>
        </w:rPr>
        <w:t> </w:t>
      </w:r>
      <w:proofErr w:type="gramStart"/>
      <w:r w:rsidR="000A1D3D" w:rsidRPr="004437F4">
        <w:rPr>
          <w:sz w:val="22"/>
        </w:rPr>
        <w:t>О</w:t>
      </w:r>
      <w:r w:rsidRPr="004437F4">
        <w:rPr>
          <w:sz w:val="22"/>
        </w:rPr>
        <w:t>беспечить беспрепятственный допуск уполномоченных представителей Сетевой организации</w:t>
      </w:r>
      <w:r w:rsidR="008E350F" w:rsidRPr="004437F4">
        <w:rPr>
          <w:sz w:val="22"/>
        </w:rPr>
        <w:t xml:space="preserve">, лица, к объектам </w:t>
      </w:r>
      <w:proofErr w:type="spellStart"/>
      <w:r w:rsidR="008E350F" w:rsidRPr="004437F4">
        <w:rPr>
          <w:sz w:val="22"/>
        </w:rPr>
        <w:t>электросетевого</w:t>
      </w:r>
      <w:proofErr w:type="spellEnd"/>
      <w:r w:rsidR="008E350F" w:rsidRPr="004437F4">
        <w:rPr>
          <w:sz w:val="22"/>
        </w:rPr>
        <w:t xml:space="preserve"> хозяйства (</w:t>
      </w:r>
      <w:proofErr w:type="spellStart"/>
      <w:r w:rsidR="008E350F" w:rsidRPr="004437F4">
        <w:rPr>
          <w:sz w:val="22"/>
        </w:rPr>
        <w:t>энергопринимающим</w:t>
      </w:r>
      <w:proofErr w:type="spellEnd"/>
      <w:r w:rsidR="008E350F" w:rsidRPr="004437F4">
        <w:rPr>
          <w:sz w:val="22"/>
        </w:rPr>
        <w:t xml:space="preserve"> устройствам) которого непосредственно подключены </w:t>
      </w:r>
      <w:proofErr w:type="spellStart"/>
      <w:r w:rsidR="008E350F" w:rsidRPr="004437F4">
        <w:rPr>
          <w:sz w:val="22"/>
        </w:rPr>
        <w:t>энергопринимающие</w:t>
      </w:r>
      <w:proofErr w:type="spellEnd"/>
      <w:r w:rsidR="008E350F" w:rsidRPr="004437F4">
        <w:rPr>
          <w:sz w:val="22"/>
        </w:rPr>
        <w:t xml:space="preserve"> устройства Покупателя (при </w:t>
      </w:r>
      <w:r w:rsidR="008E350F" w:rsidRPr="004437F4">
        <w:rPr>
          <w:sz w:val="22"/>
        </w:rPr>
        <w:lastRenderedPageBreak/>
        <w:t>опосредованном присоединении),</w:t>
      </w:r>
      <w:r w:rsidRPr="004437F4">
        <w:rPr>
          <w:sz w:val="22"/>
        </w:rPr>
        <w:t xml:space="preserve"> Гарантирующего поставщика</w:t>
      </w:r>
      <w:r w:rsidR="008E350F" w:rsidRPr="004437F4">
        <w:rPr>
          <w:sz w:val="22"/>
        </w:rPr>
        <w:t xml:space="preserve"> или (иного лица, уполномоченного осуществлять указанные действия в соответствии с действующим законодательством РФ)</w:t>
      </w:r>
      <w:r w:rsidRPr="004437F4">
        <w:rPr>
          <w:sz w:val="22"/>
        </w:rPr>
        <w:t xml:space="preserve"> к </w:t>
      </w:r>
      <w:proofErr w:type="spellStart"/>
      <w:r w:rsidRPr="004437F4">
        <w:rPr>
          <w:sz w:val="22"/>
        </w:rPr>
        <w:t>энергопринимающим</w:t>
      </w:r>
      <w:proofErr w:type="spellEnd"/>
      <w:r w:rsidRPr="004437F4">
        <w:rPr>
          <w:sz w:val="22"/>
        </w:rPr>
        <w:t xml:space="preserve"> устройствам, к приборам учета электрической энергии, в целях осуществления контроля соблюдения, предусмотренных настоящим договором и документами о технологическом присоединении, режима</w:t>
      </w:r>
      <w:proofErr w:type="gramEnd"/>
      <w:r w:rsidRPr="004437F4">
        <w:rPr>
          <w:sz w:val="22"/>
        </w:rPr>
        <w:t xml:space="preserve"> потребления электрической энергии (мощности), проведения замеров по определению качества электрической энергии, проведения контрольных проверок приборов учета</w:t>
      </w:r>
      <w:r w:rsidRPr="004437F4">
        <w:rPr>
          <w:rFonts w:ascii="Courier New" w:eastAsia="Courier New" w:hAnsi="Courier New" w:cs="Courier New"/>
          <w:sz w:val="22"/>
        </w:rPr>
        <w:t xml:space="preserve"> </w:t>
      </w:r>
      <w:r w:rsidRPr="004437F4">
        <w:rPr>
          <w:sz w:val="22"/>
        </w:rPr>
        <w:t>(системы учета) на месте установки, полного и (или) частичного ограничения режима потребления электрической энергии, а также в иных случаях, предусмотренных действующим законодательством РФ, настоящим договором</w:t>
      </w:r>
      <w:r w:rsidR="00327F3D" w:rsidRPr="004437F4">
        <w:rPr>
          <w:sz w:val="22"/>
        </w:rPr>
        <w:t>.</w:t>
      </w:r>
    </w:p>
    <w:p w:rsidR="00D04752" w:rsidRPr="004437F4" w:rsidRDefault="00CA54BB" w:rsidP="004437F4">
      <w:pPr>
        <w:tabs>
          <w:tab w:val="center" w:pos="1069"/>
          <w:tab w:val="right" w:pos="10210"/>
        </w:tabs>
        <w:spacing w:after="24" w:line="22" w:lineRule="atLeast"/>
        <w:ind w:left="0" w:firstLine="481"/>
        <w:rPr>
          <w:sz w:val="22"/>
        </w:rPr>
      </w:pPr>
      <w:r w:rsidRPr="004437F4">
        <w:rPr>
          <w:sz w:val="22"/>
        </w:rPr>
        <w:t>3.1.13.10.</w:t>
      </w:r>
      <w:r w:rsidR="00327F3D" w:rsidRPr="004437F4">
        <w:rPr>
          <w:sz w:val="22"/>
        </w:rPr>
        <w:t> О</w:t>
      </w:r>
      <w:r w:rsidRPr="004437F4">
        <w:rPr>
          <w:sz w:val="22"/>
        </w:rPr>
        <w:t>беспечить соблюдение установленного в договоре, в соответствии с законодательством РФ, порядка взаимодействия сторон договора в процессе учета электрической энергии (мощности) с использованием приборов учета, в том числе:</w:t>
      </w:r>
    </w:p>
    <w:p w:rsidR="00D04752" w:rsidRPr="004437F4" w:rsidRDefault="00327F3D" w:rsidP="004437F4">
      <w:pPr>
        <w:spacing w:line="22" w:lineRule="atLeast"/>
        <w:ind w:left="0" w:right="13" w:firstLine="481"/>
        <w:rPr>
          <w:sz w:val="22"/>
        </w:rPr>
      </w:pPr>
      <w:r w:rsidRPr="004437F4">
        <w:rPr>
          <w:sz w:val="22"/>
        </w:rPr>
        <w:t>- </w:t>
      </w:r>
      <w:r w:rsidR="00CA54BB" w:rsidRPr="004437F4">
        <w:rPr>
          <w:sz w:val="22"/>
        </w:rPr>
        <w:t>допуска установленного прибора учета (измерительного комплекса) в эксплуатацию;</w:t>
      </w:r>
    </w:p>
    <w:p w:rsidR="00D04752" w:rsidRPr="004437F4" w:rsidRDefault="00327F3D" w:rsidP="004437F4">
      <w:pPr>
        <w:spacing w:line="22" w:lineRule="atLeast"/>
        <w:ind w:left="0" w:right="13" w:firstLine="481"/>
        <w:rPr>
          <w:sz w:val="22"/>
        </w:rPr>
      </w:pPr>
      <w:r w:rsidRPr="004437F4">
        <w:rPr>
          <w:sz w:val="22"/>
        </w:rPr>
        <w:t>- </w:t>
      </w:r>
      <w:r w:rsidR="00CA54BB" w:rsidRPr="004437F4">
        <w:rPr>
          <w:sz w:val="22"/>
        </w:rPr>
        <w:t>эксплуатации установленного прибора учета (измерительного комплекса, измерительного трансформатора);</w:t>
      </w:r>
    </w:p>
    <w:p w:rsidR="00D04752" w:rsidRPr="004437F4" w:rsidRDefault="00327F3D" w:rsidP="004437F4">
      <w:pPr>
        <w:spacing w:line="22" w:lineRule="atLeast"/>
        <w:ind w:left="0" w:right="13" w:firstLine="481"/>
        <w:rPr>
          <w:sz w:val="22"/>
        </w:rPr>
      </w:pPr>
      <w:r w:rsidRPr="004437F4">
        <w:rPr>
          <w:sz w:val="22"/>
        </w:rPr>
        <w:t>- </w:t>
      </w:r>
      <w:r w:rsidR="00CA54BB" w:rsidRPr="004437F4">
        <w:rPr>
          <w:sz w:val="22"/>
        </w:rPr>
        <w:t>передачи показаний приборов учета, в случае отсутствия интеллектуальной системы учета электрической энергии (мощности);</w:t>
      </w:r>
    </w:p>
    <w:p w:rsidR="00D04752" w:rsidRPr="004437F4" w:rsidRDefault="00327F3D" w:rsidP="004437F4">
      <w:pPr>
        <w:spacing w:line="22" w:lineRule="atLeast"/>
        <w:ind w:left="0" w:right="13" w:firstLine="481"/>
        <w:rPr>
          <w:sz w:val="22"/>
        </w:rPr>
      </w:pPr>
      <w:r w:rsidRPr="004437F4">
        <w:rPr>
          <w:sz w:val="22"/>
        </w:rPr>
        <w:t>- </w:t>
      </w:r>
      <w:r w:rsidR="00CA54BB" w:rsidRPr="004437F4">
        <w:rPr>
          <w:sz w:val="22"/>
        </w:rPr>
        <w:t xml:space="preserve">сообщения о выходе прибора учета из эксплуатации; </w:t>
      </w:r>
    </w:p>
    <w:p w:rsidR="00D04752" w:rsidRPr="004437F4" w:rsidRDefault="00327F3D" w:rsidP="004437F4">
      <w:pPr>
        <w:spacing w:line="22" w:lineRule="atLeast"/>
        <w:ind w:left="0" w:right="13" w:firstLine="481"/>
        <w:rPr>
          <w:sz w:val="22"/>
        </w:rPr>
      </w:pPr>
      <w:r w:rsidRPr="004437F4">
        <w:rPr>
          <w:sz w:val="22"/>
        </w:rPr>
        <w:t>- </w:t>
      </w:r>
      <w:r w:rsidR="00CA54BB" w:rsidRPr="004437F4">
        <w:rPr>
          <w:sz w:val="22"/>
        </w:rPr>
        <w:t>обеспечения доступа к месту установки прибора учета (измерительного комплекса, измерительного трансформатора).</w:t>
      </w:r>
    </w:p>
    <w:p w:rsidR="00D04752" w:rsidRPr="004437F4" w:rsidRDefault="00CA54BB" w:rsidP="004437F4">
      <w:pPr>
        <w:spacing w:line="22" w:lineRule="atLeast"/>
        <w:ind w:left="0" w:right="13" w:firstLine="481"/>
        <w:rPr>
          <w:sz w:val="22"/>
        </w:rPr>
      </w:pPr>
      <w:r w:rsidRPr="004437F4">
        <w:rPr>
          <w:sz w:val="22"/>
        </w:rPr>
        <w:t>3.1.13.11</w:t>
      </w:r>
      <w:r w:rsidR="00327F3D" w:rsidRPr="004437F4">
        <w:rPr>
          <w:sz w:val="22"/>
        </w:rPr>
        <w:t>. О</w:t>
      </w:r>
      <w:r w:rsidRPr="004437F4">
        <w:rPr>
          <w:sz w:val="22"/>
        </w:rPr>
        <w:t>беспечить соблюдение, установленного актом согласования технологической и</w:t>
      </w:r>
      <w:r w:rsidRPr="004437F4">
        <w:rPr>
          <w:rFonts w:ascii="Courier New" w:eastAsia="Courier New" w:hAnsi="Courier New" w:cs="Courier New"/>
          <w:sz w:val="22"/>
        </w:rPr>
        <w:t xml:space="preserve"> </w:t>
      </w:r>
      <w:r w:rsidRPr="004437F4">
        <w:rPr>
          <w:sz w:val="22"/>
        </w:rPr>
        <w:t>(или) аварийной брони, режима потребления электрической энергии (мощности), а также уровня нагрузки технологической и</w:t>
      </w:r>
      <w:r w:rsidRPr="004437F4">
        <w:rPr>
          <w:rFonts w:ascii="Courier New" w:eastAsia="Courier New" w:hAnsi="Courier New" w:cs="Courier New"/>
          <w:sz w:val="22"/>
        </w:rPr>
        <w:t xml:space="preserve"> </w:t>
      </w:r>
      <w:r w:rsidRPr="004437F4">
        <w:rPr>
          <w:sz w:val="22"/>
        </w:rPr>
        <w:t>(или) аварийной брони и сроков завершения технологического процесса, при введении ограничения режима потребления электрической энергии</w:t>
      </w:r>
      <w:r w:rsidR="00327F3D" w:rsidRPr="004437F4">
        <w:rPr>
          <w:sz w:val="22"/>
        </w:rPr>
        <w:t>.</w:t>
      </w:r>
    </w:p>
    <w:p w:rsidR="00D04752" w:rsidRPr="004437F4" w:rsidRDefault="00CA54BB" w:rsidP="004437F4">
      <w:pPr>
        <w:spacing w:line="22" w:lineRule="atLeast"/>
        <w:ind w:left="0" w:right="13" w:firstLine="481"/>
        <w:rPr>
          <w:sz w:val="22"/>
        </w:rPr>
      </w:pPr>
      <w:r w:rsidRPr="004437F4">
        <w:rPr>
          <w:sz w:val="22"/>
        </w:rPr>
        <w:t>3.1.13.12.</w:t>
      </w:r>
      <w:r w:rsidR="00327F3D" w:rsidRPr="004437F4">
        <w:rPr>
          <w:sz w:val="22"/>
        </w:rPr>
        <w:t> О</w:t>
      </w:r>
      <w:r w:rsidRPr="004437F4">
        <w:rPr>
          <w:sz w:val="22"/>
        </w:rPr>
        <w:t xml:space="preserve">беспечить проведение замеров на </w:t>
      </w:r>
      <w:proofErr w:type="spellStart"/>
      <w:r w:rsidRPr="004437F4">
        <w:rPr>
          <w:sz w:val="22"/>
        </w:rPr>
        <w:t>энергопринимающих</w:t>
      </w:r>
      <w:proofErr w:type="spellEnd"/>
      <w:r w:rsidRPr="004437F4">
        <w:rPr>
          <w:sz w:val="22"/>
        </w:rPr>
        <w:t xml:space="preserve"> устройствах, в отношении которых заключен договор (за исключением </w:t>
      </w:r>
      <w:proofErr w:type="spellStart"/>
      <w:r w:rsidRPr="004437F4">
        <w:rPr>
          <w:sz w:val="22"/>
        </w:rPr>
        <w:t>энергопринимающих</w:t>
      </w:r>
      <w:proofErr w:type="spellEnd"/>
      <w:r w:rsidRPr="004437F4">
        <w:rPr>
          <w:sz w:val="22"/>
        </w:rPr>
        <w:t xml:space="preserve"> устройств, в отношении которых установлены и введены в эксплуатацию приборы учета (измерительные комплексы) после 1 июля 2020 г</w:t>
      </w:r>
      <w:r w:rsidR="00DB4A40" w:rsidRPr="004437F4">
        <w:rPr>
          <w:sz w:val="22"/>
        </w:rPr>
        <w:t>ода</w:t>
      </w:r>
      <w:r w:rsidRPr="004437F4">
        <w:rPr>
          <w:sz w:val="22"/>
        </w:rPr>
        <w:t xml:space="preserve">), и представлять </w:t>
      </w:r>
      <w:proofErr w:type="spellStart"/>
      <w:proofErr w:type="gramStart"/>
      <w:r w:rsidRPr="004437F4">
        <w:rPr>
          <w:sz w:val="22"/>
        </w:rPr>
        <w:t>C</w:t>
      </w:r>
      <w:proofErr w:type="gramEnd"/>
      <w:r w:rsidRPr="004437F4">
        <w:rPr>
          <w:sz w:val="22"/>
        </w:rPr>
        <w:t>етевой</w:t>
      </w:r>
      <w:proofErr w:type="spellEnd"/>
      <w:r w:rsidRPr="004437F4">
        <w:rPr>
          <w:sz w:val="22"/>
        </w:rPr>
        <w:t xml:space="preserve"> организации и</w:t>
      </w:r>
      <w:r w:rsidRPr="004437F4">
        <w:rPr>
          <w:rFonts w:ascii="Courier New" w:eastAsia="Courier New" w:hAnsi="Courier New" w:cs="Courier New"/>
          <w:sz w:val="22"/>
        </w:rPr>
        <w:t xml:space="preserve"> </w:t>
      </w:r>
      <w:r w:rsidRPr="004437F4">
        <w:rPr>
          <w:sz w:val="22"/>
        </w:rPr>
        <w:t xml:space="preserve">(или) Гарантирующему поставщику, в том числе при опосредованном присоединении, информацию о результатах проведенных замеров в течение 3 рабочих дней с даты проведения соответствующего </w:t>
      </w:r>
      <w:proofErr w:type="gramStart"/>
      <w:r w:rsidRPr="004437F4">
        <w:rPr>
          <w:sz w:val="22"/>
        </w:rPr>
        <w:t>замера, кроме случаев наличия системы учета, удаленный доступ к данным которой предоставлен Сетевой организации и (или) Гарантирующему поставщику,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РФ об электроэнергетике, в том числе в соответствии с заданием субъекта оперативно-диспетчерского управления в электроэнергетике</w:t>
      </w:r>
      <w:r w:rsidR="00327F3D" w:rsidRPr="004437F4">
        <w:rPr>
          <w:sz w:val="22"/>
        </w:rPr>
        <w:t>.</w:t>
      </w:r>
      <w:proofErr w:type="gramEnd"/>
    </w:p>
    <w:p w:rsidR="00D04752" w:rsidRPr="004437F4" w:rsidRDefault="00CA54BB" w:rsidP="004437F4">
      <w:pPr>
        <w:spacing w:line="22" w:lineRule="atLeast"/>
        <w:ind w:left="0" w:right="13" w:firstLine="481"/>
        <w:rPr>
          <w:sz w:val="22"/>
        </w:rPr>
      </w:pPr>
      <w:r w:rsidRPr="004437F4">
        <w:rPr>
          <w:sz w:val="22"/>
        </w:rPr>
        <w:t>3.1.13.13.</w:t>
      </w:r>
      <w:r w:rsidR="00327F3D" w:rsidRPr="004437F4">
        <w:rPr>
          <w:sz w:val="22"/>
        </w:rPr>
        <w:t> О</w:t>
      </w:r>
      <w:r w:rsidRPr="004437F4">
        <w:rPr>
          <w:sz w:val="22"/>
        </w:rPr>
        <w:t xml:space="preserve">беспечить представление проекта акта согласования технологической и (или) аварийной брони в адрес Сетевой организации и (или) Гарантирующего поставщика в течение 30 дней с даты заключения договора, если на эту дату ограничение </w:t>
      </w:r>
      <w:proofErr w:type="gramStart"/>
      <w:r w:rsidRPr="004437F4">
        <w:rPr>
          <w:sz w:val="22"/>
        </w:rPr>
        <w:t>режима</w:t>
      </w:r>
      <w:proofErr w:type="gramEnd"/>
      <w:r w:rsidRPr="004437F4">
        <w:rPr>
          <w:sz w:val="22"/>
        </w:rPr>
        <w:t xml:space="preserve"> потребления электрической энергии объектов которого может привести к экономическим, экологическим, социальным последствиям, отсутствовал акт согласования технологической и (или) аварийной брони, либо он нуждается в изменении.</w:t>
      </w:r>
    </w:p>
    <w:p w:rsidR="00D04752" w:rsidRPr="004437F4" w:rsidRDefault="00CA54BB" w:rsidP="004437F4">
      <w:pPr>
        <w:spacing w:line="22" w:lineRule="atLeast"/>
        <w:ind w:left="0" w:right="13" w:firstLine="481"/>
        <w:rPr>
          <w:sz w:val="22"/>
        </w:rPr>
      </w:pPr>
      <w:r w:rsidRPr="004437F4">
        <w:rPr>
          <w:sz w:val="22"/>
        </w:rPr>
        <w:t>3.1.14.</w:t>
      </w:r>
      <w:r w:rsidR="00327F3D" w:rsidRPr="004437F4">
        <w:rPr>
          <w:sz w:val="22"/>
        </w:rPr>
        <w:t> </w:t>
      </w:r>
      <w:r w:rsidRPr="004437F4">
        <w:rPr>
          <w:sz w:val="22"/>
        </w:rPr>
        <w:t xml:space="preserve">В случае нарушения установленных значений соотношения потребления активной и реактивной мощности возмещать убытки, возникающие у Сетевой организации или третьих лиц, в соответствии с действующим законодательством РФ. </w:t>
      </w:r>
    </w:p>
    <w:p w:rsidR="00D04752" w:rsidRPr="004437F4" w:rsidRDefault="00CA54BB" w:rsidP="004437F4">
      <w:pPr>
        <w:spacing w:line="22" w:lineRule="atLeast"/>
        <w:ind w:left="0" w:right="13" w:firstLine="481"/>
        <w:rPr>
          <w:sz w:val="22"/>
        </w:rPr>
      </w:pPr>
      <w:r w:rsidRPr="004437F4">
        <w:rPr>
          <w:sz w:val="22"/>
        </w:rPr>
        <w:t>3.1.15.</w:t>
      </w:r>
      <w:r w:rsidR="00327F3D" w:rsidRPr="004437F4">
        <w:rPr>
          <w:sz w:val="22"/>
        </w:rPr>
        <w:t> </w:t>
      </w:r>
      <w:r w:rsidRPr="004437F4">
        <w:rPr>
          <w:sz w:val="22"/>
        </w:rPr>
        <w:t>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с Сетевой организацией.</w:t>
      </w:r>
    </w:p>
    <w:p w:rsidR="00D04752" w:rsidRPr="004437F4" w:rsidRDefault="00CA54BB" w:rsidP="004437F4">
      <w:pPr>
        <w:spacing w:line="22" w:lineRule="atLeast"/>
        <w:ind w:left="0" w:right="13" w:firstLine="481"/>
        <w:rPr>
          <w:sz w:val="22"/>
        </w:rPr>
      </w:pPr>
      <w:r w:rsidRPr="004437F4">
        <w:rPr>
          <w:sz w:val="22"/>
        </w:rPr>
        <w:t>3.1.16</w:t>
      </w:r>
      <w:r w:rsidR="00C17847" w:rsidRPr="004437F4">
        <w:rPr>
          <w:sz w:val="22"/>
        </w:rPr>
        <w:t>. </w:t>
      </w:r>
      <w:r w:rsidRPr="004437F4">
        <w:rPr>
          <w:sz w:val="22"/>
        </w:rPr>
        <w:t xml:space="preserve">В случае неисполнения или ненадлежащего исполнения обязательств по оплате электрической энергии (мощности) по договору энергоснабжения, заключенному между собственником нежилого помещения в многоквартирном доме и Гарантирующим поставщиком, по заявлению (уведомлению) Гарантирующего поставщика, осуществлять, в сроки и </w:t>
      </w:r>
      <w:proofErr w:type="gramStart"/>
      <w:r w:rsidRPr="004437F4">
        <w:rPr>
          <w:sz w:val="22"/>
        </w:rPr>
        <w:t>порядке</w:t>
      </w:r>
      <w:proofErr w:type="gramEnd"/>
      <w:r w:rsidRPr="004437F4">
        <w:rPr>
          <w:sz w:val="22"/>
        </w:rPr>
        <w:t xml:space="preserve"> предусмотренном действующим законодательством РФ, введение ограничения режима потребления электрической энергии в отношении нежилого помещения в многоквартирном доме, </w:t>
      </w:r>
      <w:proofErr w:type="spellStart"/>
      <w:r w:rsidRPr="004437F4">
        <w:rPr>
          <w:sz w:val="22"/>
        </w:rPr>
        <w:t>энергопринимающее</w:t>
      </w:r>
      <w:proofErr w:type="spellEnd"/>
      <w:r w:rsidRPr="004437F4">
        <w:rPr>
          <w:sz w:val="22"/>
        </w:rPr>
        <w:t xml:space="preserve"> устройства (оборудование) которого присоединено к внутридомовым инженерным сетям.</w:t>
      </w:r>
    </w:p>
    <w:p w:rsidR="00D04752" w:rsidRPr="004437F4" w:rsidRDefault="00CA54BB" w:rsidP="004437F4">
      <w:pPr>
        <w:spacing w:line="22" w:lineRule="atLeast"/>
        <w:ind w:left="0" w:right="13" w:firstLine="481"/>
        <w:rPr>
          <w:sz w:val="22"/>
        </w:rPr>
      </w:pPr>
      <w:r w:rsidRPr="004437F4">
        <w:rPr>
          <w:sz w:val="22"/>
        </w:rPr>
        <w:t>3.1.17</w:t>
      </w:r>
      <w:r w:rsidR="00C17847" w:rsidRPr="004437F4">
        <w:rPr>
          <w:sz w:val="22"/>
        </w:rPr>
        <w:t>. </w:t>
      </w:r>
      <w:proofErr w:type="gramStart"/>
      <w:r w:rsidRPr="004437F4">
        <w:rPr>
          <w:sz w:val="22"/>
        </w:rPr>
        <w:t xml:space="preserve">Допускать Гарантирующего поставщика и (или) </w:t>
      </w:r>
      <w:r w:rsidR="00DB0211" w:rsidRPr="004437F4">
        <w:rPr>
          <w:sz w:val="22"/>
        </w:rPr>
        <w:t>Сетевую</w:t>
      </w:r>
      <w:r w:rsidRPr="004437F4">
        <w:rPr>
          <w:sz w:val="22"/>
        </w:rPr>
        <w:t xml:space="preserve"> организацию</w:t>
      </w:r>
      <w:r w:rsidR="008E350F" w:rsidRPr="004437F4">
        <w:rPr>
          <w:sz w:val="22"/>
        </w:rPr>
        <w:t xml:space="preserve"> (лицо, к объектам </w:t>
      </w:r>
      <w:proofErr w:type="spellStart"/>
      <w:r w:rsidR="008E350F" w:rsidRPr="004437F4">
        <w:rPr>
          <w:sz w:val="22"/>
        </w:rPr>
        <w:t>электросетевого</w:t>
      </w:r>
      <w:proofErr w:type="spellEnd"/>
      <w:r w:rsidR="008E350F" w:rsidRPr="004437F4">
        <w:rPr>
          <w:sz w:val="22"/>
        </w:rPr>
        <w:t xml:space="preserve"> хозяйства (</w:t>
      </w:r>
      <w:proofErr w:type="spellStart"/>
      <w:r w:rsidR="008E350F" w:rsidRPr="004437F4">
        <w:rPr>
          <w:sz w:val="22"/>
        </w:rPr>
        <w:t>энергопринимающим</w:t>
      </w:r>
      <w:proofErr w:type="spellEnd"/>
      <w:r w:rsidR="008E350F" w:rsidRPr="004437F4">
        <w:rPr>
          <w:sz w:val="22"/>
        </w:rPr>
        <w:t xml:space="preserve"> устройствам) которого непосредственно подключены </w:t>
      </w:r>
      <w:proofErr w:type="spellStart"/>
      <w:r w:rsidR="008E350F" w:rsidRPr="004437F4">
        <w:rPr>
          <w:sz w:val="22"/>
        </w:rPr>
        <w:t>энергопринимающие</w:t>
      </w:r>
      <w:proofErr w:type="spellEnd"/>
      <w:r w:rsidR="008E350F" w:rsidRPr="004437F4">
        <w:rPr>
          <w:sz w:val="22"/>
        </w:rPr>
        <w:t xml:space="preserve"> устройства Покупателя (при опосредованном присоединении)),</w:t>
      </w:r>
      <w:r w:rsidRPr="004437F4">
        <w:rPr>
          <w:sz w:val="22"/>
        </w:rPr>
        <w:t xml:space="preserve"> для проведения проверки в отношении надлежащего технологического присоединения строений, зданий и </w:t>
      </w:r>
      <w:r w:rsidRPr="004437F4">
        <w:rPr>
          <w:sz w:val="22"/>
        </w:rPr>
        <w:lastRenderedPageBreak/>
        <w:t>(или) сооружений,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многоквартирного дома</w:t>
      </w:r>
      <w:proofErr w:type="gramEnd"/>
      <w:r w:rsidRPr="004437F4">
        <w:rPr>
          <w:sz w:val="22"/>
        </w:rPr>
        <w:t>, с привлечением лиц, отвечающих за содержание указанных сетей, в целях выявления фактов бездоговорного потребления электрической энергии.</w:t>
      </w:r>
    </w:p>
    <w:p w:rsidR="00D04752" w:rsidRPr="004437F4" w:rsidRDefault="00CA54BB" w:rsidP="004437F4">
      <w:pPr>
        <w:spacing w:line="22" w:lineRule="atLeast"/>
        <w:ind w:left="0" w:right="13" w:firstLine="481"/>
        <w:rPr>
          <w:sz w:val="22"/>
        </w:rPr>
      </w:pPr>
      <w:r w:rsidRPr="004437F4">
        <w:rPr>
          <w:sz w:val="22"/>
        </w:rPr>
        <w:t>3.1.18</w:t>
      </w:r>
      <w:r w:rsidR="00E764EC" w:rsidRPr="004437F4">
        <w:rPr>
          <w:sz w:val="22"/>
        </w:rPr>
        <w:t>. </w:t>
      </w:r>
      <w:r w:rsidRPr="004437F4">
        <w:rPr>
          <w:sz w:val="22"/>
        </w:rPr>
        <w:t>Осуществлять контроль качества электрической энергии и непрерывности его подачи на границе раздела внутридомовых инженерных систем и централизованных сетей инженерно-технического обеспечения.</w:t>
      </w:r>
    </w:p>
    <w:p w:rsidR="00D04752" w:rsidRPr="004437F4" w:rsidRDefault="00CA54BB" w:rsidP="004437F4">
      <w:pPr>
        <w:spacing w:line="22" w:lineRule="atLeast"/>
        <w:ind w:left="0" w:right="13" w:firstLine="481"/>
        <w:rPr>
          <w:sz w:val="22"/>
        </w:rPr>
      </w:pPr>
      <w:r w:rsidRPr="004437F4">
        <w:rPr>
          <w:sz w:val="22"/>
        </w:rPr>
        <w:t>3.1.19</w:t>
      </w:r>
      <w:r w:rsidR="00E764EC" w:rsidRPr="004437F4">
        <w:rPr>
          <w:sz w:val="22"/>
        </w:rPr>
        <w:t>. </w:t>
      </w:r>
      <w:proofErr w:type="gramStart"/>
      <w:r w:rsidRPr="004437F4">
        <w:rPr>
          <w:sz w:val="22"/>
        </w:rPr>
        <w:t>Принимать сообщения собственников жилых помещений в многоквартирном доме о факте предоставления электрической энергии ненадлежащего качества и (или) с перерывами, превышающими установленную продолжительность, и взаимодействовать с Гарантирующим поставщиком и (или) Сетевой организацией</w:t>
      </w:r>
      <w:r w:rsidR="008E350F" w:rsidRPr="004437F4">
        <w:rPr>
          <w:sz w:val="22"/>
        </w:rPr>
        <w:t xml:space="preserve"> (лицом, к объектам </w:t>
      </w:r>
      <w:proofErr w:type="spellStart"/>
      <w:r w:rsidR="008E350F" w:rsidRPr="004437F4">
        <w:rPr>
          <w:sz w:val="22"/>
        </w:rPr>
        <w:t>электросетевого</w:t>
      </w:r>
      <w:proofErr w:type="spellEnd"/>
      <w:r w:rsidR="008E350F" w:rsidRPr="004437F4">
        <w:rPr>
          <w:sz w:val="22"/>
        </w:rPr>
        <w:t xml:space="preserve"> хозяйства (</w:t>
      </w:r>
      <w:proofErr w:type="spellStart"/>
      <w:r w:rsidR="008E350F" w:rsidRPr="004437F4">
        <w:rPr>
          <w:sz w:val="22"/>
        </w:rPr>
        <w:t>энергопринимающим</w:t>
      </w:r>
      <w:proofErr w:type="spellEnd"/>
      <w:r w:rsidR="008E350F" w:rsidRPr="004437F4">
        <w:rPr>
          <w:sz w:val="22"/>
        </w:rPr>
        <w:t xml:space="preserve"> устройствам) которого непосредственно подключены </w:t>
      </w:r>
      <w:proofErr w:type="spellStart"/>
      <w:r w:rsidR="008E350F" w:rsidRPr="004437F4">
        <w:rPr>
          <w:sz w:val="22"/>
        </w:rPr>
        <w:t>энергопринимающие</w:t>
      </w:r>
      <w:proofErr w:type="spellEnd"/>
      <w:r w:rsidR="008E350F" w:rsidRPr="004437F4">
        <w:rPr>
          <w:sz w:val="22"/>
        </w:rPr>
        <w:t xml:space="preserve"> устройства Покупателя (при опосредованном присоединении)),</w:t>
      </w:r>
      <w:r w:rsidRPr="004437F4">
        <w:rPr>
          <w:sz w:val="22"/>
        </w:rPr>
        <w:t xml:space="preserve"> при рассмотрении указанных сообщений в порядке, установленном действующим законодательством РФ.</w:t>
      </w:r>
      <w:proofErr w:type="gramEnd"/>
    </w:p>
    <w:p w:rsidR="00D04752" w:rsidRPr="004437F4" w:rsidRDefault="00CA54BB" w:rsidP="004437F4">
      <w:pPr>
        <w:spacing w:line="22" w:lineRule="atLeast"/>
        <w:ind w:left="0" w:right="13" w:firstLine="481"/>
        <w:rPr>
          <w:sz w:val="22"/>
        </w:rPr>
      </w:pPr>
      <w:r w:rsidRPr="004437F4">
        <w:rPr>
          <w:sz w:val="22"/>
        </w:rPr>
        <w:t>3.1.20.</w:t>
      </w:r>
      <w:r w:rsidR="00E764EC" w:rsidRPr="004437F4">
        <w:rPr>
          <w:sz w:val="22"/>
        </w:rPr>
        <w:t> </w:t>
      </w:r>
      <w:r w:rsidRPr="004437F4">
        <w:rPr>
          <w:sz w:val="22"/>
        </w:rPr>
        <w:t xml:space="preserve">Уведомлять о сроках проведения проверки достоверности представленных собственниками помещений в многоквартирном доме сведений о показаниях комнатных приборов учета электрической энергии, индивидуальных, общих (квартирных) приборов учета и (или) проверки их состояния и </w:t>
      </w:r>
      <w:r w:rsidR="00DB0211" w:rsidRPr="004437F4">
        <w:rPr>
          <w:sz w:val="22"/>
        </w:rPr>
        <w:t>праве</w:t>
      </w:r>
      <w:r w:rsidRPr="004437F4">
        <w:rPr>
          <w:sz w:val="22"/>
        </w:rPr>
        <w:t xml:space="preserve"> представителей Гарантирующего поставщика участвовать в таких проверках.</w:t>
      </w:r>
    </w:p>
    <w:p w:rsidR="00D04752" w:rsidRPr="004437F4" w:rsidRDefault="00CA54BB" w:rsidP="004437F4">
      <w:pPr>
        <w:spacing w:line="22" w:lineRule="atLeast"/>
        <w:ind w:left="0" w:right="13" w:firstLine="481"/>
        <w:rPr>
          <w:sz w:val="22"/>
        </w:rPr>
      </w:pPr>
      <w:r w:rsidRPr="004437F4">
        <w:rPr>
          <w:sz w:val="22"/>
        </w:rPr>
        <w:t>3.1.21.</w:t>
      </w:r>
      <w:r w:rsidR="00E764EC" w:rsidRPr="004437F4">
        <w:rPr>
          <w:sz w:val="22"/>
        </w:rPr>
        <w:t> </w:t>
      </w:r>
      <w:r w:rsidRPr="004437F4">
        <w:rPr>
          <w:sz w:val="22"/>
        </w:rPr>
        <w:t>Предоставлять возможность подключения коллективного (</w:t>
      </w:r>
      <w:proofErr w:type="spellStart"/>
      <w:r w:rsidRPr="004437F4">
        <w:rPr>
          <w:sz w:val="22"/>
        </w:rPr>
        <w:t>общедомового</w:t>
      </w:r>
      <w:proofErr w:type="spellEnd"/>
      <w:r w:rsidRPr="004437F4">
        <w:rPr>
          <w:sz w:val="22"/>
        </w:rPr>
        <w:t>) прибора учета к автоматизированным информационно-измерительным системам учета ресурсов и передачи показаний приборов учета, а также оказывать содействие в согласовании возможности подключения к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w:t>
      </w:r>
    </w:p>
    <w:p w:rsidR="00D04752" w:rsidRPr="004437F4" w:rsidRDefault="00CA54BB" w:rsidP="004437F4">
      <w:pPr>
        <w:spacing w:line="22" w:lineRule="atLeast"/>
        <w:ind w:left="0" w:right="13" w:firstLine="481"/>
        <w:rPr>
          <w:sz w:val="22"/>
        </w:rPr>
      </w:pPr>
      <w:r w:rsidRPr="004437F4">
        <w:rPr>
          <w:sz w:val="22"/>
        </w:rPr>
        <w:t>3.1.22</w:t>
      </w:r>
      <w:r w:rsidR="00E764EC" w:rsidRPr="004437F4">
        <w:rPr>
          <w:sz w:val="22"/>
        </w:rPr>
        <w:t>. </w:t>
      </w:r>
      <w:r w:rsidRPr="004437F4">
        <w:rPr>
          <w:sz w:val="22"/>
        </w:rPr>
        <w:t>Предоставлять показания коллективного (</w:t>
      </w:r>
      <w:proofErr w:type="spellStart"/>
      <w:r w:rsidRPr="004437F4">
        <w:rPr>
          <w:sz w:val="22"/>
        </w:rPr>
        <w:t>общедомового</w:t>
      </w:r>
      <w:proofErr w:type="spellEnd"/>
      <w:r w:rsidRPr="004437F4">
        <w:rPr>
          <w:sz w:val="22"/>
        </w:rPr>
        <w:t>) прибора учета на момент прекращения обязательств, в том числе в связи с исключением сведений о многоквартирном доме из реестра лицензий субъекта РФ или в связи с прекращением или аннулированием лицензии на осуществление предпринимательской деятельности по управлению многоквартирными домами.</w:t>
      </w:r>
    </w:p>
    <w:p w:rsidR="00D04752" w:rsidRPr="004437F4" w:rsidRDefault="00CA54BB" w:rsidP="004437F4">
      <w:pPr>
        <w:spacing w:line="22" w:lineRule="atLeast"/>
        <w:ind w:left="0" w:right="13" w:firstLine="481"/>
        <w:rPr>
          <w:sz w:val="22"/>
        </w:rPr>
      </w:pPr>
      <w:r w:rsidRPr="004437F4">
        <w:rPr>
          <w:sz w:val="22"/>
        </w:rPr>
        <w:t>Предоставлять Гарантирующему поставщику,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Покупателю.</w:t>
      </w:r>
    </w:p>
    <w:p w:rsidR="00D04752" w:rsidRPr="004437F4" w:rsidRDefault="00CA54BB" w:rsidP="004437F4">
      <w:pPr>
        <w:spacing w:line="22" w:lineRule="atLeast"/>
        <w:ind w:left="0" w:right="13" w:firstLine="481"/>
        <w:rPr>
          <w:sz w:val="22"/>
        </w:rPr>
      </w:pPr>
      <w:r w:rsidRPr="004437F4">
        <w:rPr>
          <w:sz w:val="22"/>
        </w:rPr>
        <w:t>3.1.23.</w:t>
      </w:r>
      <w:r w:rsidR="00E764EC" w:rsidRPr="004437F4">
        <w:rPr>
          <w:sz w:val="22"/>
        </w:rPr>
        <w:t> </w:t>
      </w:r>
      <w:r w:rsidRPr="004437F4">
        <w:rPr>
          <w:sz w:val="22"/>
        </w:rPr>
        <w:t>Предоставлять доступ к общему имуществу в многоквартирном доме для осуществления ограничения или приостановления, а также возобновления предоставления электрической энергии.</w:t>
      </w:r>
    </w:p>
    <w:p w:rsidR="00D04752" w:rsidRPr="004437F4" w:rsidRDefault="00CA54BB" w:rsidP="004437F4">
      <w:pPr>
        <w:spacing w:line="22" w:lineRule="atLeast"/>
        <w:ind w:left="0" w:right="13" w:firstLine="481"/>
        <w:rPr>
          <w:sz w:val="22"/>
        </w:rPr>
      </w:pPr>
      <w:r w:rsidRPr="004437F4">
        <w:rPr>
          <w:sz w:val="22"/>
        </w:rPr>
        <w:t>3.1.24.</w:t>
      </w:r>
      <w:r w:rsidR="00E764EC" w:rsidRPr="004437F4">
        <w:rPr>
          <w:sz w:val="22"/>
        </w:rPr>
        <w:t> </w:t>
      </w:r>
      <w:r w:rsidRPr="004437F4">
        <w:rPr>
          <w:sz w:val="22"/>
        </w:rPr>
        <w:t xml:space="preserve">В целях предоставления электрической энергии в жилых помещениях многоквартирного дома предоставить Гарантирующему поставщику в течение 5 рабочих дней со дня расторжения договора сведения, предусмотренные </w:t>
      </w:r>
      <w:proofErr w:type="spellStart"/>
      <w:r w:rsidRPr="004437F4">
        <w:rPr>
          <w:sz w:val="22"/>
        </w:rPr>
        <w:t>п</w:t>
      </w:r>
      <w:r w:rsidR="00E764EC" w:rsidRPr="004437F4">
        <w:rPr>
          <w:sz w:val="22"/>
        </w:rPr>
        <w:t>од</w:t>
      </w:r>
      <w:r w:rsidRPr="004437F4">
        <w:rPr>
          <w:sz w:val="22"/>
        </w:rPr>
        <w:t>п</w:t>
      </w:r>
      <w:proofErr w:type="spellEnd"/>
      <w:r w:rsidRPr="004437F4">
        <w:rPr>
          <w:sz w:val="22"/>
        </w:rPr>
        <w:t xml:space="preserve">. </w:t>
      </w:r>
      <w:r w:rsidR="00E764EC" w:rsidRPr="004437F4">
        <w:rPr>
          <w:sz w:val="22"/>
        </w:rPr>
        <w:t>«</w:t>
      </w:r>
      <w:r w:rsidRPr="004437F4">
        <w:rPr>
          <w:sz w:val="22"/>
        </w:rPr>
        <w:t>з.3</w:t>
      </w:r>
      <w:r w:rsidR="00E764EC" w:rsidRPr="004437F4">
        <w:rPr>
          <w:sz w:val="22"/>
        </w:rPr>
        <w:t xml:space="preserve">» </w:t>
      </w:r>
      <w:r w:rsidRPr="004437F4">
        <w:rPr>
          <w:sz w:val="22"/>
        </w:rPr>
        <w:t>п</w:t>
      </w:r>
      <w:r w:rsidR="00E764EC" w:rsidRPr="004437F4">
        <w:rPr>
          <w:sz w:val="22"/>
        </w:rPr>
        <w:t>. </w:t>
      </w:r>
      <w:r w:rsidRPr="004437F4">
        <w:rPr>
          <w:sz w:val="22"/>
        </w:rPr>
        <w:t xml:space="preserve">18 </w:t>
      </w:r>
      <w:r w:rsidR="00E764EC" w:rsidRPr="004437F4">
        <w:rPr>
          <w:sz w:val="22"/>
        </w:rPr>
        <w:t>Правил № 124.</w:t>
      </w:r>
    </w:p>
    <w:p w:rsidR="00D04752" w:rsidRPr="004437F4" w:rsidRDefault="00CA54BB" w:rsidP="004437F4">
      <w:pPr>
        <w:tabs>
          <w:tab w:val="center" w:pos="4472"/>
        </w:tabs>
        <w:spacing w:line="22" w:lineRule="atLeast"/>
        <w:ind w:left="0" w:firstLine="481"/>
        <w:rPr>
          <w:sz w:val="22"/>
        </w:rPr>
      </w:pPr>
      <w:r w:rsidRPr="004437F4">
        <w:rPr>
          <w:sz w:val="22"/>
        </w:rPr>
        <w:t>3.1.25</w:t>
      </w:r>
      <w:r w:rsidR="00E764EC" w:rsidRPr="004437F4">
        <w:rPr>
          <w:sz w:val="22"/>
        </w:rPr>
        <w:t>. </w:t>
      </w:r>
      <w:r w:rsidRPr="004437F4">
        <w:rPr>
          <w:sz w:val="22"/>
        </w:rPr>
        <w:t>По запросу, в течение 10 дней со дня получения запроса, передать Гарантирующему поставщику:</w:t>
      </w:r>
    </w:p>
    <w:p w:rsidR="00D04752" w:rsidRPr="004437F4" w:rsidRDefault="008C40C0" w:rsidP="004437F4">
      <w:pPr>
        <w:spacing w:line="22" w:lineRule="atLeast"/>
        <w:ind w:left="0" w:right="13" w:firstLine="481"/>
        <w:rPr>
          <w:sz w:val="22"/>
        </w:rPr>
      </w:pPr>
      <w:r w:rsidRPr="004437F4">
        <w:rPr>
          <w:sz w:val="22"/>
        </w:rPr>
        <w:t>- </w:t>
      </w:r>
      <w:r w:rsidR="00CA54BB" w:rsidRPr="004437F4">
        <w:rPr>
          <w:sz w:val="22"/>
        </w:rPr>
        <w:t>документы технического учета жилищного фонда, содержащие сведения о состоянии общего имущества;</w:t>
      </w:r>
    </w:p>
    <w:p w:rsidR="00D04752" w:rsidRPr="004437F4" w:rsidRDefault="008C40C0" w:rsidP="004437F4">
      <w:pPr>
        <w:spacing w:line="22" w:lineRule="atLeast"/>
        <w:ind w:left="0" w:right="13" w:firstLine="481"/>
        <w:rPr>
          <w:sz w:val="22"/>
        </w:rPr>
      </w:pPr>
      <w:proofErr w:type="gramStart"/>
      <w:r w:rsidRPr="004437F4">
        <w:rPr>
          <w:sz w:val="22"/>
        </w:rPr>
        <w:t>- </w:t>
      </w:r>
      <w:r w:rsidR="00CA54BB" w:rsidRPr="004437F4">
        <w:rPr>
          <w:sz w:val="22"/>
        </w:rPr>
        <w:t>документы на установленные коллективные (</w:t>
      </w:r>
      <w:proofErr w:type="spellStart"/>
      <w:r w:rsidR="00CA54BB" w:rsidRPr="004437F4">
        <w:rPr>
          <w:sz w:val="22"/>
        </w:rPr>
        <w:t>общедомовые</w:t>
      </w:r>
      <w:proofErr w:type="spellEnd"/>
      <w:r w:rsidR="00CA54BB" w:rsidRPr="004437F4">
        <w:rPr>
          <w:sz w:val="22"/>
        </w:rPr>
        <w:t>)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roofErr w:type="gramEnd"/>
    </w:p>
    <w:p w:rsidR="00D04752" w:rsidRPr="004437F4" w:rsidRDefault="008C40C0" w:rsidP="004437F4">
      <w:pPr>
        <w:spacing w:line="22" w:lineRule="atLeast"/>
        <w:ind w:left="0" w:right="13" w:firstLine="481"/>
        <w:rPr>
          <w:sz w:val="22"/>
        </w:rPr>
      </w:pPr>
      <w:r w:rsidRPr="004437F4">
        <w:rPr>
          <w:sz w:val="22"/>
        </w:rPr>
        <w:t>- </w:t>
      </w:r>
      <w:r w:rsidR="00CA54BB" w:rsidRPr="004437F4">
        <w:rPr>
          <w:sz w:val="22"/>
        </w:rPr>
        <w:t>акты осмотра, проверки состояния (испытания) приборов учета электрической энергии на соответствие их эксплуатационных качеств установленным требованиям, журнал осмотра;</w:t>
      </w:r>
    </w:p>
    <w:p w:rsidR="00D04752" w:rsidRPr="004437F4" w:rsidRDefault="008C40C0" w:rsidP="004437F4">
      <w:pPr>
        <w:spacing w:line="22" w:lineRule="atLeast"/>
        <w:ind w:left="0" w:right="13" w:firstLine="481"/>
        <w:rPr>
          <w:sz w:val="22"/>
        </w:rPr>
      </w:pPr>
      <w:r w:rsidRPr="004437F4">
        <w:rPr>
          <w:sz w:val="22"/>
        </w:rPr>
        <w:t>- </w:t>
      </w:r>
      <w:r w:rsidR="00CA54BB" w:rsidRPr="004437F4">
        <w:rPr>
          <w:sz w:val="22"/>
        </w:rPr>
        <w:t>инструкцию по эксплуатацию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D04752" w:rsidRPr="004437F4" w:rsidRDefault="00CA54BB" w:rsidP="004437F4">
      <w:pPr>
        <w:spacing w:line="22" w:lineRule="atLeast"/>
        <w:ind w:left="0" w:right="13" w:firstLine="481"/>
        <w:rPr>
          <w:sz w:val="22"/>
        </w:rPr>
      </w:pPr>
      <w:r w:rsidRPr="004437F4">
        <w:rPr>
          <w:sz w:val="22"/>
        </w:rPr>
        <w:t>3.1.26</w:t>
      </w:r>
      <w:r w:rsidR="008C40C0" w:rsidRPr="004437F4">
        <w:rPr>
          <w:sz w:val="22"/>
        </w:rPr>
        <w:t>. </w:t>
      </w:r>
      <w:r w:rsidRPr="004437F4">
        <w:rPr>
          <w:sz w:val="22"/>
        </w:rPr>
        <w:t>Обеспечивать сохранность установленного и введенного в эксплуатацию коллективного (</w:t>
      </w:r>
      <w:proofErr w:type="spellStart"/>
      <w:r w:rsidRPr="004437F4">
        <w:rPr>
          <w:sz w:val="22"/>
        </w:rPr>
        <w:t>общедомового</w:t>
      </w:r>
      <w:proofErr w:type="spellEnd"/>
      <w:r w:rsidRPr="004437F4">
        <w:rPr>
          <w:sz w:val="22"/>
        </w:rPr>
        <w:t xml:space="preserve">) прибора учета электрической энергии, установленного в помещении, отнесенном к общему имуществу многоквартирного дома, с момента </w:t>
      </w:r>
      <w:proofErr w:type="gramStart"/>
      <w:r w:rsidRPr="004437F4">
        <w:rPr>
          <w:sz w:val="22"/>
        </w:rPr>
        <w:t>подписания акта приемки прибора учета</w:t>
      </w:r>
      <w:proofErr w:type="gramEnd"/>
      <w:r w:rsidRPr="004437F4">
        <w:rPr>
          <w:sz w:val="22"/>
        </w:rPr>
        <w:t xml:space="preserve"> в эксплуатацию. </w:t>
      </w:r>
      <w:proofErr w:type="gramStart"/>
      <w:r w:rsidRPr="004437F4">
        <w:rPr>
          <w:sz w:val="22"/>
        </w:rPr>
        <w:t xml:space="preserve">В отношении оборудования, входящего в интеллектуальную систему учета </w:t>
      </w:r>
      <w:r w:rsidRPr="004437F4">
        <w:rPr>
          <w:sz w:val="22"/>
        </w:rPr>
        <w:lastRenderedPageBreak/>
        <w:t xml:space="preserve">электрической энергии (мощности), обязательства по сохранности указанного оборудования возникают с момента предоставления гарантирующим поставщиком оборудования, необходимого для предоставления минимального набора функций интеллектуальных систем учета электрической энергии (мощности) в порядке, установленном Правилами предоставления доступа к минимальному набору функций интеллектуальных систем учета электрической энергии (мощности). </w:t>
      </w:r>
      <w:proofErr w:type="gramEnd"/>
    </w:p>
    <w:p w:rsidR="00D04752" w:rsidRPr="004437F4" w:rsidRDefault="00CA54BB" w:rsidP="004437F4">
      <w:pPr>
        <w:spacing w:line="22" w:lineRule="atLeast"/>
        <w:ind w:left="0" w:right="13" w:firstLine="481"/>
        <w:rPr>
          <w:sz w:val="22"/>
        </w:rPr>
      </w:pPr>
      <w:r w:rsidRPr="004437F4">
        <w:rPr>
          <w:sz w:val="22"/>
        </w:rPr>
        <w:t>3.1.27</w:t>
      </w:r>
      <w:r w:rsidR="008C40C0" w:rsidRPr="004437F4">
        <w:rPr>
          <w:sz w:val="22"/>
        </w:rPr>
        <w:t>. </w:t>
      </w:r>
      <w:proofErr w:type="gramStart"/>
      <w:r w:rsidRPr="004437F4">
        <w:rPr>
          <w:sz w:val="22"/>
        </w:rPr>
        <w:t>Уведомлять собственников помещений многоквартирного дома о присоединении коллективного (</w:t>
      </w:r>
      <w:proofErr w:type="spellStart"/>
      <w:r w:rsidRPr="004437F4">
        <w:rPr>
          <w:sz w:val="22"/>
        </w:rPr>
        <w:t>общедомового</w:t>
      </w:r>
      <w:proofErr w:type="spellEnd"/>
      <w:r w:rsidRPr="004437F4">
        <w:rPr>
          <w:sz w:val="22"/>
        </w:rPr>
        <w:t xml:space="preserve">)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10">
        <w:r w:rsidRPr="004437F4">
          <w:rPr>
            <w:sz w:val="22"/>
          </w:rPr>
          <w:t>Правилами</w:t>
        </w:r>
      </w:hyperlink>
      <w:hyperlink r:id="rId11">
        <w:r w:rsidRPr="004437F4">
          <w:rPr>
            <w:sz w:val="22"/>
          </w:rPr>
          <w:t xml:space="preserve"> </w:t>
        </w:r>
      </w:hyperlink>
      <w:r w:rsidRPr="004437F4">
        <w:rPr>
          <w:sz w:val="22"/>
        </w:rPr>
        <w:t xml:space="preserve">предоставления доступа к минимальному набору функций интеллектуальных систем учета электрической энергии (мощности). </w:t>
      </w:r>
      <w:proofErr w:type="gramEnd"/>
    </w:p>
    <w:p w:rsidR="00D04752" w:rsidRPr="004437F4" w:rsidRDefault="00CA54BB" w:rsidP="004437F4">
      <w:pPr>
        <w:spacing w:line="22" w:lineRule="atLeast"/>
        <w:ind w:left="0" w:right="13" w:firstLine="481"/>
        <w:rPr>
          <w:sz w:val="22"/>
        </w:rPr>
      </w:pPr>
      <w:r w:rsidRPr="004437F4">
        <w:rPr>
          <w:sz w:val="22"/>
        </w:rPr>
        <w:t>3.1.28</w:t>
      </w:r>
      <w:r w:rsidR="008C40C0" w:rsidRPr="004437F4">
        <w:rPr>
          <w:sz w:val="22"/>
        </w:rPr>
        <w:t>. </w:t>
      </w:r>
      <w:r w:rsidRPr="004437F4">
        <w:rPr>
          <w:sz w:val="22"/>
        </w:rPr>
        <w:t>Принимать участие во вводе в эксплуатацию приборов учета электрической энергии в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D04752" w:rsidRPr="004437F4" w:rsidRDefault="00CA54BB" w:rsidP="004437F4">
      <w:pPr>
        <w:spacing w:line="22" w:lineRule="atLeast"/>
        <w:ind w:left="0" w:right="13" w:firstLine="481"/>
        <w:rPr>
          <w:sz w:val="22"/>
        </w:rPr>
      </w:pPr>
      <w:r w:rsidRPr="004437F4">
        <w:rPr>
          <w:sz w:val="22"/>
        </w:rPr>
        <w:t>3.1.29.</w:t>
      </w:r>
      <w:r w:rsidR="008C40C0" w:rsidRPr="004437F4">
        <w:rPr>
          <w:sz w:val="22"/>
        </w:rPr>
        <w:t> </w:t>
      </w:r>
      <w:r w:rsidRPr="004437F4">
        <w:rPr>
          <w:sz w:val="22"/>
        </w:rPr>
        <w:t xml:space="preserve">В целях исполнения настоящего договора </w:t>
      </w:r>
      <w:proofErr w:type="gramStart"/>
      <w:r w:rsidRPr="004437F4">
        <w:rPr>
          <w:sz w:val="22"/>
        </w:rPr>
        <w:t>осуществлять иные обязанности</w:t>
      </w:r>
      <w:proofErr w:type="gramEnd"/>
      <w:r w:rsidRPr="004437F4">
        <w:rPr>
          <w:sz w:val="22"/>
        </w:rPr>
        <w:t>, в соответствии с действующим законодательством РФ.</w:t>
      </w:r>
    </w:p>
    <w:p w:rsidR="00D04752" w:rsidRPr="004437F4" w:rsidRDefault="00CA54BB" w:rsidP="004437F4">
      <w:pPr>
        <w:tabs>
          <w:tab w:val="center" w:pos="1675"/>
        </w:tabs>
        <w:spacing w:line="22" w:lineRule="atLeast"/>
        <w:ind w:left="0" w:firstLine="481"/>
        <w:jc w:val="left"/>
        <w:rPr>
          <w:sz w:val="22"/>
        </w:rPr>
      </w:pPr>
      <w:r w:rsidRPr="004437F4">
        <w:rPr>
          <w:sz w:val="22"/>
        </w:rPr>
        <w:t>3.2.</w:t>
      </w:r>
      <w:r w:rsidR="008C40C0" w:rsidRPr="004437F4">
        <w:rPr>
          <w:sz w:val="22"/>
        </w:rPr>
        <w:t> </w:t>
      </w:r>
      <w:r w:rsidRPr="004437F4">
        <w:rPr>
          <w:sz w:val="22"/>
        </w:rPr>
        <w:t>Покупатель имеет право:</w:t>
      </w:r>
    </w:p>
    <w:p w:rsidR="00D04752" w:rsidRPr="004437F4" w:rsidRDefault="00CA54BB" w:rsidP="004437F4">
      <w:pPr>
        <w:spacing w:line="22" w:lineRule="atLeast"/>
        <w:ind w:left="0" w:right="13" w:firstLine="481"/>
        <w:rPr>
          <w:sz w:val="22"/>
        </w:rPr>
      </w:pPr>
      <w:r w:rsidRPr="004437F4">
        <w:rPr>
          <w:sz w:val="22"/>
        </w:rPr>
        <w:t>3.2.1.</w:t>
      </w:r>
      <w:r w:rsidR="008C40C0" w:rsidRPr="004437F4">
        <w:rPr>
          <w:sz w:val="22"/>
        </w:rPr>
        <w:t> </w:t>
      </w:r>
      <w:r w:rsidRPr="004437F4">
        <w:rPr>
          <w:sz w:val="22"/>
        </w:rPr>
        <w:t>В случае утраты Гарантирующим поставщиком соответствующего статуса, перейти на обслуживание к иному поставщику электрической энергии (мощности).</w:t>
      </w:r>
    </w:p>
    <w:p w:rsidR="00D04752" w:rsidRPr="004437F4" w:rsidRDefault="00CA54BB" w:rsidP="004437F4">
      <w:pPr>
        <w:spacing w:line="22" w:lineRule="atLeast"/>
        <w:ind w:left="0" w:right="13" w:firstLine="481"/>
        <w:rPr>
          <w:sz w:val="22"/>
        </w:rPr>
      </w:pPr>
      <w:r w:rsidRPr="004437F4">
        <w:rPr>
          <w:sz w:val="22"/>
        </w:rPr>
        <w:t>3.2.2</w:t>
      </w:r>
      <w:r w:rsidR="008C40C0" w:rsidRPr="004437F4">
        <w:rPr>
          <w:sz w:val="22"/>
        </w:rPr>
        <w:t>. </w:t>
      </w:r>
      <w:r w:rsidRPr="004437F4">
        <w:rPr>
          <w:sz w:val="22"/>
        </w:rPr>
        <w:t>В случае если коллективный (</w:t>
      </w:r>
      <w:proofErr w:type="spellStart"/>
      <w:r w:rsidRPr="004437F4">
        <w:rPr>
          <w:sz w:val="22"/>
        </w:rPr>
        <w:t>общедомовый</w:t>
      </w:r>
      <w:proofErr w:type="spellEnd"/>
      <w:r w:rsidRPr="004437F4">
        <w:rPr>
          <w:sz w:val="22"/>
        </w:rPr>
        <w:t>) прибор учета и все индивидуальные (квартирные) приборы учета имеют одинаковые функциональные возможности по определению объемов потребления электрической энергии дифференцированно по времени суток, выбрать способ расчета для жилых помещений по тарифам, дифференцированным по зонам суток</w:t>
      </w:r>
      <w:r w:rsidR="008C40C0" w:rsidRPr="004437F4">
        <w:rPr>
          <w:i/>
          <w:sz w:val="22"/>
        </w:rPr>
        <w:t>.</w:t>
      </w:r>
    </w:p>
    <w:p w:rsidR="00D04752" w:rsidRPr="004437F4" w:rsidRDefault="00CA54BB" w:rsidP="004437F4">
      <w:pPr>
        <w:spacing w:line="22" w:lineRule="atLeast"/>
        <w:ind w:left="0" w:right="13" w:firstLine="481"/>
        <w:rPr>
          <w:sz w:val="22"/>
        </w:rPr>
      </w:pPr>
      <w:r w:rsidRPr="004437F4">
        <w:rPr>
          <w:sz w:val="22"/>
        </w:rPr>
        <w:t>3.2.3</w:t>
      </w:r>
      <w:r w:rsidR="008C40C0" w:rsidRPr="004437F4">
        <w:rPr>
          <w:sz w:val="22"/>
        </w:rPr>
        <w:t>.</w:t>
      </w:r>
      <w:r w:rsidR="008C40C0" w:rsidRPr="004437F4">
        <w:rPr>
          <w:sz w:val="22"/>
          <w:lang w:val="en-US"/>
        </w:rPr>
        <w:t> </w:t>
      </w:r>
      <w:proofErr w:type="gramStart"/>
      <w:r w:rsidRPr="004437F4">
        <w:rPr>
          <w:sz w:val="22"/>
        </w:rPr>
        <w:t>Обратиться к Гарантирующему поставщику и</w:t>
      </w:r>
      <w:r w:rsidRPr="004437F4">
        <w:rPr>
          <w:rFonts w:ascii="Courier New" w:eastAsia="Courier New" w:hAnsi="Courier New" w:cs="Courier New"/>
          <w:sz w:val="22"/>
        </w:rPr>
        <w:t xml:space="preserve"> </w:t>
      </w:r>
      <w:r w:rsidRPr="004437F4">
        <w:rPr>
          <w:sz w:val="22"/>
        </w:rPr>
        <w:t xml:space="preserve">(или) </w:t>
      </w:r>
      <w:r w:rsidR="00DF7F28" w:rsidRPr="004437F4">
        <w:rPr>
          <w:sz w:val="22"/>
        </w:rPr>
        <w:t>Сетевой</w:t>
      </w:r>
      <w:r w:rsidRPr="004437F4">
        <w:rPr>
          <w:sz w:val="22"/>
        </w:rPr>
        <w:t xml:space="preserve"> организации</w:t>
      </w:r>
      <w:r w:rsidR="008E350F" w:rsidRPr="004437F4">
        <w:rPr>
          <w:sz w:val="22"/>
        </w:rPr>
        <w:t xml:space="preserve"> (лицу, к объектам </w:t>
      </w:r>
      <w:proofErr w:type="spellStart"/>
      <w:r w:rsidR="008E350F" w:rsidRPr="004437F4">
        <w:rPr>
          <w:sz w:val="22"/>
        </w:rPr>
        <w:t>электросетевого</w:t>
      </w:r>
      <w:proofErr w:type="spellEnd"/>
      <w:r w:rsidR="008E350F" w:rsidRPr="004437F4">
        <w:rPr>
          <w:sz w:val="22"/>
        </w:rPr>
        <w:t xml:space="preserve"> хозяйства (</w:t>
      </w:r>
      <w:proofErr w:type="spellStart"/>
      <w:r w:rsidR="008E350F" w:rsidRPr="004437F4">
        <w:rPr>
          <w:sz w:val="22"/>
        </w:rPr>
        <w:t>энергопринимающим</w:t>
      </w:r>
      <w:proofErr w:type="spellEnd"/>
      <w:r w:rsidR="008E350F" w:rsidRPr="004437F4">
        <w:rPr>
          <w:sz w:val="22"/>
        </w:rPr>
        <w:t xml:space="preserve"> устройствам) которого непосредственно подключены </w:t>
      </w:r>
      <w:proofErr w:type="spellStart"/>
      <w:r w:rsidR="008E350F" w:rsidRPr="004437F4">
        <w:rPr>
          <w:sz w:val="22"/>
        </w:rPr>
        <w:t>энергопринимающие</w:t>
      </w:r>
      <w:proofErr w:type="spellEnd"/>
      <w:r w:rsidR="008E350F" w:rsidRPr="004437F4">
        <w:rPr>
          <w:sz w:val="22"/>
        </w:rPr>
        <w:t xml:space="preserve"> устройства Покупателя (при опосредованном присоединении)),</w:t>
      </w:r>
      <w:r w:rsidRPr="004437F4">
        <w:rPr>
          <w:sz w:val="22"/>
        </w:rPr>
        <w:t xml:space="preserve"> с требованием о проведении повторного контрольного снятия показаний приборов учета в его присутствии и (или) присутствии Гарантирующего поставщика, если Покупатель не участвовал в контрольном снятии показаний приборов учета и не согласен с показаниями приборов учета, указанными</w:t>
      </w:r>
      <w:proofErr w:type="gramEnd"/>
      <w:r w:rsidRPr="004437F4">
        <w:rPr>
          <w:sz w:val="22"/>
        </w:rPr>
        <w:t xml:space="preserve"> в акте контрольного снятия.</w:t>
      </w:r>
    </w:p>
    <w:p w:rsidR="00D04752" w:rsidRPr="004437F4" w:rsidRDefault="00CA54BB" w:rsidP="004437F4">
      <w:pPr>
        <w:tabs>
          <w:tab w:val="right" w:pos="10210"/>
        </w:tabs>
        <w:spacing w:line="22" w:lineRule="atLeast"/>
        <w:ind w:left="0" w:firstLine="481"/>
        <w:rPr>
          <w:sz w:val="22"/>
        </w:rPr>
      </w:pPr>
      <w:r w:rsidRPr="004437F4">
        <w:rPr>
          <w:sz w:val="22"/>
        </w:rPr>
        <w:t>3.2.4.</w:t>
      </w:r>
      <w:r w:rsidR="008C40C0" w:rsidRPr="004437F4">
        <w:rPr>
          <w:sz w:val="22"/>
          <w:lang w:val="en-US"/>
        </w:rPr>
        <w:t> </w:t>
      </w:r>
      <w:r w:rsidRPr="004437F4">
        <w:rPr>
          <w:sz w:val="22"/>
        </w:rPr>
        <w:t>Заявлять Гарантирующему поставщику об ошибках, требовать перерасчета, внесения изменений в действующий договор.</w:t>
      </w:r>
    </w:p>
    <w:p w:rsidR="008E350F" w:rsidRPr="004437F4" w:rsidRDefault="008E350F" w:rsidP="004437F4">
      <w:pPr>
        <w:tabs>
          <w:tab w:val="right" w:pos="10212"/>
        </w:tabs>
        <w:ind w:left="0" w:firstLine="481"/>
        <w:rPr>
          <w:sz w:val="22"/>
        </w:rPr>
      </w:pPr>
      <w:r w:rsidRPr="004437F4">
        <w:rPr>
          <w:sz w:val="22"/>
        </w:rPr>
        <w:t>Подача заявления об ошибке в платежном документе не освобождает от обязанности оплатить в установленный срок платежный документ в неоспариваемой части.</w:t>
      </w:r>
    </w:p>
    <w:p w:rsidR="00D04752" w:rsidRPr="004437F4" w:rsidRDefault="00CA54BB" w:rsidP="004437F4">
      <w:pPr>
        <w:spacing w:line="22" w:lineRule="atLeast"/>
        <w:ind w:left="0" w:right="13" w:firstLine="481"/>
        <w:rPr>
          <w:sz w:val="22"/>
        </w:rPr>
      </w:pPr>
      <w:r w:rsidRPr="004437F4">
        <w:rPr>
          <w:sz w:val="22"/>
        </w:rPr>
        <w:t>3.2.5</w:t>
      </w:r>
      <w:r w:rsidR="008C40C0" w:rsidRPr="004437F4">
        <w:rPr>
          <w:sz w:val="22"/>
        </w:rPr>
        <w:t>.</w:t>
      </w:r>
      <w:r w:rsidR="008C40C0" w:rsidRPr="004437F4">
        <w:rPr>
          <w:sz w:val="22"/>
          <w:lang w:val="en-US"/>
        </w:rPr>
        <w:t> </w:t>
      </w:r>
      <w:r w:rsidRPr="004437F4">
        <w:rPr>
          <w:sz w:val="22"/>
        </w:rPr>
        <w:t xml:space="preserve">В одностороннем порядке отказаться от исполнения настоящего договора полностью либо уменьшить объемы электрической энергии (мощности), приобретаемые у Гарантирующего поставщика, при условии письменного уведомления Гарантирующего поставщика не </w:t>
      </w:r>
      <w:proofErr w:type="gramStart"/>
      <w:r w:rsidRPr="004437F4">
        <w:rPr>
          <w:sz w:val="22"/>
        </w:rPr>
        <w:t>позднее</w:t>
      </w:r>
      <w:proofErr w:type="gramEnd"/>
      <w:r w:rsidRPr="004437F4">
        <w:rPr>
          <w:sz w:val="22"/>
        </w:rPr>
        <w:t xml:space="preserve"> чем за 20 рабочих дней до заявляемой даты расторжения (изменения) договора и оплаты Гарантирующему поставщику стоимости потребленной электрической энергии (мощности). При невыполнении вышеуказанных условий, договор продолжает считаться действующим со всеми юридическими последствиями, за исключением случаев</w:t>
      </w:r>
      <w:r w:rsidR="008C40C0" w:rsidRPr="004437F4">
        <w:rPr>
          <w:sz w:val="22"/>
        </w:rPr>
        <w:t>,</w:t>
      </w:r>
      <w:r w:rsidRPr="004437F4">
        <w:rPr>
          <w:sz w:val="22"/>
        </w:rPr>
        <w:t xml:space="preserve"> предусмотренных действующим законодательством РФ.</w:t>
      </w:r>
    </w:p>
    <w:p w:rsidR="00D04752" w:rsidRPr="004437F4" w:rsidRDefault="00CA54BB" w:rsidP="004437F4">
      <w:pPr>
        <w:spacing w:line="22" w:lineRule="atLeast"/>
        <w:ind w:left="0" w:right="13" w:firstLine="481"/>
        <w:rPr>
          <w:sz w:val="22"/>
        </w:rPr>
      </w:pPr>
      <w:r w:rsidRPr="004437F4">
        <w:rPr>
          <w:sz w:val="22"/>
        </w:rPr>
        <w:t>3.2.6.</w:t>
      </w:r>
      <w:r w:rsidR="008C40C0" w:rsidRPr="004437F4">
        <w:rPr>
          <w:sz w:val="22"/>
        </w:rPr>
        <w:t> </w:t>
      </w:r>
      <w:r w:rsidRPr="004437F4">
        <w:rPr>
          <w:sz w:val="22"/>
        </w:rPr>
        <w:t>При наличии автоматизированной системы учета, установленной не Гарантирующим поставщиком, предоставить Гарантирующему поставщику удаленный доступ к ней для просмотра информации и контроля.</w:t>
      </w:r>
    </w:p>
    <w:p w:rsidR="00D04752" w:rsidRPr="004437F4" w:rsidRDefault="00CA54BB" w:rsidP="004437F4">
      <w:pPr>
        <w:spacing w:line="22" w:lineRule="atLeast"/>
        <w:ind w:left="0" w:right="13" w:firstLine="481"/>
        <w:rPr>
          <w:sz w:val="22"/>
        </w:rPr>
      </w:pPr>
      <w:r w:rsidRPr="004437F4">
        <w:rPr>
          <w:sz w:val="22"/>
        </w:rPr>
        <w:t>3.2.7.</w:t>
      </w:r>
      <w:r w:rsidR="008C40C0" w:rsidRPr="004437F4">
        <w:rPr>
          <w:sz w:val="22"/>
        </w:rPr>
        <w:t> </w:t>
      </w:r>
      <w:r w:rsidRPr="004437F4">
        <w:rPr>
          <w:sz w:val="22"/>
        </w:rPr>
        <w:t>Требовать от Гарантирующего поставщика, Сетевой организации в случаях</w:t>
      </w:r>
      <w:r w:rsidR="008C40C0" w:rsidRPr="004437F4">
        <w:rPr>
          <w:sz w:val="22"/>
        </w:rPr>
        <w:t>,</w:t>
      </w:r>
      <w:r w:rsidRPr="004437F4">
        <w:rPr>
          <w:sz w:val="22"/>
        </w:rPr>
        <w:t xml:space="preserve"> предусмотренных Правилами</w:t>
      </w:r>
      <w:r w:rsidR="008C40C0" w:rsidRPr="004437F4">
        <w:rPr>
          <w:sz w:val="22"/>
        </w:rPr>
        <w:t xml:space="preserve"> № 354</w:t>
      </w:r>
      <w:r w:rsidRPr="004437F4">
        <w:rPr>
          <w:sz w:val="22"/>
        </w:rPr>
        <w:t>, действий по оснащению помещения в многоквартирном доме, приборами учета электрической энергии, вводу их в эксплуатацию, а также их поверке, замене и техническому обслуживанию.</w:t>
      </w:r>
    </w:p>
    <w:p w:rsidR="00D04752" w:rsidRPr="004437F4" w:rsidRDefault="00CA54BB" w:rsidP="004437F4">
      <w:pPr>
        <w:spacing w:line="22" w:lineRule="atLeast"/>
        <w:ind w:left="0" w:right="13" w:firstLine="481"/>
        <w:rPr>
          <w:sz w:val="22"/>
        </w:rPr>
      </w:pPr>
      <w:r w:rsidRPr="004437F4">
        <w:rPr>
          <w:sz w:val="22"/>
        </w:rPr>
        <w:t>3.2.8</w:t>
      </w:r>
      <w:r w:rsidR="008C40C0" w:rsidRPr="004437F4">
        <w:rPr>
          <w:sz w:val="22"/>
        </w:rPr>
        <w:t>. </w:t>
      </w:r>
      <w:r w:rsidRPr="004437F4">
        <w:rPr>
          <w:sz w:val="22"/>
        </w:rPr>
        <w:t>Требовать от Гарантирующего поставщика, Сетевой организации в случаях, когда обязанность по установке приборов учета электрической энергии возложена на соответствующее лицо, проверки состояния индивидуальных, общих (квартирных), комнатных приборов учета в срок, не превышающий:</w:t>
      </w:r>
    </w:p>
    <w:p w:rsidR="00D04752" w:rsidRPr="004437F4" w:rsidRDefault="008C40C0" w:rsidP="004437F4">
      <w:pPr>
        <w:spacing w:line="22" w:lineRule="atLeast"/>
        <w:ind w:left="0" w:right="13" w:firstLine="481"/>
        <w:rPr>
          <w:sz w:val="22"/>
        </w:rPr>
      </w:pPr>
      <w:r w:rsidRPr="004437F4">
        <w:rPr>
          <w:sz w:val="22"/>
        </w:rPr>
        <w:t>- </w:t>
      </w:r>
      <w:r w:rsidR="00CA54BB" w:rsidRPr="004437F4">
        <w:rPr>
          <w:sz w:val="22"/>
        </w:rPr>
        <w:t>15 рабочих дней со дня получения Покупателем от собственника помещения многоквартирного дома (домовладения)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D04752" w:rsidRPr="004437F4" w:rsidRDefault="008C40C0" w:rsidP="004437F4">
      <w:pPr>
        <w:spacing w:line="22" w:lineRule="atLeast"/>
        <w:ind w:left="0" w:right="13" w:firstLine="481"/>
        <w:rPr>
          <w:sz w:val="22"/>
        </w:rPr>
      </w:pPr>
      <w:proofErr w:type="gramStart"/>
      <w:r w:rsidRPr="004437F4">
        <w:rPr>
          <w:sz w:val="22"/>
        </w:rPr>
        <w:t>- </w:t>
      </w:r>
      <w:r w:rsidR="00CA54BB" w:rsidRPr="004437F4">
        <w:rPr>
          <w:sz w:val="22"/>
        </w:rPr>
        <w:t xml:space="preserve">15 рабочих дней со дня получения Гарантирующим поставщиком (Сетевой организацией) заявления собственника помещения многоквартирного дома (домовладения) от Покупателя, при этом </w:t>
      </w:r>
      <w:r w:rsidR="00CA54BB" w:rsidRPr="004437F4">
        <w:rPr>
          <w:sz w:val="22"/>
        </w:rPr>
        <w:lastRenderedPageBreak/>
        <w:t>Покупатель обязан уведомить собственника помещения,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Покупателем.</w:t>
      </w:r>
      <w:proofErr w:type="gramEnd"/>
    </w:p>
    <w:p w:rsidR="00D04752" w:rsidRPr="004437F4" w:rsidRDefault="00CA54BB" w:rsidP="004437F4">
      <w:pPr>
        <w:spacing w:line="22" w:lineRule="atLeast"/>
        <w:ind w:left="0" w:right="13" w:firstLine="481"/>
        <w:rPr>
          <w:sz w:val="22"/>
        </w:rPr>
      </w:pPr>
      <w:r w:rsidRPr="004437F4">
        <w:rPr>
          <w:sz w:val="22"/>
        </w:rPr>
        <w:t>3.2.9.</w:t>
      </w:r>
      <w:r w:rsidR="008C40C0" w:rsidRPr="004437F4">
        <w:rPr>
          <w:sz w:val="22"/>
        </w:rPr>
        <w:t> </w:t>
      </w:r>
      <w:r w:rsidRPr="004437F4">
        <w:rPr>
          <w:sz w:val="22"/>
        </w:rPr>
        <w:t xml:space="preserve">В целях исполнения настоящего договора в соответствии с действующим законодательством РФ осуществлять иные действия. </w:t>
      </w:r>
    </w:p>
    <w:p w:rsidR="00D04752" w:rsidRPr="004437F4" w:rsidRDefault="00CA54BB" w:rsidP="004437F4">
      <w:pPr>
        <w:spacing w:after="25" w:line="22" w:lineRule="atLeast"/>
        <w:ind w:left="0" w:firstLine="481"/>
        <w:jc w:val="left"/>
        <w:rPr>
          <w:sz w:val="22"/>
        </w:rPr>
      </w:pPr>
      <w:r w:rsidRPr="004437F4">
        <w:rPr>
          <w:sz w:val="22"/>
        </w:rPr>
        <w:t xml:space="preserve"> </w:t>
      </w:r>
    </w:p>
    <w:p w:rsidR="00D04752" w:rsidRPr="004437F4" w:rsidRDefault="00CA54BB" w:rsidP="004437F4">
      <w:pPr>
        <w:pStyle w:val="1"/>
        <w:tabs>
          <w:tab w:val="center" w:pos="2925"/>
          <w:tab w:val="center" w:pos="5461"/>
        </w:tabs>
        <w:spacing w:line="22" w:lineRule="atLeast"/>
        <w:ind w:left="0" w:right="0" w:firstLine="481"/>
        <w:rPr>
          <w:sz w:val="22"/>
        </w:rPr>
      </w:pPr>
      <w:r w:rsidRPr="004437F4">
        <w:rPr>
          <w:sz w:val="22"/>
        </w:rPr>
        <w:t>4.</w:t>
      </w:r>
      <w:r w:rsidR="007C5168" w:rsidRPr="004437F4">
        <w:rPr>
          <w:rFonts w:ascii="Arial" w:eastAsia="Arial" w:hAnsi="Arial" w:cs="Arial"/>
          <w:sz w:val="22"/>
        </w:rPr>
        <w:t> </w:t>
      </w:r>
      <w:r w:rsidR="00B2621E" w:rsidRPr="004437F4">
        <w:rPr>
          <w:sz w:val="22"/>
        </w:rPr>
        <w:t>ПОРЯДОК ОПРЕДЕЛЕНИЯ ОБЪЁМА И РАСЧЕТА СТОИМОСТИ</w:t>
      </w:r>
    </w:p>
    <w:p w:rsidR="00D04752" w:rsidRPr="004437F4" w:rsidRDefault="00CA54BB" w:rsidP="004437F4">
      <w:pPr>
        <w:spacing w:after="18" w:line="22" w:lineRule="atLeast"/>
        <w:ind w:left="0" w:firstLine="481"/>
        <w:jc w:val="left"/>
        <w:rPr>
          <w:sz w:val="22"/>
        </w:rPr>
      </w:pPr>
      <w:r w:rsidRPr="004437F4">
        <w:rPr>
          <w:sz w:val="22"/>
        </w:rPr>
        <w:t xml:space="preserve"> </w:t>
      </w:r>
    </w:p>
    <w:p w:rsidR="00D04752" w:rsidRPr="004437F4" w:rsidRDefault="00CA54BB" w:rsidP="004437F4">
      <w:pPr>
        <w:spacing w:line="22" w:lineRule="atLeast"/>
        <w:ind w:left="0" w:right="13" w:firstLine="481"/>
        <w:rPr>
          <w:sz w:val="22"/>
        </w:rPr>
      </w:pPr>
      <w:r w:rsidRPr="004437F4">
        <w:rPr>
          <w:sz w:val="22"/>
        </w:rPr>
        <w:t>4.1</w:t>
      </w:r>
      <w:r w:rsidR="007C5168" w:rsidRPr="004437F4">
        <w:rPr>
          <w:sz w:val="22"/>
        </w:rPr>
        <w:t>.</w:t>
      </w:r>
      <w:r w:rsidR="007C5168" w:rsidRPr="004437F4">
        <w:rPr>
          <w:rFonts w:ascii="Arial" w:eastAsia="Arial" w:hAnsi="Arial" w:cs="Arial"/>
          <w:sz w:val="22"/>
        </w:rPr>
        <w:t> </w:t>
      </w:r>
      <w:r w:rsidRPr="004437F4">
        <w:rPr>
          <w:sz w:val="22"/>
        </w:rPr>
        <w:t xml:space="preserve">Определение объема потребления электрической энергии (мощности) осуществляется на основании показаний приборов учета </w:t>
      </w:r>
      <w:r w:rsidR="00DB0211" w:rsidRPr="004437F4">
        <w:rPr>
          <w:sz w:val="22"/>
        </w:rPr>
        <w:t xml:space="preserve">определенных в Приложении № 1 к настоящему Договору </w:t>
      </w:r>
      <w:r w:rsidRPr="004437F4">
        <w:rPr>
          <w:sz w:val="22"/>
        </w:rPr>
        <w:t xml:space="preserve">и (или) с применением расчетных </w:t>
      </w:r>
      <w:r w:rsidR="00507FC5" w:rsidRPr="004437F4">
        <w:rPr>
          <w:sz w:val="22"/>
        </w:rPr>
        <w:t>способов</w:t>
      </w:r>
      <w:r w:rsidRPr="004437F4">
        <w:rPr>
          <w:sz w:val="22"/>
        </w:rPr>
        <w:t>, а также исходя из соответствующего норматива, в случаях, предусмотренных действующим законодательством РФ.</w:t>
      </w:r>
    </w:p>
    <w:p w:rsidR="00D04752" w:rsidRPr="004437F4" w:rsidRDefault="00CA54BB" w:rsidP="004437F4">
      <w:pPr>
        <w:spacing w:line="22" w:lineRule="atLeast"/>
        <w:ind w:left="0" w:right="11" w:firstLine="481"/>
        <w:rPr>
          <w:sz w:val="22"/>
        </w:rPr>
      </w:pPr>
      <w:r w:rsidRPr="004437F4">
        <w:rPr>
          <w:sz w:val="22"/>
        </w:rPr>
        <w:t>4.2</w:t>
      </w:r>
      <w:r w:rsidR="00507FC5" w:rsidRPr="004437F4">
        <w:rPr>
          <w:sz w:val="22"/>
        </w:rPr>
        <w:t>.</w:t>
      </w:r>
      <w:r w:rsidR="00507FC5" w:rsidRPr="004437F4">
        <w:rPr>
          <w:rFonts w:ascii="Arial" w:eastAsia="Arial" w:hAnsi="Arial" w:cs="Arial"/>
          <w:sz w:val="22"/>
        </w:rPr>
        <w:t> </w:t>
      </w:r>
      <w:proofErr w:type="gramStart"/>
      <w:r w:rsidRPr="004437F4">
        <w:rPr>
          <w:sz w:val="22"/>
        </w:rPr>
        <w:t>Объем потребления электрической энергии, поставляемый в многоквартирный дом, оборудованный коллективным (</w:t>
      </w:r>
      <w:proofErr w:type="spellStart"/>
      <w:r w:rsidRPr="004437F4">
        <w:rPr>
          <w:sz w:val="22"/>
        </w:rPr>
        <w:t>общедомовым</w:t>
      </w:r>
      <w:proofErr w:type="spellEnd"/>
      <w:r w:rsidRPr="004437F4">
        <w:rPr>
          <w:sz w:val="22"/>
        </w:rPr>
        <w:t>) прибором учета, определяется на основании показаний прибора учета</w:t>
      </w:r>
      <w:r w:rsidR="00507FC5" w:rsidRPr="004437F4">
        <w:rPr>
          <w:sz w:val="22"/>
        </w:rPr>
        <w:t xml:space="preserve">, </w:t>
      </w:r>
      <w:r w:rsidRPr="004437F4">
        <w:rPr>
          <w:sz w:val="22"/>
        </w:rPr>
        <w:t>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за расчетный период (расчетный месяц) путем суммирования (вычитания) объемов потребления электрической</w:t>
      </w:r>
      <w:proofErr w:type="gramEnd"/>
      <w:r w:rsidRPr="004437F4">
        <w:rPr>
          <w:sz w:val="22"/>
        </w:rPr>
        <w:t xml:space="preserve"> </w:t>
      </w:r>
      <w:proofErr w:type="gramStart"/>
      <w:r w:rsidRPr="004437F4">
        <w:rPr>
          <w:sz w:val="22"/>
        </w:rPr>
        <w:t xml:space="preserve">энергии, исходя из направлений </w:t>
      </w:r>
      <w:proofErr w:type="spellStart"/>
      <w:r w:rsidRPr="004437F4">
        <w:rPr>
          <w:sz w:val="22"/>
        </w:rPr>
        <w:t>перетоков</w:t>
      </w:r>
      <w:proofErr w:type="spellEnd"/>
      <w:r w:rsidRPr="004437F4">
        <w:rPr>
          <w:sz w:val="22"/>
        </w:rPr>
        <w:t xml:space="preserve"> электрической энергии по каждой точке поставки в границах балансовой принадлежности </w:t>
      </w:r>
      <w:proofErr w:type="spellStart"/>
      <w:r w:rsidRPr="004437F4">
        <w:rPr>
          <w:sz w:val="22"/>
        </w:rPr>
        <w:t>энергопринимающих</w:t>
      </w:r>
      <w:proofErr w:type="spellEnd"/>
      <w:r w:rsidRPr="004437F4">
        <w:rPr>
          <w:sz w:val="22"/>
        </w:rPr>
        <w:t xml:space="preserve"> устройств Покупателя и мест расположения приборов учета по отношению к соответствующим точкам поставки, в том числе вычитания объемов потребления электрической энергии собственников нежилых помещений в этом многоквартирном доме по договорам энергоснабжения, заключенным ими непосредственно с Гарантирующим поставщиком (в случае, если объемы поставок таким собственникам</w:t>
      </w:r>
      <w:proofErr w:type="gramEnd"/>
      <w:r w:rsidRPr="004437F4">
        <w:rPr>
          <w:sz w:val="22"/>
        </w:rPr>
        <w:t xml:space="preserve"> фиксируются коллективным (</w:t>
      </w:r>
      <w:proofErr w:type="spellStart"/>
      <w:r w:rsidRPr="004437F4">
        <w:rPr>
          <w:sz w:val="22"/>
        </w:rPr>
        <w:t>общедомовым</w:t>
      </w:r>
      <w:proofErr w:type="spellEnd"/>
      <w:r w:rsidRPr="004437F4">
        <w:rPr>
          <w:sz w:val="22"/>
        </w:rPr>
        <w:t>) прибором учета).</w:t>
      </w:r>
    </w:p>
    <w:p w:rsidR="00D04752" w:rsidRPr="004437F4" w:rsidRDefault="00CA54BB" w:rsidP="004437F4">
      <w:pPr>
        <w:spacing w:after="85" w:line="22" w:lineRule="atLeast"/>
        <w:ind w:left="0" w:right="13" w:firstLine="481"/>
        <w:rPr>
          <w:sz w:val="22"/>
        </w:rPr>
      </w:pPr>
      <w:r w:rsidRPr="004437F4">
        <w:rPr>
          <w:sz w:val="22"/>
        </w:rPr>
        <w:t>4.3</w:t>
      </w:r>
      <w:r w:rsidR="0036744A" w:rsidRPr="004437F4">
        <w:rPr>
          <w:sz w:val="22"/>
        </w:rPr>
        <w:t>.</w:t>
      </w:r>
      <w:r w:rsidR="0036744A" w:rsidRPr="004437F4">
        <w:rPr>
          <w:rFonts w:eastAsia="Arial"/>
          <w:sz w:val="22"/>
        </w:rPr>
        <w:t> </w:t>
      </w:r>
      <w:r w:rsidRPr="004437F4">
        <w:rPr>
          <w:sz w:val="22"/>
        </w:rPr>
        <w:t>Объем потребления электрической энергии, поставляемый в многоквартирный дом, не оборудованный коллективным (</w:t>
      </w:r>
      <w:proofErr w:type="spellStart"/>
      <w:r w:rsidRPr="004437F4">
        <w:rPr>
          <w:sz w:val="22"/>
        </w:rPr>
        <w:t>общедомовым</w:t>
      </w:r>
      <w:proofErr w:type="spellEnd"/>
      <w:r w:rsidRPr="004437F4">
        <w:rPr>
          <w:sz w:val="22"/>
        </w:rPr>
        <w:t>) прибором учета, а также по истечении 3 месяцев после выхода из строя, утраты ранее введенного в эксплуатацию коллективного (</w:t>
      </w:r>
      <w:proofErr w:type="spellStart"/>
      <w:r w:rsidRPr="004437F4">
        <w:rPr>
          <w:sz w:val="22"/>
        </w:rPr>
        <w:t>общедомового</w:t>
      </w:r>
      <w:proofErr w:type="spellEnd"/>
      <w:r w:rsidRPr="004437F4">
        <w:rPr>
          <w:sz w:val="22"/>
        </w:rPr>
        <w:t>) прибора учета или истечения срока его эксплуатации, определяется по формуле:</w:t>
      </w:r>
    </w:p>
    <w:p w:rsidR="00D04752" w:rsidRPr="004437F4" w:rsidRDefault="00CA54BB" w:rsidP="004437F4">
      <w:pPr>
        <w:pStyle w:val="1"/>
        <w:spacing w:after="50" w:line="22" w:lineRule="atLeast"/>
        <w:ind w:left="0" w:right="0" w:firstLine="481"/>
        <w:rPr>
          <w:sz w:val="22"/>
        </w:rPr>
      </w:pPr>
      <w:r w:rsidRPr="004437F4">
        <w:rPr>
          <w:rFonts w:ascii="Cambria Math" w:eastAsia="Cambria Math" w:hAnsi="Cambria Math" w:cs="Cambria Math"/>
          <w:b w:val="0"/>
          <w:sz w:val="22"/>
        </w:rPr>
        <w:t>𝑉</w:t>
      </w:r>
      <w:r w:rsidR="00507FC5" w:rsidRPr="004437F4">
        <w:rPr>
          <w:rFonts w:eastAsia="Cambria Math"/>
          <w:b w:val="0"/>
          <w:sz w:val="22"/>
          <w:vertAlign w:val="superscript"/>
        </w:rPr>
        <w:t>Д</w:t>
      </w:r>
      <w:r w:rsidR="0036744A" w:rsidRPr="004437F4">
        <w:rPr>
          <w:rFonts w:eastAsia="Cambria Math"/>
          <w:b w:val="0"/>
          <w:sz w:val="22"/>
        </w:rPr>
        <w:t xml:space="preserve"> </w:t>
      </w:r>
      <w:r w:rsidRPr="004437F4">
        <w:rPr>
          <w:rFonts w:eastAsia="Cambria Math"/>
          <w:b w:val="0"/>
          <w:sz w:val="22"/>
        </w:rPr>
        <w:t>=</w:t>
      </w:r>
      <w:r w:rsidR="0036744A" w:rsidRPr="004437F4">
        <w:rPr>
          <w:rFonts w:eastAsia="Cambria Math"/>
          <w:b w:val="0"/>
          <w:sz w:val="22"/>
        </w:rPr>
        <w:t xml:space="preserve"> </w:t>
      </w:r>
      <w:r w:rsidRPr="004437F4">
        <w:rPr>
          <w:rFonts w:ascii="Cambria Math" w:eastAsia="Cambria Math" w:hAnsi="Cambria Math" w:cs="Cambria Math"/>
          <w:b w:val="0"/>
          <w:sz w:val="22"/>
        </w:rPr>
        <w:t>𝑉</w:t>
      </w:r>
      <w:proofErr w:type="gramStart"/>
      <w:r w:rsidR="0036744A" w:rsidRPr="004437F4">
        <w:rPr>
          <w:rFonts w:eastAsia="Cambria Math"/>
          <w:b w:val="0"/>
          <w:sz w:val="22"/>
          <w:vertAlign w:val="superscript"/>
        </w:rPr>
        <w:t>П</w:t>
      </w:r>
      <w:proofErr w:type="gramEnd"/>
      <w:r w:rsidRPr="004437F4">
        <w:rPr>
          <w:rFonts w:eastAsia="Cambria Math"/>
          <w:b w:val="0"/>
          <w:sz w:val="22"/>
        </w:rPr>
        <w:t xml:space="preserve"> +</w:t>
      </w:r>
      <w:r w:rsidR="0036744A" w:rsidRPr="004437F4">
        <w:rPr>
          <w:rFonts w:eastAsia="Cambria Math"/>
          <w:b w:val="0"/>
          <w:sz w:val="22"/>
        </w:rPr>
        <w:t xml:space="preserve"> </w:t>
      </w:r>
      <w:r w:rsidR="00507FC5" w:rsidRPr="004437F4">
        <w:rPr>
          <w:rFonts w:ascii="Cambria Math" w:eastAsia="Cambria Math" w:hAnsi="Cambria Math" w:cs="Cambria Math"/>
          <w:b w:val="0"/>
          <w:sz w:val="22"/>
        </w:rPr>
        <w:t>𝑉</w:t>
      </w:r>
      <w:r w:rsidR="00507FC5" w:rsidRPr="004437F4">
        <w:rPr>
          <w:rFonts w:eastAsia="Cambria Math"/>
          <w:b w:val="0"/>
          <w:sz w:val="22"/>
          <w:vertAlign w:val="superscript"/>
        </w:rPr>
        <w:t>сред</w:t>
      </w:r>
      <w:r w:rsidR="00507FC5" w:rsidRPr="004437F4">
        <w:rPr>
          <w:rFonts w:eastAsia="Cambria Math"/>
          <w:b w:val="0"/>
          <w:sz w:val="22"/>
        </w:rPr>
        <w:t xml:space="preserve"> </w:t>
      </w:r>
      <w:r w:rsidRPr="004437F4">
        <w:rPr>
          <w:rFonts w:eastAsia="Cambria Math"/>
          <w:b w:val="0"/>
          <w:sz w:val="22"/>
        </w:rPr>
        <w:t>+</w:t>
      </w:r>
      <w:r w:rsidR="0036744A" w:rsidRPr="004437F4">
        <w:rPr>
          <w:rFonts w:eastAsia="Cambria Math"/>
          <w:b w:val="0"/>
          <w:sz w:val="22"/>
        </w:rPr>
        <w:t xml:space="preserve"> </w:t>
      </w:r>
      <w:r w:rsidR="0036744A" w:rsidRPr="004437F4">
        <w:rPr>
          <w:rFonts w:ascii="Cambria Math" w:eastAsia="Cambria Math" w:hAnsi="Cambria Math" w:cs="Cambria Math"/>
          <w:b w:val="0"/>
          <w:sz w:val="22"/>
        </w:rPr>
        <w:t>𝑉</w:t>
      </w:r>
      <w:r w:rsidR="0036744A" w:rsidRPr="004437F4">
        <w:rPr>
          <w:rFonts w:eastAsia="Cambria Math"/>
          <w:b w:val="0"/>
          <w:sz w:val="22"/>
          <w:vertAlign w:val="superscript"/>
        </w:rPr>
        <w:t>Н</w:t>
      </w:r>
      <w:r w:rsidR="0036744A" w:rsidRPr="004437F4">
        <w:rPr>
          <w:rFonts w:eastAsia="Cambria Math"/>
          <w:b w:val="0"/>
          <w:sz w:val="22"/>
        </w:rPr>
        <w:t xml:space="preserve"> </w:t>
      </w:r>
      <w:r w:rsidRPr="004437F4">
        <w:rPr>
          <w:rFonts w:eastAsia="Cambria Math"/>
          <w:b w:val="0"/>
          <w:sz w:val="22"/>
        </w:rPr>
        <w:t>+</w:t>
      </w:r>
      <w:r w:rsidR="0036744A" w:rsidRPr="004437F4">
        <w:rPr>
          <w:rFonts w:eastAsia="Cambria Math"/>
          <w:b w:val="0"/>
          <w:sz w:val="22"/>
        </w:rPr>
        <w:t xml:space="preserve"> </w:t>
      </w:r>
      <w:r w:rsidRPr="004437F4">
        <w:rPr>
          <w:rFonts w:ascii="Cambria Math" w:eastAsia="Cambria Math" w:hAnsi="Cambria Math" w:cs="Cambria Math"/>
          <w:b w:val="0"/>
          <w:sz w:val="22"/>
        </w:rPr>
        <w:t>𝑉</w:t>
      </w:r>
      <w:proofErr w:type="spellStart"/>
      <w:r w:rsidRPr="004437F4">
        <w:rPr>
          <w:rFonts w:eastAsia="Cambria Math"/>
          <w:b w:val="0"/>
          <w:sz w:val="22"/>
          <w:vertAlign w:val="superscript"/>
        </w:rPr>
        <w:t>расч</w:t>
      </w:r>
      <w:proofErr w:type="spellEnd"/>
      <w:r w:rsidRPr="004437F4">
        <w:rPr>
          <w:rFonts w:eastAsia="Cambria Math"/>
          <w:b w:val="0"/>
          <w:sz w:val="22"/>
        </w:rPr>
        <w:t xml:space="preserve"> +</w:t>
      </w:r>
      <w:r w:rsidR="0036744A" w:rsidRPr="004437F4">
        <w:rPr>
          <w:rFonts w:eastAsia="Cambria Math"/>
          <w:b w:val="0"/>
          <w:sz w:val="22"/>
        </w:rPr>
        <w:t xml:space="preserve"> </w:t>
      </w:r>
      <w:r w:rsidRPr="004437F4">
        <w:rPr>
          <w:rFonts w:ascii="Cambria Math" w:eastAsia="Cambria Math" w:hAnsi="Cambria Math" w:cs="Cambria Math"/>
          <w:b w:val="0"/>
          <w:sz w:val="22"/>
        </w:rPr>
        <w:t>𝑉</w:t>
      </w:r>
      <w:proofErr w:type="spellStart"/>
      <w:r w:rsidR="0036744A" w:rsidRPr="004437F4">
        <w:rPr>
          <w:rFonts w:eastAsia="Cambria Math"/>
          <w:b w:val="0"/>
          <w:sz w:val="22"/>
          <w:vertAlign w:val="superscript"/>
        </w:rPr>
        <w:t>Н</w:t>
      </w:r>
      <w:r w:rsidR="0036744A" w:rsidRPr="004437F4">
        <w:rPr>
          <w:rFonts w:eastAsia="Cambria Math"/>
          <w:b w:val="0"/>
          <w:sz w:val="22"/>
          <w:vertAlign w:val="subscript"/>
        </w:rPr>
        <w:t>одн</w:t>
      </w:r>
      <w:proofErr w:type="spellEnd"/>
      <w:r w:rsidR="0036744A" w:rsidRPr="004437F4">
        <w:rPr>
          <w:rFonts w:eastAsia="Cambria Math"/>
          <w:b w:val="0"/>
          <w:sz w:val="22"/>
          <w:vertAlign w:val="subscript"/>
        </w:rPr>
        <w:t xml:space="preserve"> </w:t>
      </w:r>
      <w:r w:rsidRPr="004437F4">
        <w:rPr>
          <w:b w:val="0"/>
          <w:sz w:val="22"/>
        </w:rPr>
        <w:t>,</w:t>
      </w:r>
    </w:p>
    <w:p w:rsidR="0036744A" w:rsidRPr="004437F4" w:rsidRDefault="00CA54BB" w:rsidP="004437F4">
      <w:pPr>
        <w:spacing w:after="105" w:line="22" w:lineRule="atLeast"/>
        <w:ind w:left="0" w:firstLine="481"/>
        <w:jc w:val="left"/>
        <w:rPr>
          <w:sz w:val="22"/>
        </w:rPr>
      </w:pPr>
      <w:r w:rsidRPr="004437F4">
        <w:rPr>
          <w:sz w:val="22"/>
        </w:rPr>
        <w:t>где:</w:t>
      </w:r>
    </w:p>
    <w:p w:rsidR="00D04752" w:rsidRPr="004437F4" w:rsidRDefault="0036744A" w:rsidP="004437F4">
      <w:pPr>
        <w:spacing w:after="105" w:line="22" w:lineRule="atLeast"/>
        <w:ind w:left="0" w:firstLine="481"/>
        <w:rPr>
          <w:sz w:val="22"/>
        </w:rPr>
      </w:pPr>
      <w:r w:rsidRPr="004437F4">
        <w:rPr>
          <w:rFonts w:ascii="Cambria Math" w:eastAsia="Cambria Math" w:hAnsi="Cambria Math" w:cs="Cambria Math"/>
          <w:sz w:val="22"/>
        </w:rPr>
        <w:t>𝑉</w:t>
      </w:r>
      <w:proofErr w:type="gramStart"/>
      <w:r w:rsidRPr="004437F4">
        <w:rPr>
          <w:rFonts w:eastAsia="Cambria Math"/>
          <w:sz w:val="22"/>
          <w:vertAlign w:val="superscript"/>
        </w:rPr>
        <w:t>П</w:t>
      </w:r>
      <w:proofErr w:type="gramEnd"/>
      <w:r w:rsidR="00CA54BB" w:rsidRPr="004437F4">
        <w:rPr>
          <w:sz w:val="22"/>
        </w:rPr>
        <w:t xml:space="preserve"> </w:t>
      </w:r>
      <w:r w:rsidRPr="004437F4">
        <w:rPr>
          <w:sz w:val="22"/>
        </w:rPr>
        <w:t>–</w:t>
      </w:r>
      <w:r w:rsidR="00CA54BB" w:rsidRPr="004437F4">
        <w:rPr>
          <w:sz w:val="22"/>
        </w:rPr>
        <w:t xml:space="preserve"> объем потребления электрической энергии, определенный за расчетный период в жилых и нежилых помещениях по показаниям комнатных приборов учета электрической энергии (при отсутствии общих (квартирных) приборов учета электрической энергии), индивидуальных или общих (квартирных) приборов учета;</w:t>
      </w:r>
    </w:p>
    <w:p w:rsidR="0036744A" w:rsidRPr="004437F4" w:rsidRDefault="0036744A" w:rsidP="004437F4">
      <w:pPr>
        <w:spacing w:after="112" w:line="22" w:lineRule="atLeast"/>
        <w:ind w:left="0" w:right="13" w:firstLine="481"/>
        <w:rPr>
          <w:sz w:val="22"/>
        </w:rPr>
      </w:pPr>
      <w:r w:rsidRPr="004437F4">
        <w:rPr>
          <w:rFonts w:ascii="Cambria Math" w:eastAsia="Cambria Math" w:hAnsi="Cambria Math" w:cs="Cambria Math"/>
          <w:sz w:val="22"/>
        </w:rPr>
        <w:t>𝑉</w:t>
      </w:r>
      <w:r w:rsidRPr="004437F4">
        <w:rPr>
          <w:rFonts w:eastAsia="Cambria Math"/>
          <w:sz w:val="22"/>
          <w:vertAlign w:val="superscript"/>
        </w:rPr>
        <w:t>сред</w:t>
      </w:r>
      <w:r w:rsidR="00CA54BB" w:rsidRPr="004437F4">
        <w:rPr>
          <w:sz w:val="22"/>
        </w:rPr>
        <w:t xml:space="preserve"> </w:t>
      </w:r>
      <w:r w:rsidRPr="004437F4">
        <w:rPr>
          <w:sz w:val="22"/>
        </w:rPr>
        <w:t>–</w:t>
      </w:r>
      <w:r w:rsidR="00CA54BB" w:rsidRPr="004437F4">
        <w:rPr>
          <w:sz w:val="22"/>
        </w:rPr>
        <w:t xml:space="preserve"> объем потребления электрической энергии, определенный за расчетный период в жилых и нежилых помещениях исходя из объемов среднемесячного потребления коммунальной услуги в случаях, установленных </w:t>
      </w:r>
      <w:hyperlink r:id="rId12">
        <w:r w:rsidR="00CA54BB" w:rsidRPr="004437F4">
          <w:rPr>
            <w:sz w:val="22"/>
          </w:rPr>
          <w:t>Правилами</w:t>
        </w:r>
      </w:hyperlink>
      <w:hyperlink r:id="rId13">
        <w:r w:rsidR="00CA54BB" w:rsidRPr="004437F4">
          <w:rPr>
            <w:sz w:val="22"/>
          </w:rPr>
          <w:t xml:space="preserve"> </w:t>
        </w:r>
      </w:hyperlink>
      <w:r w:rsidRPr="004437F4">
        <w:rPr>
          <w:sz w:val="22"/>
        </w:rPr>
        <w:t>№ 354</w:t>
      </w:r>
      <w:r w:rsidR="00CA54BB" w:rsidRPr="004437F4">
        <w:rPr>
          <w:sz w:val="22"/>
        </w:rPr>
        <w:t>;</w:t>
      </w:r>
    </w:p>
    <w:p w:rsidR="00D04752" w:rsidRPr="004437F4" w:rsidRDefault="004B61CB" w:rsidP="004437F4">
      <w:pPr>
        <w:spacing w:after="112" w:line="22" w:lineRule="atLeast"/>
        <w:ind w:left="0" w:right="13" w:firstLine="481"/>
        <w:rPr>
          <w:sz w:val="22"/>
        </w:rPr>
      </w:pPr>
      <w:r w:rsidRPr="004437F4">
        <w:rPr>
          <w:rFonts w:ascii="Cambria Math" w:eastAsia="Cambria Math" w:hAnsi="Cambria Math" w:cs="Cambria Math"/>
          <w:sz w:val="22"/>
        </w:rPr>
        <w:t>𝑉</w:t>
      </w:r>
      <w:r w:rsidRPr="004437F4">
        <w:rPr>
          <w:rFonts w:eastAsia="Cambria Math"/>
          <w:sz w:val="22"/>
          <w:vertAlign w:val="superscript"/>
        </w:rPr>
        <w:t>Н</w:t>
      </w:r>
      <w:r w:rsidR="00CA54BB" w:rsidRPr="004437F4">
        <w:rPr>
          <w:sz w:val="22"/>
        </w:rPr>
        <w:t xml:space="preserve"> </w:t>
      </w:r>
      <w:r w:rsidRPr="004437F4">
        <w:rPr>
          <w:sz w:val="22"/>
        </w:rPr>
        <w:t xml:space="preserve">– </w:t>
      </w:r>
      <w:r w:rsidR="00CA54BB" w:rsidRPr="004437F4">
        <w:rPr>
          <w:sz w:val="22"/>
        </w:rPr>
        <w:t xml:space="preserve">объем потребления электрической энергии, определенный за расчетный </w:t>
      </w:r>
      <w:proofErr w:type="gramStart"/>
      <w:r w:rsidR="00CA54BB" w:rsidRPr="004437F4">
        <w:rPr>
          <w:sz w:val="22"/>
        </w:rPr>
        <w:t>период</w:t>
      </w:r>
      <w:proofErr w:type="gramEnd"/>
      <w:r w:rsidR="00CA54BB" w:rsidRPr="004437F4">
        <w:rPr>
          <w:sz w:val="22"/>
        </w:rPr>
        <w:t xml:space="preserve"> в жилых помещениях исходя из норматива потребления коммунальной услуги в случаях, предусмотренных </w:t>
      </w:r>
      <w:hyperlink r:id="rId14">
        <w:r w:rsidR="00CA54BB" w:rsidRPr="004437F4">
          <w:rPr>
            <w:sz w:val="22"/>
          </w:rPr>
          <w:t>Правилами</w:t>
        </w:r>
      </w:hyperlink>
      <w:hyperlink r:id="rId15">
        <w:r w:rsidR="00CA54BB" w:rsidRPr="004437F4">
          <w:rPr>
            <w:sz w:val="22"/>
          </w:rPr>
          <w:t xml:space="preserve"> </w:t>
        </w:r>
      </w:hyperlink>
      <w:r w:rsidRPr="004437F4">
        <w:rPr>
          <w:sz w:val="22"/>
        </w:rPr>
        <w:t>№ 354</w:t>
      </w:r>
      <w:r w:rsidR="00CA54BB" w:rsidRPr="004437F4">
        <w:rPr>
          <w:sz w:val="22"/>
        </w:rPr>
        <w:t>;</w:t>
      </w:r>
    </w:p>
    <w:p w:rsidR="004B61CB" w:rsidRPr="004437F4" w:rsidRDefault="004B61CB" w:rsidP="004437F4">
      <w:pPr>
        <w:spacing w:line="22" w:lineRule="atLeast"/>
        <w:ind w:left="0" w:right="13" w:firstLine="481"/>
        <w:rPr>
          <w:sz w:val="22"/>
        </w:rPr>
      </w:pPr>
      <w:r w:rsidRPr="004437F4">
        <w:rPr>
          <w:rFonts w:ascii="Cambria Math" w:eastAsia="Cambria Math" w:hAnsi="Cambria Math" w:cs="Cambria Math"/>
          <w:sz w:val="22"/>
        </w:rPr>
        <w:t>𝑉</w:t>
      </w:r>
      <w:proofErr w:type="spellStart"/>
      <w:r w:rsidRPr="004437F4">
        <w:rPr>
          <w:rFonts w:eastAsia="Cambria Math"/>
          <w:sz w:val="22"/>
          <w:vertAlign w:val="superscript"/>
        </w:rPr>
        <w:t>расч</w:t>
      </w:r>
      <w:proofErr w:type="spellEnd"/>
      <w:r w:rsidR="00CA54BB" w:rsidRPr="004437F4">
        <w:rPr>
          <w:sz w:val="22"/>
        </w:rPr>
        <w:t xml:space="preserve"> </w:t>
      </w:r>
      <w:r w:rsidRPr="004437F4">
        <w:rPr>
          <w:sz w:val="22"/>
        </w:rPr>
        <w:t>–</w:t>
      </w:r>
      <w:r w:rsidR="00CA54BB" w:rsidRPr="004437F4">
        <w:rPr>
          <w:sz w:val="22"/>
        </w:rPr>
        <w:t xml:space="preserve"> объем потребления электрической энергии, определенный за расчетный период в нежилых помещениях, не оборудованных индивидуальными приборами учета, в соответствии с </w:t>
      </w:r>
      <w:hyperlink r:id="rId16">
        <w:r w:rsidR="00CA54BB" w:rsidRPr="004437F4">
          <w:rPr>
            <w:sz w:val="22"/>
          </w:rPr>
          <w:t>Правилами</w:t>
        </w:r>
      </w:hyperlink>
      <w:hyperlink r:id="rId17">
        <w:r w:rsidR="00CA54BB" w:rsidRPr="004437F4">
          <w:rPr>
            <w:sz w:val="22"/>
          </w:rPr>
          <w:t xml:space="preserve"> </w:t>
        </w:r>
      </w:hyperlink>
      <w:r w:rsidRPr="004437F4">
        <w:rPr>
          <w:sz w:val="22"/>
        </w:rPr>
        <w:t>№ 354</w:t>
      </w:r>
      <w:r w:rsidR="00CA54BB" w:rsidRPr="004437F4">
        <w:rPr>
          <w:sz w:val="22"/>
        </w:rPr>
        <w:t xml:space="preserve"> исходя из расчетных объемов коммунального ресурса;</w:t>
      </w:r>
    </w:p>
    <w:p w:rsidR="004B61CB" w:rsidRPr="004437F4" w:rsidRDefault="004B61CB" w:rsidP="004437F4">
      <w:pPr>
        <w:spacing w:line="22" w:lineRule="atLeast"/>
        <w:ind w:left="0" w:right="13" w:firstLine="481"/>
        <w:rPr>
          <w:sz w:val="22"/>
        </w:rPr>
      </w:pPr>
      <w:proofErr w:type="gramStart"/>
      <w:r w:rsidRPr="004437F4">
        <w:rPr>
          <w:rFonts w:ascii="Cambria Math" w:eastAsia="Cambria Math" w:hAnsi="Cambria Math" w:cs="Cambria Math"/>
          <w:sz w:val="22"/>
        </w:rPr>
        <w:t>𝑉</w:t>
      </w:r>
      <w:proofErr w:type="spellStart"/>
      <w:r w:rsidRPr="004437F4">
        <w:rPr>
          <w:rFonts w:eastAsia="Cambria Math"/>
          <w:sz w:val="22"/>
          <w:vertAlign w:val="superscript"/>
        </w:rPr>
        <w:t>Н</w:t>
      </w:r>
      <w:r w:rsidRPr="004437F4">
        <w:rPr>
          <w:rFonts w:eastAsia="Cambria Math"/>
          <w:sz w:val="22"/>
          <w:vertAlign w:val="subscript"/>
        </w:rPr>
        <w:t>одн</w:t>
      </w:r>
      <w:proofErr w:type="spellEnd"/>
      <w:r w:rsidR="00CA54BB" w:rsidRPr="004437F4">
        <w:rPr>
          <w:sz w:val="22"/>
        </w:rPr>
        <w:t xml:space="preserve"> </w:t>
      </w:r>
      <w:r w:rsidRPr="004437F4">
        <w:rPr>
          <w:sz w:val="22"/>
        </w:rPr>
        <w:t>–</w:t>
      </w:r>
      <w:r w:rsidR="00CA54BB" w:rsidRPr="004437F4">
        <w:rPr>
          <w:sz w:val="22"/>
        </w:rPr>
        <w:t xml:space="preserve"> объем (количество) электрической энергии, потребленной при содержании общего имущества в многоквартирном доме в случае отсутствия коллективного (</w:t>
      </w:r>
      <w:proofErr w:type="spellStart"/>
      <w:r w:rsidR="00CA54BB" w:rsidRPr="004437F4">
        <w:rPr>
          <w:sz w:val="22"/>
        </w:rPr>
        <w:t>общедомового</w:t>
      </w:r>
      <w:proofErr w:type="spellEnd"/>
      <w:r w:rsidR="00CA54BB" w:rsidRPr="004437F4">
        <w:rPr>
          <w:sz w:val="22"/>
        </w:rPr>
        <w:t>) прибора учета, определенный за расчетный период исходя из нормативов потребления электрической энергии в целях содержания общего имущества в многоквартирном доме, утвержденных органами государственной власти субъектов РФ.</w:t>
      </w:r>
      <w:proofErr w:type="gramEnd"/>
    </w:p>
    <w:p w:rsidR="00D04752" w:rsidRPr="004437F4" w:rsidRDefault="00CA54BB" w:rsidP="004437F4">
      <w:pPr>
        <w:spacing w:line="22" w:lineRule="atLeast"/>
        <w:ind w:left="0" w:right="11" w:firstLine="481"/>
        <w:rPr>
          <w:sz w:val="22"/>
        </w:rPr>
      </w:pPr>
      <w:r w:rsidRPr="004437F4">
        <w:rPr>
          <w:sz w:val="22"/>
        </w:rPr>
        <w:t xml:space="preserve">Величины </w:t>
      </w:r>
      <w:r w:rsidR="004B61CB" w:rsidRPr="004437F4">
        <w:rPr>
          <w:rFonts w:ascii="Cambria Math" w:hAnsi="Cambria Math" w:cs="Cambria Math"/>
          <w:sz w:val="22"/>
        </w:rPr>
        <w:t>𝑉</w:t>
      </w:r>
      <w:proofErr w:type="gramStart"/>
      <w:r w:rsidR="004B61CB" w:rsidRPr="004437F4">
        <w:rPr>
          <w:sz w:val="22"/>
          <w:vertAlign w:val="superscript"/>
        </w:rPr>
        <w:t>П</w:t>
      </w:r>
      <w:proofErr w:type="gramEnd"/>
      <w:r w:rsidRPr="004437F4">
        <w:rPr>
          <w:sz w:val="22"/>
        </w:rPr>
        <w:t xml:space="preserve">, </w:t>
      </w:r>
      <w:r w:rsidR="004B61CB" w:rsidRPr="004437F4">
        <w:rPr>
          <w:rFonts w:ascii="Cambria Math" w:hAnsi="Cambria Math" w:cs="Cambria Math"/>
          <w:sz w:val="22"/>
        </w:rPr>
        <w:t>𝑉</w:t>
      </w:r>
      <w:r w:rsidR="004B61CB" w:rsidRPr="004437F4">
        <w:rPr>
          <w:sz w:val="22"/>
          <w:vertAlign w:val="superscript"/>
        </w:rPr>
        <w:t>сред</w:t>
      </w:r>
      <w:r w:rsidRPr="004437F4">
        <w:rPr>
          <w:sz w:val="22"/>
        </w:rPr>
        <w:t xml:space="preserve">, </w:t>
      </w:r>
      <w:r w:rsidR="004B61CB" w:rsidRPr="004437F4">
        <w:rPr>
          <w:rFonts w:ascii="Cambria Math" w:hAnsi="Cambria Math" w:cs="Cambria Math"/>
          <w:sz w:val="22"/>
        </w:rPr>
        <w:t>𝑉</w:t>
      </w:r>
      <w:proofErr w:type="spellStart"/>
      <w:r w:rsidR="004B61CB" w:rsidRPr="004437F4">
        <w:rPr>
          <w:sz w:val="22"/>
          <w:vertAlign w:val="superscript"/>
        </w:rPr>
        <w:t>расч</w:t>
      </w:r>
      <w:proofErr w:type="spellEnd"/>
      <w:r w:rsidRPr="004437F4">
        <w:rPr>
          <w:sz w:val="22"/>
        </w:rPr>
        <w:t xml:space="preserve"> не включают объемы потребления электрической энергии собственникам нежилых помещений в многоквартирном доме по договорам энергоснабжения, заключенным ими непосредственно с Гарантирующим поставщиком.</w:t>
      </w:r>
    </w:p>
    <w:p w:rsidR="00D04752" w:rsidRPr="004437F4" w:rsidRDefault="00CA54BB" w:rsidP="004437F4">
      <w:pPr>
        <w:spacing w:line="22" w:lineRule="atLeast"/>
        <w:ind w:left="0" w:right="11" w:firstLine="481"/>
        <w:rPr>
          <w:sz w:val="22"/>
        </w:rPr>
      </w:pPr>
      <w:r w:rsidRPr="004437F4">
        <w:rPr>
          <w:sz w:val="22"/>
        </w:rPr>
        <w:t>4.4</w:t>
      </w:r>
      <w:r w:rsidR="004B61CB" w:rsidRPr="004437F4">
        <w:rPr>
          <w:sz w:val="22"/>
        </w:rPr>
        <w:t>.</w:t>
      </w:r>
      <w:r w:rsidR="004B61CB" w:rsidRPr="004437F4">
        <w:rPr>
          <w:rFonts w:eastAsia="Arial"/>
          <w:sz w:val="22"/>
        </w:rPr>
        <w:t> </w:t>
      </w:r>
      <w:r w:rsidRPr="004437F4">
        <w:rPr>
          <w:sz w:val="22"/>
        </w:rPr>
        <w:t>В случае выхода из строя, утраты ранее введенного в эксплуатацию коллективного (</w:t>
      </w:r>
      <w:proofErr w:type="spellStart"/>
      <w:r w:rsidRPr="004437F4">
        <w:rPr>
          <w:sz w:val="22"/>
        </w:rPr>
        <w:t>общедомового</w:t>
      </w:r>
      <w:proofErr w:type="spellEnd"/>
      <w:r w:rsidRPr="004437F4">
        <w:rPr>
          <w:sz w:val="22"/>
        </w:rPr>
        <w:t>) прибора учета или истечения срока его эксплуатации, объем потребления электрической энергии (коммунального ресурса):</w:t>
      </w:r>
    </w:p>
    <w:p w:rsidR="00D04752" w:rsidRPr="004437F4" w:rsidRDefault="004B61CB" w:rsidP="004437F4">
      <w:pPr>
        <w:spacing w:line="22" w:lineRule="atLeast"/>
        <w:ind w:left="0" w:right="11" w:firstLine="481"/>
        <w:rPr>
          <w:sz w:val="22"/>
        </w:rPr>
      </w:pPr>
      <w:proofErr w:type="gramStart"/>
      <w:r w:rsidRPr="004437F4">
        <w:rPr>
          <w:sz w:val="22"/>
        </w:rPr>
        <w:lastRenderedPageBreak/>
        <w:t>- </w:t>
      </w:r>
      <w:r w:rsidR="00CA54BB" w:rsidRPr="004437F4">
        <w:rPr>
          <w:sz w:val="22"/>
        </w:rPr>
        <w:t>если период работы прибора учета составил более 3 месяцев в течение 3 месяцев после наступления такого события объем потребления электрической энергии определяется в соответствии с п.</w:t>
      </w:r>
      <w:r w:rsidRPr="004437F4">
        <w:rPr>
          <w:sz w:val="22"/>
        </w:rPr>
        <w:t> </w:t>
      </w:r>
      <w:r w:rsidR="00CA54BB" w:rsidRPr="004437F4">
        <w:rPr>
          <w:sz w:val="22"/>
        </w:rPr>
        <w:t xml:space="preserve">4.3 настоящего Договора, где </w:t>
      </w:r>
      <w:r w:rsidRPr="004437F4">
        <w:rPr>
          <w:rFonts w:ascii="Cambria Math" w:eastAsia="Cambria Math" w:hAnsi="Cambria Math" w:cs="Cambria Math"/>
          <w:sz w:val="22"/>
        </w:rPr>
        <w:t>𝑉</w:t>
      </w:r>
      <w:proofErr w:type="spellStart"/>
      <w:r w:rsidRPr="004437F4">
        <w:rPr>
          <w:rFonts w:eastAsia="Cambria Math"/>
          <w:sz w:val="22"/>
          <w:vertAlign w:val="superscript"/>
        </w:rPr>
        <w:t>Н</w:t>
      </w:r>
      <w:r w:rsidRPr="004437F4">
        <w:rPr>
          <w:rFonts w:eastAsia="Cambria Math"/>
          <w:sz w:val="22"/>
          <w:vertAlign w:val="subscript"/>
        </w:rPr>
        <w:t>одн</w:t>
      </w:r>
      <w:proofErr w:type="spellEnd"/>
      <w:r w:rsidRPr="004437F4">
        <w:rPr>
          <w:rFonts w:eastAsia="Cambria Math"/>
          <w:sz w:val="22"/>
          <w:vertAlign w:val="subscript"/>
        </w:rPr>
        <w:t xml:space="preserve"> </w:t>
      </w:r>
      <w:r w:rsidR="00CA54BB" w:rsidRPr="004437F4">
        <w:rPr>
          <w:sz w:val="22"/>
        </w:rPr>
        <w:t xml:space="preserve"> определяется исходя из рассчитанного среднемесячного объема потребления, определенного за период не менее 6 месяцев, а если период работы прибора учета составил меньше 6 месяцев, </w:t>
      </w:r>
      <w:r w:rsidRPr="004437F4">
        <w:rPr>
          <w:sz w:val="22"/>
        </w:rPr>
        <w:t>–</w:t>
      </w:r>
      <w:r w:rsidR="00CA54BB" w:rsidRPr="004437F4">
        <w:rPr>
          <w:sz w:val="22"/>
        </w:rPr>
        <w:t xml:space="preserve"> то за фактический период работы</w:t>
      </w:r>
      <w:proofErr w:type="gramEnd"/>
      <w:r w:rsidR="00CA54BB" w:rsidRPr="004437F4">
        <w:rPr>
          <w:sz w:val="22"/>
        </w:rPr>
        <w:t xml:space="preserve"> прибора учета, но не менее 3 месяцев;</w:t>
      </w:r>
    </w:p>
    <w:p w:rsidR="00D04752" w:rsidRPr="004437F4" w:rsidRDefault="004B61CB" w:rsidP="004437F4">
      <w:pPr>
        <w:spacing w:line="22" w:lineRule="atLeast"/>
        <w:ind w:left="0" w:right="11" w:firstLine="481"/>
        <w:rPr>
          <w:sz w:val="22"/>
        </w:rPr>
      </w:pPr>
      <w:r w:rsidRPr="004437F4">
        <w:rPr>
          <w:sz w:val="22"/>
        </w:rPr>
        <w:t>- </w:t>
      </w:r>
      <w:r w:rsidR="00CA54BB" w:rsidRPr="004437F4">
        <w:rPr>
          <w:sz w:val="22"/>
        </w:rPr>
        <w:t>если период работы прибора учета составил менее 3 месяцев – в соответствии с п.</w:t>
      </w:r>
      <w:r w:rsidRPr="004437F4">
        <w:rPr>
          <w:sz w:val="22"/>
        </w:rPr>
        <w:t> </w:t>
      </w:r>
      <w:r w:rsidR="00CA54BB" w:rsidRPr="004437F4">
        <w:rPr>
          <w:sz w:val="22"/>
        </w:rPr>
        <w:t>4.3.</w:t>
      </w:r>
    </w:p>
    <w:p w:rsidR="00D04752" w:rsidRPr="004437F4" w:rsidRDefault="004B61CB" w:rsidP="004437F4">
      <w:pPr>
        <w:spacing w:line="22" w:lineRule="atLeast"/>
        <w:ind w:left="0" w:right="11" w:firstLine="481"/>
        <w:rPr>
          <w:sz w:val="22"/>
        </w:rPr>
      </w:pPr>
      <w:r w:rsidRPr="004437F4">
        <w:rPr>
          <w:sz w:val="22"/>
        </w:rPr>
        <w:t>4.5. </w:t>
      </w:r>
      <w:proofErr w:type="gramStart"/>
      <w:r w:rsidR="00CA54BB" w:rsidRPr="004437F4">
        <w:rPr>
          <w:sz w:val="22"/>
        </w:rPr>
        <w:t>При непредставлении сведений о показаниях коллективного (</w:t>
      </w:r>
      <w:proofErr w:type="spellStart"/>
      <w:r w:rsidR="00CA54BB" w:rsidRPr="004437F4">
        <w:rPr>
          <w:sz w:val="22"/>
        </w:rPr>
        <w:t>общедомового</w:t>
      </w:r>
      <w:proofErr w:type="spellEnd"/>
      <w:r w:rsidR="00CA54BB" w:rsidRPr="004437F4">
        <w:rPr>
          <w:sz w:val="22"/>
        </w:rPr>
        <w:t xml:space="preserve">) прибора учета в установленные настоящим Договором сроки либо при </w:t>
      </w:r>
      <w:proofErr w:type="spellStart"/>
      <w:r w:rsidR="00CA54BB" w:rsidRPr="004437F4">
        <w:rPr>
          <w:sz w:val="22"/>
        </w:rPr>
        <w:t>недопуске</w:t>
      </w:r>
      <w:proofErr w:type="spellEnd"/>
      <w:r w:rsidR="00CA54BB" w:rsidRPr="004437F4">
        <w:rPr>
          <w:sz w:val="22"/>
        </w:rPr>
        <w:t xml:space="preserve"> Покупателем 2 и более раз уполномоченных представителей Гарантирующего поставщика и (или) Сетевой организации</w:t>
      </w:r>
      <w:r w:rsidR="004B43DF" w:rsidRPr="004437F4">
        <w:rPr>
          <w:sz w:val="22"/>
        </w:rPr>
        <w:t>,</w:t>
      </w:r>
      <w:r w:rsidR="00E36FD8" w:rsidRPr="004437F4">
        <w:rPr>
          <w:sz w:val="22"/>
        </w:rPr>
        <w:t xml:space="preserve"> лица, к объектам </w:t>
      </w:r>
      <w:proofErr w:type="spellStart"/>
      <w:r w:rsidR="00E36FD8" w:rsidRPr="004437F4">
        <w:rPr>
          <w:sz w:val="22"/>
        </w:rPr>
        <w:t>электросетевого</w:t>
      </w:r>
      <w:proofErr w:type="spellEnd"/>
      <w:r w:rsidR="00E36FD8" w:rsidRPr="004437F4">
        <w:rPr>
          <w:sz w:val="22"/>
        </w:rPr>
        <w:t xml:space="preserve"> хозяйства (</w:t>
      </w:r>
      <w:proofErr w:type="spellStart"/>
      <w:r w:rsidR="00E36FD8" w:rsidRPr="004437F4">
        <w:rPr>
          <w:sz w:val="22"/>
        </w:rPr>
        <w:t>энергопринимающим</w:t>
      </w:r>
      <w:proofErr w:type="spellEnd"/>
      <w:r w:rsidR="00E36FD8" w:rsidRPr="004437F4">
        <w:rPr>
          <w:sz w:val="22"/>
        </w:rPr>
        <w:t xml:space="preserve"> устройствам) которого непосредственно подключены </w:t>
      </w:r>
      <w:proofErr w:type="spellStart"/>
      <w:r w:rsidR="00E36FD8" w:rsidRPr="004437F4">
        <w:rPr>
          <w:sz w:val="22"/>
        </w:rPr>
        <w:t>энергопринимающие</w:t>
      </w:r>
      <w:proofErr w:type="spellEnd"/>
      <w:r w:rsidR="00E36FD8" w:rsidRPr="004437F4">
        <w:rPr>
          <w:sz w:val="22"/>
        </w:rPr>
        <w:t xml:space="preserve"> устройства Покупателя (пр</w:t>
      </w:r>
      <w:r w:rsidR="004B43DF" w:rsidRPr="004437F4">
        <w:rPr>
          <w:sz w:val="22"/>
        </w:rPr>
        <w:t>и опосредованном присоединении)</w:t>
      </w:r>
      <w:r w:rsidR="00CA54BB" w:rsidRPr="004437F4">
        <w:rPr>
          <w:sz w:val="22"/>
        </w:rPr>
        <w:t xml:space="preserve"> для проверки состояния установленного и введенного в эксплуатацию коллективного (</w:t>
      </w:r>
      <w:proofErr w:type="spellStart"/>
      <w:r w:rsidR="00CA54BB" w:rsidRPr="004437F4">
        <w:rPr>
          <w:sz w:val="22"/>
        </w:rPr>
        <w:t>общедомового</w:t>
      </w:r>
      <w:proofErr w:type="spellEnd"/>
      <w:r w:rsidR="00CA54BB" w:rsidRPr="004437F4">
        <w:rPr>
          <w:sz w:val="22"/>
        </w:rPr>
        <w:t>) прибора учета (проверки достоверности</w:t>
      </w:r>
      <w:proofErr w:type="gramEnd"/>
      <w:r w:rsidR="00CA54BB" w:rsidRPr="004437F4">
        <w:rPr>
          <w:sz w:val="22"/>
        </w:rPr>
        <w:t xml:space="preserve"> представленных сведений о показаниях такого прибора учета) объем потребления электрической энергии определяется в соответствии с п.</w:t>
      </w:r>
      <w:r w:rsidRPr="004437F4">
        <w:rPr>
          <w:sz w:val="22"/>
        </w:rPr>
        <w:t> </w:t>
      </w:r>
      <w:r w:rsidR="00CA54BB" w:rsidRPr="004437F4">
        <w:rPr>
          <w:sz w:val="22"/>
        </w:rPr>
        <w:t xml:space="preserve">4.3 настоящего </w:t>
      </w:r>
      <w:r w:rsidRPr="004437F4">
        <w:rPr>
          <w:sz w:val="22"/>
        </w:rPr>
        <w:t>договора</w:t>
      </w:r>
      <w:r w:rsidR="00CA54BB" w:rsidRPr="004437F4">
        <w:rPr>
          <w:sz w:val="22"/>
        </w:rPr>
        <w:t>.</w:t>
      </w:r>
    </w:p>
    <w:p w:rsidR="00E36FD8" w:rsidRPr="004437F4" w:rsidRDefault="000B3490" w:rsidP="004437F4">
      <w:pPr>
        <w:spacing w:line="22" w:lineRule="atLeast"/>
        <w:ind w:left="0" w:right="13" w:firstLine="481"/>
        <w:rPr>
          <w:strike/>
          <w:sz w:val="22"/>
        </w:rPr>
      </w:pPr>
      <w:r w:rsidRPr="004437F4">
        <w:rPr>
          <w:sz w:val="22"/>
        </w:rPr>
        <w:t>4.6. </w:t>
      </w:r>
      <w:r w:rsidR="003A7470" w:rsidRPr="004437F4">
        <w:rPr>
          <w:sz w:val="22"/>
        </w:rPr>
        <w:t>Стоимость объема электрической энергии, поставляемой в многоквартирный дом,  определяется в соответствии с Правилами № 124.</w:t>
      </w:r>
    </w:p>
    <w:p w:rsidR="00D04752" w:rsidRPr="004437F4" w:rsidRDefault="000B3490" w:rsidP="004437F4">
      <w:pPr>
        <w:spacing w:after="66" w:line="22" w:lineRule="atLeast"/>
        <w:ind w:left="0" w:right="13" w:firstLine="481"/>
        <w:rPr>
          <w:sz w:val="22"/>
        </w:rPr>
      </w:pPr>
      <w:r w:rsidRPr="004437F4">
        <w:rPr>
          <w:sz w:val="22"/>
        </w:rPr>
        <w:t>4.7. </w:t>
      </w:r>
      <w:r w:rsidR="00CA54BB" w:rsidRPr="004437F4">
        <w:rPr>
          <w:sz w:val="22"/>
        </w:rPr>
        <w:t xml:space="preserve">Объем потребленной электрической энергии в целях содержания общего имущества многоквартирного дома (потребления на </w:t>
      </w:r>
      <w:proofErr w:type="spellStart"/>
      <w:r w:rsidR="00CA54BB" w:rsidRPr="004437F4">
        <w:rPr>
          <w:sz w:val="22"/>
        </w:rPr>
        <w:t>общедомовые</w:t>
      </w:r>
      <w:proofErr w:type="spellEnd"/>
      <w:r w:rsidR="00CA54BB" w:rsidRPr="004437F4">
        <w:rPr>
          <w:sz w:val="22"/>
        </w:rPr>
        <w:t xml:space="preserve"> нужды) определяется по формуле: </w:t>
      </w:r>
    </w:p>
    <w:p w:rsidR="00D04752" w:rsidRPr="004437F4" w:rsidRDefault="00E56BC7" w:rsidP="004437F4">
      <w:pPr>
        <w:pStyle w:val="1"/>
        <w:spacing w:after="6" w:line="22" w:lineRule="atLeast"/>
        <w:ind w:left="0" w:right="14" w:firstLine="481"/>
        <w:rPr>
          <w:sz w:val="22"/>
        </w:rPr>
      </w:pPr>
      <w:r w:rsidRPr="004437F4">
        <w:rPr>
          <w:rFonts w:ascii="Cambria Math" w:eastAsia="Cambria Math" w:hAnsi="Cambria Math" w:cs="Cambria Math"/>
          <w:b w:val="0"/>
          <w:sz w:val="22"/>
        </w:rPr>
        <w:t>𝑉</w:t>
      </w:r>
      <w:r w:rsidRPr="004437F4">
        <w:rPr>
          <w:rFonts w:eastAsia="Cambria Math"/>
          <w:b w:val="0"/>
          <w:sz w:val="22"/>
          <w:vertAlign w:val="superscript"/>
        </w:rPr>
        <w:t>Д</w:t>
      </w:r>
      <w:r w:rsidRPr="004437F4" w:rsidDel="00E56BC7">
        <w:rPr>
          <w:rFonts w:eastAsia="Cambria Math"/>
          <w:b w:val="0"/>
          <w:sz w:val="22"/>
        </w:rPr>
        <w:t xml:space="preserve"> </w:t>
      </w:r>
      <w:r w:rsidR="00CA54BB" w:rsidRPr="004437F4">
        <w:rPr>
          <w:rFonts w:eastAsia="Cambria Math"/>
          <w:b w:val="0"/>
          <w:sz w:val="22"/>
        </w:rPr>
        <w:t>=</w:t>
      </w:r>
      <w:r w:rsidRPr="004437F4">
        <w:rPr>
          <w:rFonts w:eastAsia="Cambria Math"/>
          <w:b w:val="0"/>
          <w:sz w:val="22"/>
        </w:rPr>
        <w:t xml:space="preserve"> </w:t>
      </w:r>
      <w:r w:rsidR="00CA54BB" w:rsidRPr="004437F4">
        <w:rPr>
          <w:rFonts w:ascii="Cambria Math" w:eastAsia="Cambria Math" w:hAnsi="Cambria Math" w:cs="Cambria Math"/>
          <w:b w:val="0"/>
          <w:sz w:val="22"/>
        </w:rPr>
        <w:t>𝑉</w:t>
      </w:r>
      <w:proofErr w:type="spellStart"/>
      <w:r w:rsidR="00CA54BB" w:rsidRPr="004437F4">
        <w:rPr>
          <w:rFonts w:eastAsia="Cambria Math"/>
          <w:b w:val="0"/>
          <w:sz w:val="22"/>
          <w:vertAlign w:val="superscript"/>
        </w:rPr>
        <w:t>одпу</w:t>
      </w:r>
      <w:proofErr w:type="spellEnd"/>
      <w:r w:rsidR="00CA54BB" w:rsidRPr="004437F4">
        <w:rPr>
          <w:rFonts w:eastAsia="Cambria Math"/>
          <w:b w:val="0"/>
          <w:sz w:val="22"/>
        </w:rPr>
        <w:t xml:space="preserve"> −</w:t>
      </w:r>
      <w:r w:rsidRPr="004437F4">
        <w:rPr>
          <w:rFonts w:eastAsia="Cambria Math"/>
          <w:b w:val="0"/>
          <w:sz w:val="22"/>
        </w:rPr>
        <w:t xml:space="preserve"> </w:t>
      </w:r>
      <w:r w:rsidR="00CA54BB" w:rsidRPr="004437F4">
        <w:rPr>
          <w:rFonts w:ascii="Cambria Math" w:eastAsia="Cambria Math" w:hAnsi="Cambria Math" w:cs="Cambria Math"/>
          <w:b w:val="0"/>
          <w:sz w:val="22"/>
        </w:rPr>
        <w:t>𝑉</w:t>
      </w:r>
      <w:proofErr w:type="spellStart"/>
      <w:r w:rsidR="00CA54BB" w:rsidRPr="004437F4">
        <w:rPr>
          <w:rFonts w:eastAsia="Cambria Math"/>
          <w:b w:val="0"/>
          <w:sz w:val="22"/>
          <w:vertAlign w:val="superscript"/>
        </w:rPr>
        <w:t>потр</w:t>
      </w:r>
      <w:proofErr w:type="spellEnd"/>
      <w:proofErr w:type="gramStart"/>
      <w:r w:rsidRPr="004437F4">
        <w:rPr>
          <w:rFonts w:eastAsia="Cambria Math"/>
          <w:b w:val="0"/>
          <w:sz w:val="22"/>
        </w:rPr>
        <w:t xml:space="preserve"> ,</w:t>
      </w:r>
      <w:proofErr w:type="gramEnd"/>
    </w:p>
    <w:p w:rsidR="00E56BC7" w:rsidRPr="004437F4" w:rsidRDefault="00CA54BB" w:rsidP="004437F4">
      <w:pPr>
        <w:spacing w:after="116" w:line="22" w:lineRule="atLeast"/>
        <w:ind w:left="0" w:right="13" w:firstLine="481"/>
        <w:rPr>
          <w:sz w:val="22"/>
        </w:rPr>
      </w:pPr>
      <w:r w:rsidRPr="004437F4">
        <w:rPr>
          <w:sz w:val="22"/>
        </w:rPr>
        <w:t>где:</w:t>
      </w:r>
    </w:p>
    <w:p w:rsidR="00D04752" w:rsidRPr="004437F4" w:rsidRDefault="00E56BC7" w:rsidP="004437F4">
      <w:pPr>
        <w:spacing w:after="116" w:line="22" w:lineRule="atLeast"/>
        <w:ind w:left="0" w:right="13" w:firstLine="481"/>
        <w:rPr>
          <w:sz w:val="22"/>
        </w:rPr>
      </w:pPr>
      <w:r w:rsidRPr="004437F4">
        <w:rPr>
          <w:rFonts w:ascii="Cambria Math" w:eastAsia="Cambria Math" w:hAnsi="Cambria Math" w:cs="Cambria Math"/>
          <w:sz w:val="22"/>
        </w:rPr>
        <w:t>𝑉</w:t>
      </w:r>
      <w:proofErr w:type="spellStart"/>
      <w:r w:rsidRPr="004437F4">
        <w:rPr>
          <w:rFonts w:eastAsia="Cambria Math"/>
          <w:sz w:val="22"/>
          <w:vertAlign w:val="superscript"/>
        </w:rPr>
        <w:t>одпу</w:t>
      </w:r>
      <w:proofErr w:type="spellEnd"/>
      <w:r w:rsidR="00CA54BB" w:rsidRPr="004437F4">
        <w:rPr>
          <w:sz w:val="22"/>
        </w:rPr>
        <w:t xml:space="preserve"> </w:t>
      </w:r>
      <w:r w:rsidRPr="004437F4">
        <w:rPr>
          <w:sz w:val="22"/>
        </w:rPr>
        <w:t>–</w:t>
      </w:r>
      <w:r w:rsidR="00CA54BB" w:rsidRPr="004437F4">
        <w:rPr>
          <w:sz w:val="22"/>
        </w:rPr>
        <w:t xml:space="preserve"> объем потребления электрической энергии, определенный по показаниям коллективного (</w:t>
      </w:r>
      <w:proofErr w:type="spellStart"/>
      <w:r w:rsidR="00CA54BB" w:rsidRPr="004437F4">
        <w:rPr>
          <w:sz w:val="22"/>
        </w:rPr>
        <w:t>общедомового</w:t>
      </w:r>
      <w:proofErr w:type="spellEnd"/>
      <w:r w:rsidR="00CA54BB" w:rsidRPr="004437F4">
        <w:rPr>
          <w:sz w:val="22"/>
        </w:rPr>
        <w:t xml:space="preserve">) прибора учета за расчетный период (расчетный месяц) или расчетными методами в случаях и порядке, установленными пунктами 4.3, 4.4 настоящего договора; </w:t>
      </w:r>
    </w:p>
    <w:p w:rsidR="00D04752" w:rsidRPr="004437F4" w:rsidRDefault="00E56BC7" w:rsidP="004437F4">
      <w:pPr>
        <w:spacing w:after="62" w:line="22" w:lineRule="atLeast"/>
        <w:ind w:left="0" w:right="13" w:firstLine="481"/>
        <w:rPr>
          <w:sz w:val="22"/>
        </w:rPr>
      </w:pPr>
      <w:r w:rsidRPr="004437F4">
        <w:rPr>
          <w:rFonts w:ascii="Cambria Math" w:eastAsia="Cambria Math" w:hAnsi="Cambria Math" w:cs="Cambria Math"/>
          <w:sz w:val="22"/>
        </w:rPr>
        <w:t>𝑉</w:t>
      </w:r>
      <w:proofErr w:type="spellStart"/>
      <w:r w:rsidRPr="004437F4">
        <w:rPr>
          <w:rFonts w:eastAsia="Cambria Math"/>
          <w:sz w:val="22"/>
          <w:vertAlign w:val="superscript"/>
        </w:rPr>
        <w:t>потр</w:t>
      </w:r>
      <w:proofErr w:type="spellEnd"/>
      <w:r w:rsidR="00CA54BB" w:rsidRPr="004437F4">
        <w:rPr>
          <w:sz w:val="22"/>
        </w:rPr>
        <w:t xml:space="preserve"> </w:t>
      </w:r>
      <w:r w:rsidRPr="004437F4">
        <w:rPr>
          <w:sz w:val="22"/>
        </w:rPr>
        <w:t>–</w:t>
      </w:r>
      <w:r w:rsidR="00CA54BB" w:rsidRPr="004437F4">
        <w:rPr>
          <w:sz w:val="22"/>
        </w:rPr>
        <w:t xml:space="preserve"> объем потребления электрической энергии, подлежащий оплате собственниками помещений в многоквартирном доме, определенный за расчетный период.</w:t>
      </w:r>
    </w:p>
    <w:p w:rsidR="00D04752" w:rsidRPr="004437F4" w:rsidRDefault="00CA54BB" w:rsidP="004437F4">
      <w:pPr>
        <w:spacing w:line="22" w:lineRule="atLeast"/>
        <w:ind w:left="0" w:right="13" w:firstLine="481"/>
        <w:rPr>
          <w:sz w:val="22"/>
        </w:rPr>
      </w:pPr>
      <w:r w:rsidRPr="004437F4">
        <w:rPr>
          <w:sz w:val="22"/>
        </w:rPr>
        <w:t xml:space="preserve">В случае если величина </w:t>
      </w:r>
      <w:r w:rsidRPr="004437F4">
        <w:rPr>
          <w:rFonts w:ascii="Cambria Math" w:eastAsia="Cambria Math" w:hAnsi="Cambria Math" w:cs="Cambria Math"/>
          <w:sz w:val="22"/>
        </w:rPr>
        <w:t>𝑉</w:t>
      </w:r>
      <w:proofErr w:type="spellStart"/>
      <w:r w:rsidRPr="004437F4">
        <w:rPr>
          <w:rFonts w:eastAsia="Cambria Math"/>
          <w:sz w:val="22"/>
          <w:vertAlign w:val="superscript"/>
        </w:rPr>
        <w:t>потр</w:t>
      </w:r>
      <w:proofErr w:type="spellEnd"/>
      <w:r w:rsidRPr="004437F4">
        <w:rPr>
          <w:sz w:val="22"/>
        </w:rPr>
        <w:t xml:space="preserve"> превышает или равна величине </w:t>
      </w:r>
      <w:r w:rsidR="00E56BC7" w:rsidRPr="004437F4">
        <w:rPr>
          <w:rFonts w:ascii="Cambria Math" w:eastAsia="Cambria Math" w:hAnsi="Cambria Math" w:cs="Cambria Math"/>
          <w:sz w:val="22"/>
        </w:rPr>
        <w:t>𝑉</w:t>
      </w:r>
      <w:proofErr w:type="spellStart"/>
      <w:r w:rsidR="00E56BC7" w:rsidRPr="004437F4">
        <w:rPr>
          <w:rFonts w:eastAsia="Cambria Math"/>
          <w:sz w:val="22"/>
          <w:vertAlign w:val="superscript"/>
        </w:rPr>
        <w:t>одпу</w:t>
      </w:r>
      <w:proofErr w:type="spellEnd"/>
      <w:r w:rsidRPr="004437F4">
        <w:rPr>
          <w:sz w:val="22"/>
        </w:rPr>
        <w:t>, то объем потребления электрической энергии, подлежащий оплате Покупателем по настоящему договору в отношении многоквартирного дома за расчетный период (расчетный месяц), принимается равным 0.</w:t>
      </w:r>
    </w:p>
    <w:p w:rsidR="00D04752" w:rsidRPr="004437F4" w:rsidRDefault="00CA54BB" w:rsidP="004437F4">
      <w:pPr>
        <w:spacing w:line="22" w:lineRule="atLeast"/>
        <w:ind w:left="0" w:right="13" w:firstLine="481"/>
        <w:rPr>
          <w:sz w:val="22"/>
        </w:rPr>
      </w:pPr>
      <w:r w:rsidRPr="004437F4">
        <w:rPr>
          <w:sz w:val="22"/>
        </w:rPr>
        <w:t>4.8</w:t>
      </w:r>
      <w:r w:rsidR="00E56BC7" w:rsidRPr="004437F4">
        <w:rPr>
          <w:sz w:val="22"/>
        </w:rPr>
        <w:t>.</w:t>
      </w:r>
      <w:r w:rsidR="00E56BC7" w:rsidRPr="004437F4">
        <w:rPr>
          <w:rFonts w:eastAsia="Arial"/>
          <w:sz w:val="22"/>
        </w:rPr>
        <w:t> </w:t>
      </w:r>
      <w:proofErr w:type="gramStart"/>
      <w:r w:rsidRPr="004437F4">
        <w:rPr>
          <w:sz w:val="22"/>
        </w:rPr>
        <w:t>В случае выхода из строя, утраты ранее введенного в эксплуатацию коллективного (</w:t>
      </w:r>
      <w:proofErr w:type="spellStart"/>
      <w:r w:rsidRPr="004437F4">
        <w:rPr>
          <w:sz w:val="22"/>
        </w:rPr>
        <w:t>общедомового</w:t>
      </w:r>
      <w:proofErr w:type="spellEnd"/>
      <w:r w:rsidRPr="004437F4">
        <w:rPr>
          <w:sz w:val="22"/>
        </w:rPr>
        <w:t xml:space="preserve">)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величина потребления электрической энергии на </w:t>
      </w:r>
      <w:proofErr w:type="spellStart"/>
      <w:r w:rsidRPr="004437F4">
        <w:rPr>
          <w:sz w:val="22"/>
        </w:rPr>
        <w:t>общедомовые</w:t>
      </w:r>
      <w:proofErr w:type="spellEnd"/>
      <w:r w:rsidRPr="004437F4">
        <w:rPr>
          <w:sz w:val="22"/>
        </w:rPr>
        <w:t xml:space="preserve"> нужды определяется по формуле: </w:t>
      </w:r>
      <w:proofErr w:type="gramEnd"/>
    </w:p>
    <w:p w:rsidR="00D04752" w:rsidRPr="004437F4" w:rsidRDefault="00E56BC7" w:rsidP="004437F4">
      <w:pPr>
        <w:pStyle w:val="1"/>
        <w:spacing w:after="6" w:line="22" w:lineRule="atLeast"/>
        <w:ind w:left="0" w:right="15" w:firstLine="481"/>
        <w:rPr>
          <w:sz w:val="22"/>
        </w:rPr>
      </w:pPr>
      <w:r w:rsidRPr="004437F4">
        <w:rPr>
          <w:rFonts w:ascii="Cambria Math" w:eastAsia="Cambria Math" w:hAnsi="Cambria Math" w:cs="Cambria Math"/>
          <w:b w:val="0"/>
          <w:sz w:val="22"/>
        </w:rPr>
        <w:t>𝑉</w:t>
      </w:r>
      <w:r w:rsidRPr="004437F4">
        <w:rPr>
          <w:rFonts w:eastAsia="Cambria Math"/>
          <w:b w:val="0"/>
          <w:sz w:val="22"/>
          <w:vertAlign w:val="superscript"/>
        </w:rPr>
        <w:t>Д</w:t>
      </w:r>
      <w:r w:rsidRPr="004437F4" w:rsidDel="00E56BC7">
        <w:rPr>
          <w:rFonts w:eastAsia="Cambria Math"/>
          <w:b w:val="0"/>
          <w:sz w:val="22"/>
        </w:rPr>
        <w:t xml:space="preserve"> </w:t>
      </w:r>
      <w:r w:rsidR="00CA54BB" w:rsidRPr="004437F4">
        <w:rPr>
          <w:rFonts w:eastAsia="Cambria Math"/>
          <w:b w:val="0"/>
          <w:sz w:val="22"/>
        </w:rPr>
        <w:t>=</w:t>
      </w:r>
      <w:r w:rsidRPr="004437F4">
        <w:rPr>
          <w:rFonts w:eastAsia="Cambria Math"/>
          <w:b w:val="0"/>
          <w:sz w:val="22"/>
        </w:rPr>
        <w:t xml:space="preserve"> </w:t>
      </w:r>
      <w:r w:rsidR="00CA54BB" w:rsidRPr="004437F4">
        <w:rPr>
          <w:rFonts w:ascii="Cambria Math" w:eastAsia="Cambria Math" w:hAnsi="Cambria Math" w:cs="Cambria Math"/>
          <w:b w:val="0"/>
          <w:sz w:val="22"/>
        </w:rPr>
        <w:t>𝑉</w:t>
      </w:r>
      <w:r w:rsidR="00CA54BB" w:rsidRPr="004437F4">
        <w:rPr>
          <w:rFonts w:eastAsia="Cambria Math"/>
          <w:b w:val="0"/>
          <w:sz w:val="22"/>
          <w:vertAlign w:val="superscript"/>
        </w:rPr>
        <w:t>одн</w:t>
      </w:r>
      <w:proofErr w:type="gramStart"/>
      <w:r w:rsidR="00CA54BB" w:rsidRPr="004437F4">
        <w:rPr>
          <w:rFonts w:eastAsia="Cambria Math"/>
          <w:b w:val="0"/>
          <w:sz w:val="22"/>
          <w:vertAlign w:val="superscript"/>
        </w:rPr>
        <w:t>1</w:t>
      </w:r>
      <w:proofErr w:type="gramEnd"/>
      <w:r w:rsidR="00CA54BB" w:rsidRPr="004437F4">
        <w:rPr>
          <w:b w:val="0"/>
          <w:sz w:val="22"/>
        </w:rPr>
        <w:t xml:space="preserve"> </w:t>
      </w:r>
      <w:r w:rsidRPr="004437F4">
        <w:rPr>
          <w:b w:val="0"/>
          <w:sz w:val="22"/>
        </w:rPr>
        <w:t>,</w:t>
      </w:r>
    </w:p>
    <w:p w:rsidR="00E56BC7" w:rsidRPr="004437F4" w:rsidRDefault="00CA54BB" w:rsidP="004437F4">
      <w:pPr>
        <w:spacing w:line="22" w:lineRule="atLeast"/>
        <w:ind w:left="0" w:right="13" w:firstLine="481"/>
        <w:rPr>
          <w:sz w:val="22"/>
        </w:rPr>
      </w:pPr>
      <w:r w:rsidRPr="004437F4">
        <w:rPr>
          <w:sz w:val="22"/>
        </w:rPr>
        <w:t>где:</w:t>
      </w:r>
    </w:p>
    <w:p w:rsidR="00D04752" w:rsidRPr="004437F4" w:rsidRDefault="00E56BC7" w:rsidP="004437F4">
      <w:pPr>
        <w:spacing w:line="22" w:lineRule="atLeast"/>
        <w:ind w:left="0" w:right="13" w:firstLine="481"/>
        <w:rPr>
          <w:sz w:val="22"/>
        </w:rPr>
      </w:pPr>
      <w:r w:rsidRPr="004437F4">
        <w:rPr>
          <w:rFonts w:ascii="Cambria Math" w:eastAsia="Cambria Math" w:hAnsi="Cambria Math" w:cs="Cambria Math"/>
          <w:sz w:val="22"/>
        </w:rPr>
        <w:t>𝑉</w:t>
      </w:r>
      <w:r w:rsidRPr="004437F4">
        <w:rPr>
          <w:rFonts w:eastAsia="Cambria Math"/>
          <w:sz w:val="22"/>
          <w:vertAlign w:val="superscript"/>
        </w:rPr>
        <w:t>одн</w:t>
      </w:r>
      <w:proofErr w:type="gramStart"/>
      <w:r w:rsidRPr="004437F4">
        <w:rPr>
          <w:rFonts w:eastAsia="Cambria Math"/>
          <w:sz w:val="22"/>
          <w:vertAlign w:val="superscript"/>
        </w:rPr>
        <w:t>1</w:t>
      </w:r>
      <w:proofErr w:type="gramEnd"/>
      <w:r w:rsidR="00CA54BB" w:rsidRPr="004437F4">
        <w:rPr>
          <w:sz w:val="22"/>
        </w:rPr>
        <w:t xml:space="preserve"> </w:t>
      </w:r>
      <w:r w:rsidRPr="004437F4">
        <w:rPr>
          <w:sz w:val="22"/>
        </w:rPr>
        <w:t>–</w:t>
      </w:r>
      <w:r w:rsidR="00CA54BB" w:rsidRPr="004437F4">
        <w:rPr>
          <w:sz w:val="22"/>
        </w:rPr>
        <w:t xml:space="preserve"> объем (количество) электрической энергии, потребленной при содержании общего имущества в многоквартирном доме, определенный за расчетный период исходя из среднемесячного объема потребления электрической энергии, определенного за период не менее 6 месяцев, а если период работы прибора учета составил меньше 6 месяцев, </w:t>
      </w:r>
      <w:r w:rsidRPr="004437F4">
        <w:rPr>
          <w:sz w:val="22"/>
        </w:rPr>
        <w:t xml:space="preserve">– </w:t>
      </w:r>
      <w:r w:rsidR="00CA54BB" w:rsidRPr="004437F4">
        <w:rPr>
          <w:sz w:val="22"/>
        </w:rPr>
        <w:t>то за фактический период работы прибора учета, но не менее 3 месяцев.</w:t>
      </w:r>
    </w:p>
    <w:p w:rsidR="00C455D1" w:rsidRPr="004437F4" w:rsidRDefault="00CA54BB" w:rsidP="004437F4">
      <w:pPr>
        <w:spacing w:line="22" w:lineRule="atLeast"/>
        <w:ind w:left="0" w:right="13" w:firstLine="481"/>
        <w:rPr>
          <w:sz w:val="22"/>
        </w:rPr>
      </w:pPr>
      <w:r w:rsidRPr="004437F4">
        <w:rPr>
          <w:sz w:val="22"/>
        </w:rPr>
        <w:t>4.9</w:t>
      </w:r>
      <w:r w:rsidR="00E56BC7" w:rsidRPr="004437F4">
        <w:rPr>
          <w:sz w:val="22"/>
        </w:rPr>
        <w:t>.</w:t>
      </w:r>
      <w:r w:rsidR="00E56BC7" w:rsidRPr="004437F4">
        <w:rPr>
          <w:rFonts w:eastAsia="Arial"/>
          <w:sz w:val="22"/>
        </w:rPr>
        <w:t> </w:t>
      </w:r>
      <w:proofErr w:type="gramStart"/>
      <w:r w:rsidRPr="004437F4">
        <w:rPr>
          <w:sz w:val="22"/>
        </w:rPr>
        <w:t>В случае отсутствия коллективного (</w:t>
      </w:r>
      <w:proofErr w:type="spellStart"/>
      <w:r w:rsidRPr="004437F4">
        <w:rPr>
          <w:sz w:val="22"/>
        </w:rPr>
        <w:t>общедомового</w:t>
      </w:r>
      <w:proofErr w:type="spellEnd"/>
      <w:r w:rsidRPr="004437F4">
        <w:rPr>
          <w:sz w:val="22"/>
        </w:rPr>
        <w:t>) прибора учета, либо после выхода из строя, утраты ранее введенного в эксплуатацию коллективного (</w:t>
      </w:r>
      <w:proofErr w:type="spellStart"/>
      <w:r w:rsidRPr="004437F4">
        <w:rPr>
          <w:sz w:val="22"/>
        </w:rPr>
        <w:t>общедомового</w:t>
      </w:r>
      <w:proofErr w:type="spellEnd"/>
      <w:r w:rsidRPr="004437F4">
        <w:rPr>
          <w:sz w:val="22"/>
        </w:rPr>
        <w:t>)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w:t>
      </w:r>
      <w:proofErr w:type="spellStart"/>
      <w:r w:rsidRPr="004437F4">
        <w:rPr>
          <w:sz w:val="22"/>
        </w:rPr>
        <w:t>общедомового</w:t>
      </w:r>
      <w:proofErr w:type="spellEnd"/>
      <w:r w:rsidRPr="004437F4">
        <w:rPr>
          <w:sz w:val="22"/>
        </w:rPr>
        <w:t>) прибора учета или истечения срока его эксплуатации, если</w:t>
      </w:r>
      <w:proofErr w:type="gramEnd"/>
      <w:r w:rsidRPr="004437F4">
        <w:rPr>
          <w:sz w:val="22"/>
        </w:rPr>
        <w:t xml:space="preserve"> период работы прибора учета составил более 3 месяцев, при непредставлении Покупателем сведений о показаниях коллективного (</w:t>
      </w:r>
      <w:proofErr w:type="spellStart"/>
      <w:r w:rsidRPr="004437F4">
        <w:rPr>
          <w:sz w:val="22"/>
        </w:rPr>
        <w:t>общедомового</w:t>
      </w:r>
      <w:proofErr w:type="spellEnd"/>
      <w:r w:rsidRPr="004437F4">
        <w:rPr>
          <w:sz w:val="22"/>
        </w:rPr>
        <w:t>) прибора учета в сроки, установленные законодательством РФ</w:t>
      </w:r>
      <w:proofErr w:type="gramStart"/>
      <w:r w:rsidRPr="004437F4">
        <w:rPr>
          <w:sz w:val="22"/>
        </w:rPr>
        <w:t xml:space="preserve"> ,</w:t>
      </w:r>
      <w:proofErr w:type="gramEnd"/>
      <w:r w:rsidRPr="004437F4">
        <w:rPr>
          <w:sz w:val="22"/>
        </w:rPr>
        <w:t xml:space="preserve"> либо при </w:t>
      </w:r>
      <w:proofErr w:type="spellStart"/>
      <w:r w:rsidRPr="004437F4">
        <w:rPr>
          <w:sz w:val="22"/>
        </w:rPr>
        <w:t>недопуске</w:t>
      </w:r>
      <w:proofErr w:type="spellEnd"/>
      <w:r w:rsidRPr="004437F4">
        <w:rPr>
          <w:sz w:val="22"/>
        </w:rPr>
        <w:t xml:space="preserve"> Покупателем 2 и более раз представителей Гарантирующего поставщика и (или) Сетевой организации для проверки состояния установленного и введенного в эксплуатацию коллективного (</w:t>
      </w:r>
      <w:proofErr w:type="spellStart"/>
      <w:r w:rsidRPr="004437F4">
        <w:rPr>
          <w:sz w:val="22"/>
        </w:rPr>
        <w:t>общедомового</w:t>
      </w:r>
      <w:proofErr w:type="spellEnd"/>
      <w:r w:rsidRPr="004437F4">
        <w:rPr>
          <w:sz w:val="22"/>
        </w:rPr>
        <w:t xml:space="preserve">) прибора учета (проверки достоверности представленных сведений о показаниях такого прибора учета) величина потребления электрической энергии на </w:t>
      </w:r>
      <w:proofErr w:type="spellStart"/>
      <w:r w:rsidRPr="004437F4">
        <w:rPr>
          <w:sz w:val="22"/>
        </w:rPr>
        <w:t>общедомовые</w:t>
      </w:r>
      <w:proofErr w:type="spellEnd"/>
      <w:r w:rsidRPr="004437F4">
        <w:rPr>
          <w:sz w:val="22"/>
        </w:rPr>
        <w:t xml:space="preserve"> нужды определяется за расчетный период (расчетный месяц) по формуле:</w:t>
      </w:r>
    </w:p>
    <w:p w:rsidR="00D04752" w:rsidRPr="004437F4" w:rsidRDefault="00C455D1" w:rsidP="004437F4">
      <w:pPr>
        <w:spacing w:line="22" w:lineRule="atLeast"/>
        <w:ind w:left="0" w:right="13" w:firstLine="481"/>
        <w:jc w:val="center"/>
        <w:rPr>
          <w:sz w:val="22"/>
        </w:rPr>
      </w:pPr>
      <w:r w:rsidRPr="004437F4">
        <w:rPr>
          <w:rFonts w:ascii="Cambria Math" w:eastAsia="Cambria Math" w:hAnsi="Cambria Math" w:cs="Cambria Math"/>
          <w:sz w:val="22"/>
        </w:rPr>
        <w:t>𝑉</w:t>
      </w:r>
      <w:r w:rsidRPr="004437F4">
        <w:rPr>
          <w:rFonts w:eastAsia="Cambria Math"/>
          <w:sz w:val="22"/>
          <w:vertAlign w:val="superscript"/>
        </w:rPr>
        <w:t>Д</w:t>
      </w:r>
      <w:r w:rsidR="00CA54BB" w:rsidRPr="004437F4">
        <w:rPr>
          <w:rFonts w:eastAsia="Cambria Math"/>
          <w:sz w:val="22"/>
        </w:rPr>
        <w:t xml:space="preserve"> =</w:t>
      </w:r>
      <w:r w:rsidRPr="004437F4">
        <w:rPr>
          <w:rFonts w:eastAsia="Cambria Math"/>
          <w:sz w:val="22"/>
        </w:rPr>
        <w:t xml:space="preserve"> </w:t>
      </w:r>
      <w:r w:rsidRPr="004437F4">
        <w:rPr>
          <w:rFonts w:ascii="Cambria Math" w:eastAsia="Cambria Math" w:hAnsi="Cambria Math" w:cs="Cambria Math"/>
          <w:sz w:val="22"/>
        </w:rPr>
        <w:t>𝑉</w:t>
      </w:r>
      <w:proofErr w:type="spellStart"/>
      <w:r w:rsidRPr="004437F4">
        <w:rPr>
          <w:rFonts w:eastAsia="Cambria Math"/>
          <w:sz w:val="22"/>
          <w:vertAlign w:val="superscript"/>
        </w:rPr>
        <w:t>Н</w:t>
      </w:r>
      <w:r w:rsidRPr="004437F4">
        <w:rPr>
          <w:rFonts w:eastAsia="Cambria Math"/>
          <w:sz w:val="22"/>
          <w:vertAlign w:val="subscript"/>
        </w:rPr>
        <w:t>одн</w:t>
      </w:r>
      <w:proofErr w:type="spellEnd"/>
    </w:p>
    <w:p w:rsidR="00C455D1" w:rsidRPr="004437F4" w:rsidRDefault="00CA54BB" w:rsidP="004437F4">
      <w:pPr>
        <w:spacing w:line="22" w:lineRule="atLeast"/>
        <w:ind w:left="0" w:right="13" w:firstLine="481"/>
        <w:rPr>
          <w:sz w:val="22"/>
        </w:rPr>
      </w:pPr>
      <w:r w:rsidRPr="004437F4">
        <w:rPr>
          <w:sz w:val="22"/>
        </w:rPr>
        <w:t>где:</w:t>
      </w:r>
    </w:p>
    <w:p w:rsidR="00D04752" w:rsidRPr="004437F4" w:rsidRDefault="00CA54BB" w:rsidP="004437F4">
      <w:pPr>
        <w:spacing w:line="22" w:lineRule="atLeast"/>
        <w:ind w:left="0" w:right="13" w:firstLine="481"/>
        <w:rPr>
          <w:sz w:val="22"/>
        </w:rPr>
      </w:pPr>
      <w:r w:rsidRPr="004437F4">
        <w:rPr>
          <w:rFonts w:ascii="Cambria Math" w:eastAsia="Cambria Math" w:hAnsi="Cambria Math" w:cs="Cambria Math"/>
          <w:sz w:val="22"/>
        </w:rPr>
        <w:t>𝑉</w:t>
      </w:r>
      <w:proofErr w:type="spellStart"/>
      <w:r w:rsidRPr="004437F4">
        <w:rPr>
          <w:rFonts w:eastAsia="Cambria Math"/>
          <w:sz w:val="22"/>
          <w:vertAlign w:val="subscript"/>
        </w:rPr>
        <w:t>одн</w:t>
      </w:r>
      <w:r w:rsidRPr="004437F4">
        <w:rPr>
          <w:rFonts w:eastAsia="Cambria Math"/>
          <w:sz w:val="22"/>
          <w:vertAlign w:val="superscript"/>
        </w:rPr>
        <w:t>н</w:t>
      </w:r>
      <w:proofErr w:type="spellEnd"/>
      <w:r w:rsidRPr="004437F4">
        <w:rPr>
          <w:sz w:val="22"/>
        </w:rPr>
        <w:t xml:space="preserve"> </w:t>
      </w:r>
      <w:r w:rsidR="00C455D1" w:rsidRPr="004437F4">
        <w:rPr>
          <w:sz w:val="22"/>
        </w:rPr>
        <w:t>–</w:t>
      </w:r>
      <w:r w:rsidRPr="004437F4">
        <w:rPr>
          <w:sz w:val="22"/>
        </w:rPr>
        <w:t xml:space="preserve"> объем (количество) потребления электрической энергии, определенный за расчетный период исходя из нормативов потребления электрической энергии в целях содержания общего имущества в многоквартирном доме, утвержденных органами государственной власти субъектов РФ.</w:t>
      </w:r>
    </w:p>
    <w:p w:rsidR="00D04752" w:rsidRPr="004437F4" w:rsidRDefault="00CA54BB" w:rsidP="004437F4">
      <w:pPr>
        <w:spacing w:line="240" w:lineRule="auto"/>
        <w:ind w:left="0" w:right="13" w:firstLine="481"/>
        <w:rPr>
          <w:sz w:val="22"/>
        </w:rPr>
      </w:pPr>
      <w:r w:rsidRPr="004437F4">
        <w:rPr>
          <w:sz w:val="22"/>
        </w:rPr>
        <w:lastRenderedPageBreak/>
        <w:t>4.10</w:t>
      </w:r>
      <w:r w:rsidR="00C455D1" w:rsidRPr="004437F4">
        <w:rPr>
          <w:sz w:val="22"/>
        </w:rPr>
        <w:t>.</w:t>
      </w:r>
      <w:r w:rsidR="00C455D1" w:rsidRPr="004437F4">
        <w:rPr>
          <w:rFonts w:eastAsia="Arial"/>
          <w:sz w:val="22"/>
        </w:rPr>
        <w:t> </w:t>
      </w:r>
      <w:proofErr w:type="gramStart"/>
      <w:r w:rsidRPr="004437F4">
        <w:rPr>
          <w:sz w:val="22"/>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как объем потребления электрической энергии, определенный на основании показаний прибора учета, входящего в соответствующий измерительный комплекс.</w:t>
      </w:r>
      <w:proofErr w:type="gramEnd"/>
    </w:p>
    <w:p w:rsidR="00D04752" w:rsidRPr="004437F4" w:rsidRDefault="00CA54BB" w:rsidP="004437F4">
      <w:pPr>
        <w:spacing w:line="240" w:lineRule="auto"/>
        <w:ind w:left="0" w:right="13" w:firstLine="481"/>
        <w:rPr>
          <w:sz w:val="22"/>
        </w:rPr>
      </w:pPr>
      <w:r w:rsidRPr="004437F4">
        <w:rPr>
          <w:sz w:val="22"/>
        </w:rPr>
        <w:t xml:space="preserve">Если приобретение, установку, замену и эксплуатацию такого измерительного трансформатора, используемого для обеспечения коммерческого учета электрической энергии в составе измерительного комплекса, осуществляет не </w:t>
      </w:r>
      <w:r w:rsidR="00C455D1" w:rsidRPr="004437F4">
        <w:rPr>
          <w:sz w:val="22"/>
        </w:rPr>
        <w:t>Г</w:t>
      </w:r>
      <w:r w:rsidRPr="004437F4">
        <w:rPr>
          <w:sz w:val="22"/>
        </w:rPr>
        <w:t>арантирующий поставщик, то объем потребления электрической энергии для расчета за потребленную (произведенную) электрическую энергию (мощность) и оказанные услуги по передаче электрической энергии определяется в следующем порядке:</w:t>
      </w:r>
    </w:p>
    <w:p w:rsidR="00D04752" w:rsidRPr="004437F4" w:rsidRDefault="00C455D1" w:rsidP="004437F4">
      <w:pPr>
        <w:spacing w:line="22" w:lineRule="atLeast"/>
        <w:ind w:left="0" w:right="13" w:firstLine="481"/>
        <w:rPr>
          <w:sz w:val="22"/>
        </w:rPr>
      </w:pPr>
      <w:r w:rsidRPr="004437F4">
        <w:rPr>
          <w:sz w:val="22"/>
        </w:rPr>
        <w:t>- </w:t>
      </w:r>
      <w:r w:rsidR="00CA54BB" w:rsidRPr="004437F4">
        <w:rPr>
          <w:sz w:val="22"/>
        </w:rPr>
        <w:t>для 1-го и последующих часов первого расчетного периода определяется с использованием замещающей информации;</w:t>
      </w:r>
    </w:p>
    <w:p w:rsidR="00C455D1" w:rsidRPr="004437F4" w:rsidRDefault="00C455D1" w:rsidP="004437F4">
      <w:pPr>
        <w:spacing w:after="1" w:line="22" w:lineRule="atLeast"/>
        <w:ind w:left="0" w:right="13" w:firstLine="481"/>
        <w:rPr>
          <w:sz w:val="22"/>
        </w:rPr>
      </w:pPr>
      <w:r w:rsidRPr="004437F4">
        <w:rPr>
          <w:sz w:val="22"/>
        </w:rPr>
        <w:t>- </w:t>
      </w:r>
      <w:r w:rsidR="00CA54BB" w:rsidRPr="004437F4">
        <w:rPr>
          <w:sz w:val="22"/>
        </w:rPr>
        <w:t>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p>
    <w:p w:rsidR="00C455D1" w:rsidRPr="004437F4" w:rsidRDefault="00CA54BB" w:rsidP="004437F4">
      <w:pPr>
        <w:spacing w:after="1" w:line="22" w:lineRule="atLeast"/>
        <w:ind w:left="0" w:right="13" w:firstLine="481"/>
        <w:rPr>
          <w:sz w:val="22"/>
        </w:rPr>
      </w:pPr>
      <w:r w:rsidRPr="004437F4">
        <w:rPr>
          <w:sz w:val="22"/>
        </w:rPr>
        <w:t>4.11.</w:t>
      </w:r>
      <w:r w:rsidR="00C455D1" w:rsidRPr="004437F4">
        <w:rPr>
          <w:rFonts w:eastAsia="Arial"/>
          <w:sz w:val="22"/>
        </w:rPr>
        <w:t> </w:t>
      </w:r>
      <w:r w:rsidRPr="004437F4">
        <w:rPr>
          <w:sz w:val="22"/>
        </w:rPr>
        <w:t xml:space="preserve">Стоимость объема потребления электрической энергии на </w:t>
      </w:r>
      <w:proofErr w:type="spellStart"/>
      <w:r w:rsidRPr="004437F4">
        <w:rPr>
          <w:sz w:val="22"/>
        </w:rPr>
        <w:t>общедомовые</w:t>
      </w:r>
      <w:proofErr w:type="spellEnd"/>
      <w:r w:rsidRPr="004437F4">
        <w:rPr>
          <w:sz w:val="22"/>
        </w:rPr>
        <w:t xml:space="preserve"> нужды рассчитывается по тарифам, установленным органом исполнительной власти субъекта РФ в области государственного регулирования тарифов, в соответствии с действующим законодательством РФ.</w:t>
      </w:r>
    </w:p>
    <w:p w:rsidR="002B7319" w:rsidRPr="004437F4" w:rsidRDefault="002B7319" w:rsidP="004437F4">
      <w:pPr>
        <w:spacing w:after="1" w:line="22" w:lineRule="atLeast"/>
        <w:ind w:left="0" w:right="13" w:firstLine="481"/>
        <w:rPr>
          <w:sz w:val="22"/>
        </w:rPr>
      </w:pPr>
      <w:proofErr w:type="gramStart"/>
      <w:r w:rsidRPr="004437F4">
        <w:rPr>
          <w:sz w:val="22"/>
        </w:rPr>
        <w:t xml:space="preserve">Стоимость электрической энергии, потребляемой при использовании и содержании общего имущества в многоквартирном доме, в случае двукратного </w:t>
      </w:r>
      <w:proofErr w:type="spellStart"/>
      <w:r w:rsidRPr="004437F4">
        <w:rPr>
          <w:sz w:val="22"/>
        </w:rPr>
        <w:t>недопуска</w:t>
      </w:r>
      <w:proofErr w:type="spellEnd"/>
      <w:r w:rsidRPr="004437F4">
        <w:rPr>
          <w:sz w:val="22"/>
        </w:rPr>
        <w:t xml:space="preserve"> </w:t>
      </w:r>
      <w:r w:rsidR="0087450C" w:rsidRPr="004437F4">
        <w:rPr>
          <w:sz w:val="22"/>
        </w:rPr>
        <w:t>И</w:t>
      </w:r>
      <w:r w:rsidRPr="004437F4">
        <w:rPr>
          <w:sz w:val="22"/>
        </w:rPr>
        <w:t xml:space="preserve">сполнителем представителей </w:t>
      </w:r>
      <w:r w:rsidR="0087450C" w:rsidRPr="004437F4">
        <w:rPr>
          <w:sz w:val="22"/>
        </w:rPr>
        <w:t>Г</w:t>
      </w:r>
      <w:r w:rsidRPr="004437F4">
        <w:rPr>
          <w:sz w:val="22"/>
        </w:rPr>
        <w:t>арантирующего поставщика для проверки состояния коллективного (</w:t>
      </w:r>
      <w:proofErr w:type="spellStart"/>
      <w:r w:rsidRPr="004437F4">
        <w:rPr>
          <w:sz w:val="22"/>
        </w:rPr>
        <w:t>общедомового</w:t>
      </w:r>
      <w:proofErr w:type="spellEnd"/>
      <w:r w:rsidRPr="004437F4">
        <w:rPr>
          <w:sz w:val="22"/>
        </w:rPr>
        <w:t>) прибора учета электрической энергии (проверки достоверности представленных сведений о показаниях такого прибора учета) в помещениях, отнесенных к общему имуществу многоквартирного дома, определяется исходя из нормативов потребления электрической энергии в целях содержания общего имущества в</w:t>
      </w:r>
      <w:proofErr w:type="gramEnd"/>
      <w:r w:rsidRPr="004437F4">
        <w:rPr>
          <w:sz w:val="22"/>
        </w:rPr>
        <w:t xml:space="preserve"> многоквартирном </w:t>
      </w:r>
      <w:proofErr w:type="gramStart"/>
      <w:r w:rsidRPr="004437F4">
        <w:rPr>
          <w:sz w:val="22"/>
        </w:rPr>
        <w:t>доме</w:t>
      </w:r>
      <w:proofErr w:type="gramEnd"/>
      <w:r w:rsidRPr="004437F4">
        <w:rPr>
          <w:sz w:val="22"/>
        </w:rPr>
        <w:t xml:space="preserve"> с учетом повышающего коэффициента, равного 1,5.</w:t>
      </w:r>
    </w:p>
    <w:p w:rsidR="00A556BD" w:rsidRPr="004437F4" w:rsidRDefault="00C455D1" w:rsidP="004437F4">
      <w:pPr>
        <w:spacing w:after="1" w:line="240" w:lineRule="auto"/>
        <w:ind w:left="0" w:right="13" w:firstLine="481"/>
        <w:rPr>
          <w:sz w:val="22"/>
        </w:rPr>
      </w:pPr>
      <w:r w:rsidRPr="004437F4">
        <w:rPr>
          <w:sz w:val="22"/>
        </w:rPr>
        <w:t>4.12. </w:t>
      </w:r>
      <w:r w:rsidR="00CA54BB" w:rsidRPr="004437F4">
        <w:rPr>
          <w:sz w:val="22"/>
        </w:rPr>
        <w:t xml:space="preserve"> </w:t>
      </w:r>
      <w:proofErr w:type="gramStart"/>
      <w:r w:rsidR="00CA54BB" w:rsidRPr="004437F4">
        <w:rPr>
          <w:sz w:val="22"/>
        </w:rPr>
        <w:t xml:space="preserve">Определение объемов электрической энергии, потребляемых при использовании и содержании общего имущества в многоквартирном доме, в случае двукратного </w:t>
      </w:r>
      <w:proofErr w:type="spellStart"/>
      <w:r w:rsidR="00CA54BB" w:rsidRPr="004437F4">
        <w:rPr>
          <w:sz w:val="22"/>
        </w:rPr>
        <w:t>недопуска</w:t>
      </w:r>
      <w:proofErr w:type="spellEnd"/>
      <w:r w:rsidR="00CA54BB" w:rsidRPr="004437F4">
        <w:rPr>
          <w:sz w:val="22"/>
        </w:rPr>
        <w:t xml:space="preserve"> представителей Гарантирующего поставщика для установки</w:t>
      </w:r>
      <w:r w:rsidR="00291254" w:rsidRPr="004437F4">
        <w:rPr>
          <w:sz w:val="22"/>
        </w:rPr>
        <w:t>,</w:t>
      </w:r>
      <w:r w:rsidR="00CA54BB" w:rsidRPr="004437F4">
        <w:rPr>
          <w:sz w:val="22"/>
        </w:rPr>
        <w:t xml:space="preserve"> </w:t>
      </w:r>
      <w:r w:rsidR="00291254" w:rsidRPr="004437F4">
        <w:rPr>
          <w:rFonts w:eastAsiaTheme="minorEastAsia"/>
          <w:color w:val="auto"/>
          <w:sz w:val="22"/>
        </w:rPr>
        <w:t xml:space="preserve">замены, допуска к эксплуатации </w:t>
      </w:r>
      <w:r w:rsidR="00CA54BB" w:rsidRPr="004437F4">
        <w:rPr>
          <w:sz w:val="22"/>
        </w:rPr>
        <w:t>и (или) подключения коллективного (</w:t>
      </w:r>
      <w:proofErr w:type="spellStart"/>
      <w:r w:rsidR="00CA54BB" w:rsidRPr="004437F4">
        <w:rPr>
          <w:sz w:val="22"/>
        </w:rPr>
        <w:t>общедомового</w:t>
      </w:r>
      <w:proofErr w:type="spellEnd"/>
      <w:r w:rsidR="00CA54BB" w:rsidRPr="004437F4">
        <w:rPr>
          <w:sz w:val="22"/>
        </w:rPr>
        <w:t>) прибора учета электрической энергии к интеллектуальной системе учета электрической энергии (мощности), проверки состояния установленного и введенного в эксплуатацию коллективного (</w:t>
      </w:r>
      <w:proofErr w:type="spellStart"/>
      <w:r w:rsidR="00CA54BB" w:rsidRPr="004437F4">
        <w:rPr>
          <w:sz w:val="22"/>
        </w:rPr>
        <w:t>общедомового</w:t>
      </w:r>
      <w:proofErr w:type="spellEnd"/>
      <w:r w:rsidR="00CA54BB" w:rsidRPr="004437F4">
        <w:rPr>
          <w:sz w:val="22"/>
        </w:rPr>
        <w:t>) прибора учета электрической энергии и (или) компонентов интеллектуальной</w:t>
      </w:r>
      <w:proofErr w:type="gramEnd"/>
      <w:r w:rsidR="00CA54BB" w:rsidRPr="004437F4">
        <w:rPr>
          <w:sz w:val="22"/>
        </w:rPr>
        <w:t xml:space="preserve"> </w:t>
      </w:r>
      <w:proofErr w:type="gramStart"/>
      <w:r w:rsidR="00CA54BB" w:rsidRPr="004437F4">
        <w:rPr>
          <w:sz w:val="22"/>
        </w:rPr>
        <w:t>системы учета электрической энергии (мощности), а также индивидуальных или общих приборов учета, в помещениях, отнесенных к общему имуществу многоквартирного дома, в случае вмешательства в работу коллективного (</w:t>
      </w:r>
      <w:proofErr w:type="spellStart"/>
      <w:r w:rsidR="00CA54BB" w:rsidRPr="004437F4">
        <w:rPr>
          <w:sz w:val="22"/>
        </w:rPr>
        <w:t>общедомового</w:t>
      </w:r>
      <w:proofErr w:type="spellEnd"/>
      <w:r w:rsidR="00CA54BB" w:rsidRPr="004437F4">
        <w:rPr>
          <w:sz w:val="22"/>
        </w:rPr>
        <w:t xml:space="preserve">) прибора учета электрической энергии и (или) компонентов интеллектуальной системы учета электрической энергии (мощности), </w:t>
      </w:r>
      <w:proofErr w:type="spellStart"/>
      <w:r w:rsidR="00CA54BB" w:rsidRPr="004437F4">
        <w:rPr>
          <w:sz w:val="22"/>
        </w:rPr>
        <w:t>необеспечения</w:t>
      </w:r>
      <w:proofErr w:type="spellEnd"/>
      <w:r w:rsidR="00CA54BB" w:rsidRPr="004437F4">
        <w:rPr>
          <w:sz w:val="22"/>
        </w:rPr>
        <w:t xml:space="preserve"> сохранности пломб, знаков визуального контроля (при их наличии), установленных в отношении такого прибора учета, осуществляется исходя из нормативов потребления</w:t>
      </w:r>
      <w:proofErr w:type="gramEnd"/>
      <w:r w:rsidR="00CA54BB" w:rsidRPr="004437F4">
        <w:rPr>
          <w:sz w:val="22"/>
        </w:rPr>
        <w:t xml:space="preserve"> соответствующих видов коммунальных ресурсов в целях содержания общего имущества в многоквартирном доме с учетом повышающего коэффициента, равного 1,5.</w:t>
      </w:r>
    </w:p>
    <w:p w:rsidR="00D04752" w:rsidRPr="004437F4" w:rsidRDefault="000F0DD8" w:rsidP="004437F4">
      <w:pPr>
        <w:spacing w:line="240" w:lineRule="auto"/>
        <w:ind w:left="0" w:right="13" w:firstLine="481"/>
        <w:rPr>
          <w:sz w:val="22"/>
        </w:rPr>
      </w:pPr>
      <w:r w:rsidRPr="004437F4">
        <w:rPr>
          <w:sz w:val="22"/>
        </w:rPr>
        <w:t>4.13. </w:t>
      </w:r>
      <w:proofErr w:type="gramStart"/>
      <w:r w:rsidR="00CA54BB" w:rsidRPr="004437F4">
        <w:rPr>
          <w:sz w:val="22"/>
        </w:rPr>
        <w:t>Приборы учета, показания которых используются при определении объемов потребления электрической энергии</w:t>
      </w:r>
      <w:r w:rsidR="00CA54BB" w:rsidRPr="004437F4">
        <w:rPr>
          <w:rFonts w:eastAsia="Courier New"/>
          <w:sz w:val="22"/>
        </w:rPr>
        <w:t xml:space="preserve"> </w:t>
      </w:r>
      <w:r w:rsidR="00CA54BB" w:rsidRPr="004437F4">
        <w:rPr>
          <w:sz w:val="22"/>
        </w:rPr>
        <w:t xml:space="preserve">(мощности), иные элементы измерительного комплекса или системы учета, должны соответствовать требованиям законодательства РФ об обеспечении единства измерений, иметь неповрежденные контрольные пломбы и (или) знаки визуального контроля, а также должны быть допущенными в эксплуатацию, в соответствии с Приложением № </w:t>
      </w:r>
      <w:r w:rsidR="007B4F4D" w:rsidRPr="004437F4">
        <w:rPr>
          <w:sz w:val="22"/>
        </w:rPr>
        <w:t>7</w:t>
      </w:r>
      <w:r w:rsidR="00CA54BB" w:rsidRPr="004437F4">
        <w:rPr>
          <w:sz w:val="22"/>
        </w:rPr>
        <w:t xml:space="preserve"> к настоящему договору.</w:t>
      </w:r>
      <w:proofErr w:type="gramEnd"/>
    </w:p>
    <w:p w:rsidR="00D04752" w:rsidRPr="004437F4" w:rsidRDefault="000F0DD8" w:rsidP="004437F4">
      <w:pPr>
        <w:spacing w:line="240" w:lineRule="auto"/>
        <w:ind w:left="0" w:right="13" w:firstLine="481"/>
        <w:rPr>
          <w:sz w:val="22"/>
        </w:rPr>
      </w:pPr>
      <w:r w:rsidRPr="004437F4">
        <w:rPr>
          <w:sz w:val="22"/>
        </w:rPr>
        <w:t>4.14. </w:t>
      </w:r>
      <w:r w:rsidR="00CA54BB" w:rsidRPr="004437F4">
        <w:rPr>
          <w:sz w:val="22"/>
        </w:rPr>
        <w:t>По приборам учета, указанным в Приложении № 1, лицом, ответственным за снятие показаний расчетного прибора учета, является:</w:t>
      </w:r>
    </w:p>
    <w:p w:rsidR="00D04752" w:rsidRPr="004437F4" w:rsidRDefault="000F0DD8" w:rsidP="004437F4">
      <w:pPr>
        <w:spacing w:line="240" w:lineRule="auto"/>
        <w:ind w:left="0" w:right="13" w:firstLine="481"/>
        <w:rPr>
          <w:sz w:val="22"/>
        </w:rPr>
      </w:pPr>
      <w:r w:rsidRPr="004437F4">
        <w:rPr>
          <w:sz w:val="22"/>
        </w:rPr>
        <w:t>- </w:t>
      </w:r>
      <w:r w:rsidR="00CA54BB" w:rsidRPr="004437F4">
        <w:rPr>
          <w:sz w:val="22"/>
        </w:rPr>
        <w:t xml:space="preserve">Гарантирующий поставщик </w:t>
      </w:r>
      <w:r w:rsidRPr="004437F4">
        <w:rPr>
          <w:sz w:val="22"/>
        </w:rPr>
        <w:t>–</w:t>
      </w:r>
      <w:r w:rsidR="00CA54BB" w:rsidRPr="004437F4">
        <w:rPr>
          <w:sz w:val="22"/>
        </w:rPr>
        <w:t xml:space="preserve"> в отношении коллективных (</w:t>
      </w:r>
      <w:proofErr w:type="spellStart"/>
      <w:r w:rsidR="00CA54BB" w:rsidRPr="004437F4">
        <w:rPr>
          <w:sz w:val="22"/>
        </w:rPr>
        <w:t>общедомовых</w:t>
      </w:r>
      <w:proofErr w:type="spellEnd"/>
      <w:r w:rsidR="00CA54BB" w:rsidRPr="004437F4">
        <w:rPr>
          <w:sz w:val="22"/>
        </w:rPr>
        <w:t xml:space="preserve">) приборов учета, присоединенных к интеллектуальным системам учета электрической энергии (мощности), </w:t>
      </w:r>
      <w:r w:rsidR="003A1A8A" w:rsidRPr="004437F4">
        <w:rPr>
          <w:sz w:val="22"/>
        </w:rPr>
        <w:t>в том числе</w:t>
      </w:r>
      <w:r w:rsidR="00E87FAA" w:rsidRPr="004437F4">
        <w:rPr>
          <w:sz w:val="22"/>
        </w:rPr>
        <w:t xml:space="preserve"> </w:t>
      </w:r>
      <w:r w:rsidR="00CA54BB" w:rsidRPr="004437F4">
        <w:rPr>
          <w:sz w:val="22"/>
        </w:rPr>
        <w:t>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w:t>
      </w:r>
    </w:p>
    <w:p w:rsidR="00183B41" w:rsidRPr="004437F4" w:rsidRDefault="000F0DD8" w:rsidP="004437F4">
      <w:pPr>
        <w:spacing w:line="240" w:lineRule="auto"/>
        <w:ind w:left="0" w:right="13" w:firstLine="481"/>
        <w:rPr>
          <w:sz w:val="22"/>
        </w:rPr>
      </w:pPr>
      <w:r w:rsidRPr="004437F4">
        <w:rPr>
          <w:sz w:val="22"/>
        </w:rPr>
        <w:t>- </w:t>
      </w:r>
      <w:r w:rsidR="00CA54BB" w:rsidRPr="004437F4">
        <w:rPr>
          <w:sz w:val="22"/>
        </w:rPr>
        <w:t xml:space="preserve">Покупатель, </w:t>
      </w:r>
      <w:r w:rsidR="00183B41" w:rsidRPr="004437F4">
        <w:rPr>
          <w:sz w:val="22"/>
        </w:rPr>
        <w:t>Сетевая организация (владелец электрических сетей, к которым непосредственно подключены внутридомовые электрические сети соответствующего многоквартирного дома (при опосредованном присоединении))</w:t>
      </w:r>
      <w:r w:rsidR="00CA54BB" w:rsidRPr="004437F4">
        <w:rPr>
          <w:sz w:val="22"/>
        </w:rPr>
        <w:t xml:space="preserve"> -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r w:rsidRPr="004437F4">
        <w:rPr>
          <w:sz w:val="22"/>
        </w:rPr>
        <w:t>);</w:t>
      </w:r>
    </w:p>
    <w:p w:rsidR="00D04752" w:rsidRPr="004437F4" w:rsidRDefault="00183B41" w:rsidP="004437F4">
      <w:pPr>
        <w:spacing w:line="240" w:lineRule="auto"/>
        <w:ind w:left="0" w:right="13" w:firstLine="481"/>
        <w:rPr>
          <w:sz w:val="22"/>
        </w:rPr>
      </w:pPr>
      <w:proofErr w:type="gramStart"/>
      <w:r w:rsidRPr="004437F4">
        <w:rPr>
          <w:sz w:val="22"/>
        </w:rPr>
        <w:lastRenderedPageBreak/>
        <w:t>Если лицом, ответственным за снятие показаний прибора учета, является По</w:t>
      </w:r>
      <w:r w:rsidR="00254384" w:rsidRPr="004437F4">
        <w:rPr>
          <w:sz w:val="22"/>
        </w:rPr>
        <w:t>купа</w:t>
      </w:r>
      <w:r w:rsidRPr="004437F4">
        <w:rPr>
          <w:sz w:val="22"/>
        </w:rPr>
        <w:t xml:space="preserve">тель, то он </w:t>
      </w:r>
      <w:r w:rsidR="00CA54BB" w:rsidRPr="004437F4">
        <w:rPr>
          <w:sz w:val="22"/>
        </w:rPr>
        <w:t>обеспечивает представление Гарантирующему поставщику</w:t>
      </w:r>
      <w:r w:rsidR="00E87FAA" w:rsidRPr="004437F4">
        <w:rPr>
          <w:sz w:val="22"/>
        </w:rPr>
        <w:t>,</w:t>
      </w:r>
      <w:r w:rsidR="00CA54BB" w:rsidRPr="004437F4">
        <w:rPr>
          <w:sz w:val="22"/>
        </w:rPr>
        <w:t xml:space="preserve"> </w:t>
      </w:r>
      <w:r w:rsidRPr="004437F4">
        <w:rPr>
          <w:sz w:val="22"/>
        </w:rPr>
        <w:t>Сетевой организации</w:t>
      </w:r>
      <w:r w:rsidR="00E87FAA" w:rsidRPr="004437F4">
        <w:rPr>
          <w:sz w:val="22"/>
        </w:rPr>
        <w:t xml:space="preserve"> (владель</w:t>
      </w:r>
      <w:r w:rsidR="00463FCA" w:rsidRPr="004437F4">
        <w:rPr>
          <w:sz w:val="22"/>
        </w:rPr>
        <w:t xml:space="preserve">цу электрических сетей, к которым </w:t>
      </w:r>
      <w:r w:rsidR="00463FCA" w:rsidRPr="00A45066">
        <w:rPr>
          <w:sz w:val="22"/>
        </w:rPr>
        <w:t xml:space="preserve">непосредственно подключены внутридомовые электрические сети соответствующего многоквартирного дома (при опосредованном присоединении)) </w:t>
      </w:r>
      <w:r w:rsidRPr="00A45066">
        <w:rPr>
          <w:sz w:val="22"/>
        </w:rPr>
        <w:t>и филиалу «</w:t>
      </w:r>
      <w:proofErr w:type="spellStart"/>
      <w:r w:rsidRPr="00A45066">
        <w:rPr>
          <w:sz w:val="22"/>
        </w:rPr>
        <w:t>Рязаньэнерго</w:t>
      </w:r>
      <w:proofErr w:type="spellEnd"/>
      <w:r w:rsidRPr="00A45066">
        <w:rPr>
          <w:sz w:val="22"/>
        </w:rPr>
        <w:t>» - ПАО «</w:t>
      </w:r>
      <w:proofErr w:type="spellStart"/>
      <w:r w:rsidR="00C96813" w:rsidRPr="00A45066">
        <w:rPr>
          <w:sz w:val="22"/>
        </w:rPr>
        <w:t>Россети</w:t>
      </w:r>
      <w:proofErr w:type="spellEnd"/>
      <w:r w:rsidR="00C96813" w:rsidRPr="00A45066">
        <w:rPr>
          <w:sz w:val="22"/>
        </w:rPr>
        <w:t xml:space="preserve"> Центр и Приволжье</w:t>
      </w:r>
      <w:r w:rsidRPr="00A45066">
        <w:rPr>
          <w:sz w:val="22"/>
        </w:rPr>
        <w:t xml:space="preserve">» </w:t>
      </w:r>
      <w:r w:rsidR="00CA54BB" w:rsidRPr="00A45066">
        <w:rPr>
          <w:sz w:val="22"/>
        </w:rPr>
        <w:t>показаний расчетн</w:t>
      </w:r>
      <w:r w:rsidRPr="00A45066">
        <w:rPr>
          <w:sz w:val="22"/>
        </w:rPr>
        <w:t>ых</w:t>
      </w:r>
      <w:r w:rsidR="00CA54BB" w:rsidRPr="00A45066">
        <w:rPr>
          <w:sz w:val="22"/>
        </w:rPr>
        <w:t xml:space="preserve"> прибор</w:t>
      </w:r>
      <w:r w:rsidRPr="00A45066">
        <w:rPr>
          <w:sz w:val="22"/>
        </w:rPr>
        <w:t>ов</w:t>
      </w:r>
      <w:r w:rsidR="00CA54BB" w:rsidRPr="00A45066">
        <w:rPr>
          <w:sz w:val="22"/>
        </w:rPr>
        <w:t xml:space="preserve"> учета, в том числе их почасовые значения в случае наличия интервального прибора учета и осуществления</w:t>
      </w:r>
      <w:proofErr w:type="gramEnd"/>
      <w:r w:rsidR="00CA54BB" w:rsidRPr="00A45066">
        <w:rPr>
          <w:sz w:val="22"/>
        </w:rPr>
        <w:t xml:space="preserve"> расчетов за электрическую энергию с использованием</w:t>
      </w:r>
      <w:r w:rsidR="00CA54BB" w:rsidRPr="004437F4">
        <w:rPr>
          <w:sz w:val="22"/>
        </w:rPr>
        <w:t xml:space="preserve"> дифференцированного по зонам суток тарифа, в следующем порядке: </w:t>
      </w:r>
    </w:p>
    <w:p w:rsidR="000F0DD8" w:rsidRPr="004437F4" w:rsidRDefault="000F0DD8" w:rsidP="004437F4">
      <w:pPr>
        <w:spacing w:line="240" w:lineRule="auto"/>
        <w:ind w:left="0" w:right="13" w:firstLine="481"/>
        <w:rPr>
          <w:sz w:val="22"/>
        </w:rPr>
      </w:pPr>
      <w:r w:rsidRPr="004437F4">
        <w:rPr>
          <w:b/>
          <w:sz w:val="22"/>
        </w:rPr>
        <w:t>- </w:t>
      </w:r>
      <w:r w:rsidR="00CA54BB" w:rsidRPr="004437F4">
        <w:rPr>
          <w:sz w:val="22"/>
        </w:rPr>
        <w:t xml:space="preserve">до окончания 26-го дня расчетного месяца </w:t>
      </w:r>
      <w:r w:rsidRPr="004437F4">
        <w:rPr>
          <w:sz w:val="22"/>
        </w:rPr>
        <w:t>–</w:t>
      </w:r>
      <w:r w:rsidR="00CA54BB" w:rsidRPr="004437F4">
        <w:rPr>
          <w:sz w:val="22"/>
        </w:rPr>
        <w:t xml:space="preserve"> в отношении коллективных (</w:t>
      </w:r>
      <w:proofErr w:type="spellStart"/>
      <w:r w:rsidR="00CA54BB" w:rsidRPr="004437F4">
        <w:rPr>
          <w:sz w:val="22"/>
        </w:rPr>
        <w:t>общедомовых</w:t>
      </w:r>
      <w:proofErr w:type="spellEnd"/>
      <w:r w:rsidR="00CA54BB" w:rsidRPr="004437F4">
        <w:rPr>
          <w:sz w:val="22"/>
        </w:rPr>
        <w:t xml:space="preserve">) приборов учета, снятие которых осуществлено </w:t>
      </w:r>
      <w:proofErr w:type="spellStart"/>
      <w:r w:rsidR="00CA54BB" w:rsidRPr="004437F4">
        <w:rPr>
          <w:sz w:val="22"/>
        </w:rPr>
        <w:t>c</w:t>
      </w:r>
      <w:proofErr w:type="spellEnd"/>
      <w:r w:rsidR="00CA54BB" w:rsidRPr="004437F4">
        <w:rPr>
          <w:sz w:val="22"/>
        </w:rPr>
        <w:t xml:space="preserve"> 23-го до окончания 25-го дня расчетного месяца, </w:t>
      </w:r>
      <w:r w:rsidR="003A1A8A" w:rsidRPr="004437F4">
        <w:rPr>
          <w:sz w:val="22"/>
        </w:rPr>
        <w:t>в том числе</w:t>
      </w:r>
      <w:r w:rsidR="00183B41" w:rsidRPr="004437F4">
        <w:rPr>
          <w:sz w:val="22"/>
        </w:rPr>
        <w:t xml:space="preserve"> </w:t>
      </w:r>
      <w:r w:rsidR="00CA54BB" w:rsidRPr="004437F4">
        <w:rPr>
          <w:sz w:val="22"/>
        </w:rPr>
        <w:t>в отношении нежилых помещений, подключенных с использованием общего имущества многоквартирного дома;</w:t>
      </w:r>
    </w:p>
    <w:p w:rsidR="00D04752" w:rsidRPr="004437F4" w:rsidRDefault="000F0DD8" w:rsidP="004437F4">
      <w:pPr>
        <w:spacing w:line="240" w:lineRule="auto"/>
        <w:ind w:left="0" w:right="13" w:firstLine="481"/>
        <w:rPr>
          <w:sz w:val="22"/>
        </w:rPr>
      </w:pPr>
      <w:r w:rsidRPr="004437F4">
        <w:rPr>
          <w:sz w:val="22"/>
        </w:rPr>
        <w:t>- </w:t>
      </w:r>
      <w:r w:rsidR="00CA54BB" w:rsidRPr="004437F4">
        <w:rPr>
          <w:sz w:val="22"/>
        </w:rPr>
        <w:t xml:space="preserve">в течение суток, следующих за датой расторжения (заключения) настоящего договора. </w:t>
      </w:r>
    </w:p>
    <w:p w:rsidR="00183B41" w:rsidRPr="004437F4" w:rsidRDefault="00183B41" w:rsidP="004437F4">
      <w:pPr>
        <w:spacing w:line="240" w:lineRule="auto"/>
        <w:ind w:left="0" w:right="14" w:firstLine="481"/>
        <w:rPr>
          <w:sz w:val="22"/>
        </w:rPr>
      </w:pPr>
      <w:r w:rsidRPr="004437F4">
        <w:rPr>
          <w:sz w:val="22"/>
        </w:rPr>
        <w:t xml:space="preserve">Показания представляются, по форме, согласованной Приложением № 4, с использованием телефонной связи, электронной почты или иным способом, позволяющим подтвердить факт их получения, указанным в договоре, а также </w:t>
      </w:r>
      <w:r w:rsidR="003A7470" w:rsidRPr="004437F4">
        <w:rPr>
          <w:sz w:val="22"/>
        </w:rPr>
        <w:t xml:space="preserve">в течение 3 (трех) рабочих дней с момента снятия </w:t>
      </w:r>
      <w:r w:rsidRPr="004437F4">
        <w:rPr>
          <w:sz w:val="22"/>
        </w:rPr>
        <w:t>в письменной форме или в виде электронного документа, подписанного электронной подписью.</w:t>
      </w:r>
      <w:r w:rsidRPr="004437F4">
        <w:rPr>
          <w:rFonts w:ascii="Courier New" w:eastAsia="Courier New" w:hAnsi="Courier New" w:cs="Courier New"/>
          <w:sz w:val="22"/>
        </w:rPr>
        <w:t xml:space="preserve"> </w:t>
      </w:r>
      <w:r w:rsidRPr="004437F4">
        <w:rPr>
          <w:sz w:val="22"/>
        </w:rPr>
        <w:t>При наличии заключенного дополнительного соглашения к настоящему договору, определяющего иной порядок информационного обмена по представлению показаний приборов учета электрической энергии, показания представляются в соответствии с условиями дополнительного соглашения.</w:t>
      </w:r>
    </w:p>
    <w:p w:rsidR="00D04752" w:rsidRPr="004437F4" w:rsidRDefault="00CA54BB" w:rsidP="004437F4">
      <w:pPr>
        <w:spacing w:line="240" w:lineRule="auto"/>
        <w:ind w:left="0" w:right="13" w:firstLine="481"/>
        <w:rPr>
          <w:sz w:val="22"/>
        </w:rPr>
      </w:pPr>
      <w:proofErr w:type="gramStart"/>
      <w:r w:rsidRPr="004437F4">
        <w:rPr>
          <w:sz w:val="22"/>
        </w:rPr>
        <w:t xml:space="preserve">Если снятие показаний прибора учета осуществлялось совместно Покупателем и собственником (владельцем) оборудования (объекта </w:t>
      </w:r>
      <w:proofErr w:type="spellStart"/>
      <w:r w:rsidRPr="004437F4">
        <w:rPr>
          <w:sz w:val="22"/>
        </w:rPr>
        <w:t>электросетевого</w:t>
      </w:r>
      <w:proofErr w:type="spellEnd"/>
      <w:r w:rsidRPr="004437F4">
        <w:rPr>
          <w:sz w:val="22"/>
        </w:rPr>
        <w:t xml:space="preserve"> хозяйства), в границах которого установлен коллективный (</w:t>
      </w:r>
      <w:proofErr w:type="spellStart"/>
      <w:r w:rsidRPr="004437F4">
        <w:rPr>
          <w:sz w:val="22"/>
        </w:rPr>
        <w:t>общедомовой</w:t>
      </w:r>
      <w:proofErr w:type="spellEnd"/>
      <w:r w:rsidRPr="004437F4">
        <w:rPr>
          <w:sz w:val="22"/>
        </w:rPr>
        <w:t>) прибор учета, либо между лицами подписано соглашение, в соответствии с которым Покупателю представлен доступ к месту его установки для снятия показаний, то Покупатель вправе представить показания коллективного (</w:t>
      </w:r>
      <w:proofErr w:type="spellStart"/>
      <w:r w:rsidRPr="004437F4">
        <w:rPr>
          <w:sz w:val="22"/>
        </w:rPr>
        <w:t>общедомового</w:t>
      </w:r>
      <w:proofErr w:type="spellEnd"/>
      <w:r w:rsidRPr="004437F4">
        <w:rPr>
          <w:sz w:val="22"/>
        </w:rPr>
        <w:t>) прибора учета (акт снятия показаний коллективного (</w:t>
      </w:r>
      <w:proofErr w:type="spellStart"/>
      <w:r w:rsidRPr="004437F4">
        <w:rPr>
          <w:sz w:val="22"/>
        </w:rPr>
        <w:t>общедомового</w:t>
      </w:r>
      <w:proofErr w:type="spellEnd"/>
      <w:r w:rsidRPr="004437F4">
        <w:rPr>
          <w:sz w:val="22"/>
        </w:rPr>
        <w:t>) прибора учета) Гарантирующему поставщику</w:t>
      </w:r>
      <w:proofErr w:type="gramEnd"/>
      <w:r w:rsidRPr="004437F4">
        <w:rPr>
          <w:sz w:val="22"/>
        </w:rPr>
        <w:t xml:space="preserve">, </w:t>
      </w:r>
      <w:proofErr w:type="gramStart"/>
      <w:r w:rsidRPr="004437F4">
        <w:rPr>
          <w:sz w:val="22"/>
        </w:rPr>
        <w:t>оформленный</w:t>
      </w:r>
      <w:proofErr w:type="gramEnd"/>
      <w:r w:rsidRPr="004437F4">
        <w:rPr>
          <w:sz w:val="22"/>
        </w:rPr>
        <w:t xml:space="preserve"> надлежащим образом.</w:t>
      </w:r>
    </w:p>
    <w:p w:rsidR="00D04752" w:rsidRPr="004437F4" w:rsidRDefault="00B909A6" w:rsidP="004437F4">
      <w:pPr>
        <w:spacing w:line="240" w:lineRule="auto"/>
        <w:ind w:left="0" w:right="13" w:firstLine="481"/>
        <w:rPr>
          <w:sz w:val="22"/>
        </w:rPr>
      </w:pPr>
      <w:r w:rsidRPr="004437F4">
        <w:rPr>
          <w:sz w:val="22"/>
        </w:rPr>
        <w:t>4.15. </w:t>
      </w:r>
      <w:proofErr w:type="gramStart"/>
      <w:r w:rsidR="00CA54BB" w:rsidRPr="004437F4">
        <w:rPr>
          <w:sz w:val="22"/>
        </w:rPr>
        <w:t>Если приборы учета расположены не на границе балансовой принадлежности электрических сетей Покупателя и Сетевой организации, то объем потребления электрической энергии, определенный на основании показаний таких приборов учета,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w:t>
      </w:r>
      <w:proofErr w:type="spellStart"/>
      <w:r w:rsidR="00CA54BB" w:rsidRPr="004437F4">
        <w:rPr>
          <w:sz w:val="22"/>
        </w:rPr>
        <w:t>энергопринимающих</w:t>
      </w:r>
      <w:proofErr w:type="spellEnd"/>
      <w:r w:rsidR="00CA54BB" w:rsidRPr="004437F4">
        <w:rPr>
          <w:sz w:val="22"/>
        </w:rPr>
        <w:t xml:space="preserve"> устройств) до места установки приборов учета.</w:t>
      </w:r>
      <w:proofErr w:type="gramEnd"/>
    </w:p>
    <w:p w:rsidR="00D04752" w:rsidRPr="004437F4" w:rsidRDefault="00B713E7" w:rsidP="004437F4">
      <w:pPr>
        <w:spacing w:line="22" w:lineRule="atLeast"/>
        <w:ind w:left="0" w:right="13" w:firstLine="481"/>
        <w:rPr>
          <w:sz w:val="22"/>
        </w:rPr>
      </w:pPr>
      <w:r w:rsidRPr="004437F4">
        <w:rPr>
          <w:sz w:val="22"/>
        </w:rPr>
        <w:t>4.16. </w:t>
      </w:r>
      <w:r w:rsidR="00CA54BB" w:rsidRPr="004437F4">
        <w:rPr>
          <w:sz w:val="22"/>
        </w:rPr>
        <w:t xml:space="preserve">Если приборы учета, соответствующие действующему законодательству РФ об обеспечении единства измерений, расположены по обе стороны границы балансовой принадлежности, то выбор расчетного (контрольного) прибора учета осуществляется в соответствии с Приложением № </w:t>
      </w:r>
      <w:r w:rsidR="007B4F4D" w:rsidRPr="004437F4">
        <w:rPr>
          <w:sz w:val="22"/>
        </w:rPr>
        <w:t>7</w:t>
      </w:r>
      <w:r w:rsidR="00CA54BB" w:rsidRPr="004437F4">
        <w:rPr>
          <w:sz w:val="22"/>
        </w:rPr>
        <w:t xml:space="preserve"> к настоящему договору.</w:t>
      </w:r>
    </w:p>
    <w:p w:rsidR="00D04752" w:rsidRPr="004437F4" w:rsidRDefault="00B713E7" w:rsidP="004437F4">
      <w:pPr>
        <w:spacing w:line="22" w:lineRule="atLeast"/>
        <w:ind w:left="0" w:right="13" w:firstLine="481"/>
        <w:rPr>
          <w:sz w:val="22"/>
        </w:rPr>
      </w:pPr>
      <w:r w:rsidRPr="004437F4">
        <w:rPr>
          <w:sz w:val="22"/>
        </w:rPr>
        <w:t>4.17.</w:t>
      </w:r>
      <w:r w:rsidRPr="004437F4">
        <w:rPr>
          <w:sz w:val="22"/>
          <w:lang w:val="en-US"/>
        </w:rPr>
        <w:t> </w:t>
      </w:r>
      <w:proofErr w:type="gramStart"/>
      <w:r w:rsidR="00CA54BB" w:rsidRPr="004437F4">
        <w:rPr>
          <w:sz w:val="22"/>
        </w:rPr>
        <w:t xml:space="preserve">Порядок установки и допуска установленного прибора учета в эксплуатацию лицом, обязанным осуществлять такие действия, в том числе порядок действий Покупателя и Гарантирующего поставщика, которые они обязаны совершить в целях обеспечения установки и допуска установленного прибора учета в эксплуатацию, порядок сообщения о выходе прибора учета и (или) иного оборудования из строя и его утрате, осуществляется в соответствии </w:t>
      </w:r>
      <w:proofErr w:type="spellStart"/>
      <w:r w:rsidR="00CA54BB" w:rsidRPr="004437F4">
        <w:rPr>
          <w:sz w:val="22"/>
        </w:rPr>
        <w:t>c</w:t>
      </w:r>
      <w:proofErr w:type="spellEnd"/>
      <w:r w:rsidR="00CA54BB" w:rsidRPr="004437F4">
        <w:rPr>
          <w:sz w:val="22"/>
        </w:rPr>
        <w:t xml:space="preserve"> Приложением № </w:t>
      </w:r>
      <w:r w:rsidR="007B4F4D" w:rsidRPr="004437F4">
        <w:rPr>
          <w:sz w:val="22"/>
        </w:rPr>
        <w:t>7</w:t>
      </w:r>
      <w:r w:rsidR="00CA54BB" w:rsidRPr="004437F4">
        <w:rPr>
          <w:sz w:val="22"/>
        </w:rPr>
        <w:t xml:space="preserve"> к</w:t>
      </w:r>
      <w:proofErr w:type="gramEnd"/>
      <w:r w:rsidR="00CA54BB" w:rsidRPr="004437F4">
        <w:rPr>
          <w:sz w:val="22"/>
        </w:rPr>
        <w:t xml:space="preserve"> настоящему договору.</w:t>
      </w:r>
    </w:p>
    <w:p w:rsidR="00D04752" w:rsidRPr="004437F4" w:rsidRDefault="00B713E7" w:rsidP="004437F4">
      <w:pPr>
        <w:spacing w:line="22" w:lineRule="atLeast"/>
        <w:ind w:left="0" w:right="13" w:firstLine="481"/>
        <w:rPr>
          <w:sz w:val="22"/>
        </w:rPr>
      </w:pPr>
      <w:r w:rsidRPr="004437F4">
        <w:rPr>
          <w:sz w:val="22"/>
        </w:rPr>
        <w:t>4.18. </w:t>
      </w:r>
      <w:r w:rsidR="00CA54BB" w:rsidRPr="004437F4">
        <w:rPr>
          <w:sz w:val="22"/>
        </w:rPr>
        <w:t>В случае</w:t>
      </w:r>
      <w:proofErr w:type="gramStart"/>
      <w:r w:rsidR="00CA54BB" w:rsidRPr="004437F4">
        <w:rPr>
          <w:sz w:val="22"/>
        </w:rPr>
        <w:t>,</w:t>
      </w:r>
      <w:proofErr w:type="gramEnd"/>
      <w:r w:rsidR="00CA54BB" w:rsidRPr="004437F4">
        <w:rPr>
          <w:sz w:val="22"/>
        </w:rPr>
        <w:t xml:space="preserve"> если Гарантирующий поставщик не участвовал в процедуре допуска в эксплуатацию приборов учета и иных элементов измерительного комплекса и (или) при демонтаже приборов учета в целях их замены или проверки, то Покупатель обязан не позднее 2-х рабочих дней представить Гарантирующему поставщику акт допуска в эксплуатацию приборов учета и (или) акт проверки демонтированных приборов учета, иных элементов измерительного комплекса, составленный с соблюдением требований действующего законодательства РФ.</w:t>
      </w:r>
    </w:p>
    <w:p w:rsidR="00D04752" w:rsidRPr="004437F4" w:rsidRDefault="00B713E7" w:rsidP="004437F4">
      <w:pPr>
        <w:spacing w:line="22" w:lineRule="atLeast"/>
        <w:ind w:left="0" w:right="13" w:firstLine="481"/>
        <w:rPr>
          <w:sz w:val="22"/>
        </w:rPr>
      </w:pPr>
      <w:r w:rsidRPr="004437F4">
        <w:rPr>
          <w:sz w:val="22"/>
        </w:rPr>
        <w:t>4.19. </w:t>
      </w:r>
      <w:proofErr w:type="gramStart"/>
      <w:r w:rsidR="00CA54BB" w:rsidRPr="004437F4">
        <w:rPr>
          <w:sz w:val="22"/>
        </w:rPr>
        <w:t>Если замена</w:t>
      </w:r>
      <w:r w:rsidR="00CA54BB" w:rsidRPr="004437F4">
        <w:rPr>
          <w:rFonts w:ascii="Courier New" w:eastAsia="Courier New" w:hAnsi="Courier New" w:cs="Courier New"/>
          <w:sz w:val="22"/>
        </w:rPr>
        <w:t xml:space="preserve"> </w:t>
      </w:r>
      <w:r w:rsidR="00CA54BB" w:rsidRPr="004437F4">
        <w:rPr>
          <w:sz w:val="22"/>
        </w:rPr>
        <w:t>(допуск) приборов учета и иных элементов измерительного комплекса, данные которых применяются при определении объема потребления электрической энергии (мощности) по настоящему договору, произведены в соответствии с действующим законодательством РФ, то изменения условий настоящего договора считаются согласованными сторонами с момента получения Гарантирующим поставщиком акта допуска в эксплуатацию приборов учета и иных элементов измерительного комплекса, и (или) акта проверки демонтированных приборов</w:t>
      </w:r>
      <w:proofErr w:type="gramEnd"/>
      <w:r w:rsidR="00CA54BB" w:rsidRPr="004437F4">
        <w:rPr>
          <w:sz w:val="22"/>
        </w:rPr>
        <w:t xml:space="preserve"> учета и иных элементов измерительного комплекса, и применяются сторонами в целях определения объема потребления электрической энергии (мощности) с использованием данных, указанных в актах.</w:t>
      </w:r>
    </w:p>
    <w:p w:rsidR="00D04752" w:rsidRPr="004437F4" w:rsidRDefault="00300DF6" w:rsidP="004437F4">
      <w:pPr>
        <w:spacing w:after="25" w:line="22" w:lineRule="atLeast"/>
        <w:ind w:left="0" w:firstLine="481"/>
        <w:rPr>
          <w:sz w:val="22"/>
        </w:rPr>
      </w:pPr>
      <w:r w:rsidRPr="004437F4">
        <w:rPr>
          <w:sz w:val="22"/>
        </w:rPr>
        <w:t>4.20. Гарантирующий поставщик и Покупатель осуществляют информационный обмен данными, получаемыми в ходе обеспечения коммерческого учёта электрической энергии (мощности) на безвозмездной основе.</w:t>
      </w:r>
    </w:p>
    <w:p w:rsidR="00300DF6" w:rsidRPr="004437F4" w:rsidRDefault="00300DF6" w:rsidP="004437F4">
      <w:pPr>
        <w:spacing w:after="25" w:line="22" w:lineRule="atLeast"/>
        <w:ind w:left="0" w:firstLine="481"/>
        <w:jc w:val="left"/>
        <w:rPr>
          <w:sz w:val="22"/>
        </w:rPr>
      </w:pPr>
    </w:p>
    <w:p w:rsidR="00D04752" w:rsidRPr="004437F4" w:rsidRDefault="00CA54BB" w:rsidP="004437F4">
      <w:pPr>
        <w:tabs>
          <w:tab w:val="center" w:pos="2277"/>
          <w:tab w:val="center" w:pos="5460"/>
        </w:tabs>
        <w:spacing w:after="0" w:line="22" w:lineRule="atLeast"/>
        <w:ind w:left="0" w:firstLine="481"/>
        <w:jc w:val="center"/>
        <w:rPr>
          <w:sz w:val="22"/>
        </w:rPr>
      </w:pPr>
      <w:r w:rsidRPr="004437F4">
        <w:rPr>
          <w:b/>
          <w:sz w:val="22"/>
        </w:rPr>
        <w:t>5.</w:t>
      </w:r>
      <w:r w:rsidR="00B713E7" w:rsidRPr="004437F4">
        <w:rPr>
          <w:rFonts w:ascii="Arial" w:eastAsia="Arial" w:hAnsi="Arial" w:cs="Arial"/>
          <w:b/>
          <w:sz w:val="22"/>
        </w:rPr>
        <w:t> </w:t>
      </w:r>
      <w:r w:rsidRPr="004437F4">
        <w:rPr>
          <w:b/>
          <w:sz w:val="22"/>
        </w:rPr>
        <w:t>ПОРЯДОК ОПЛАТЫ ЭЛЕКТРИЧЕСКОЙ ЭНЕРГИИ (МОЩНОСТИ)</w:t>
      </w:r>
    </w:p>
    <w:p w:rsidR="00D04752" w:rsidRPr="004437F4" w:rsidRDefault="00CA54BB" w:rsidP="004437F4">
      <w:pPr>
        <w:spacing w:after="25" w:line="22" w:lineRule="atLeast"/>
        <w:ind w:left="0" w:firstLine="481"/>
        <w:jc w:val="left"/>
        <w:rPr>
          <w:sz w:val="22"/>
        </w:rPr>
      </w:pPr>
      <w:r w:rsidRPr="004437F4">
        <w:rPr>
          <w:sz w:val="22"/>
        </w:rPr>
        <w:t xml:space="preserve"> </w:t>
      </w:r>
    </w:p>
    <w:p w:rsidR="00A5486B" w:rsidRPr="004437F4" w:rsidRDefault="00B713E7" w:rsidP="004437F4">
      <w:pPr>
        <w:spacing w:line="240" w:lineRule="auto"/>
        <w:ind w:left="0" w:right="13" w:firstLine="481"/>
        <w:rPr>
          <w:sz w:val="22"/>
        </w:rPr>
      </w:pPr>
      <w:proofErr w:type="gramStart"/>
      <w:r w:rsidRPr="004437F4">
        <w:rPr>
          <w:sz w:val="22"/>
        </w:rPr>
        <w:t>5.1 </w:t>
      </w:r>
      <w:r w:rsidR="00A5486B" w:rsidRPr="004437F4">
        <w:rPr>
          <w:sz w:val="22"/>
        </w:rPr>
        <w:t>Оплата электрической энергии (мощности), по настоящему договору осуществляется Покупателем по ценам, тарифам, рассчитанным (установленным) в соответствии с порядком определения цен на основании действующих на момент возникновения обязательств федеральных законов, иных нормативных правовых актов, а также актов уполномоченных органов власти в области государственного регулирования тарифов.</w:t>
      </w:r>
      <w:proofErr w:type="gramEnd"/>
    </w:p>
    <w:p w:rsidR="00D04752" w:rsidRPr="004437F4" w:rsidRDefault="00B713E7" w:rsidP="004437F4">
      <w:pPr>
        <w:spacing w:line="240" w:lineRule="auto"/>
        <w:ind w:left="0" w:right="13" w:firstLine="481"/>
        <w:rPr>
          <w:sz w:val="22"/>
        </w:rPr>
      </w:pPr>
      <w:r w:rsidRPr="004437F4">
        <w:rPr>
          <w:sz w:val="22"/>
        </w:rPr>
        <w:t>5.2. </w:t>
      </w:r>
      <w:r w:rsidR="00CA54BB" w:rsidRPr="004437F4">
        <w:rPr>
          <w:sz w:val="22"/>
        </w:rPr>
        <w:t>Расчетным периодом по данному договору является 1 календарный месяц</w:t>
      </w:r>
      <w:r w:rsidRPr="004437F4">
        <w:rPr>
          <w:sz w:val="22"/>
        </w:rPr>
        <w:t>.</w:t>
      </w:r>
    </w:p>
    <w:p w:rsidR="00D04752" w:rsidRPr="004437F4" w:rsidRDefault="00300DF6" w:rsidP="004437F4">
      <w:pPr>
        <w:spacing w:line="240" w:lineRule="auto"/>
        <w:ind w:left="0" w:right="13" w:firstLine="481"/>
        <w:rPr>
          <w:sz w:val="22"/>
        </w:rPr>
      </w:pPr>
      <w:proofErr w:type="gramStart"/>
      <w:r w:rsidRPr="004437F4">
        <w:rPr>
          <w:sz w:val="22"/>
        </w:rPr>
        <w:t xml:space="preserve">Оплата за электрическую энергию (мощность) </w:t>
      </w:r>
      <w:r w:rsidR="00CA54BB" w:rsidRPr="004437F4">
        <w:rPr>
          <w:sz w:val="22"/>
        </w:rPr>
        <w:t>производится до 15 числа</w:t>
      </w:r>
      <w:r w:rsidR="00CA54BB" w:rsidRPr="004437F4">
        <w:rPr>
          <w:b/>
          <w:sz w:val="22"/>
        </w:rPr>
        <w:t xml:space="preserve"> </w:t>
      </w:r>
      <w:r w:rsidR="00CA54BB" w:rsidRPr="004437F4">
        <w:rPr>
          <w:sz w:val="22"/>
        </w:rPr>
        <w:t>месяца, следующего за расчетным – за фактическое потребление предыдущего (расчетного) месяца путем самостоятельного направления Покупателем платежного поручения на расчетный счет Гарантирующего поставщика</w:t>
      </w:r>
      <w:r w:rsidR="006E661D" w:rsidRPr="004437F4">
        <w:rPr>
          <w:sz w:val="22"/>
        </w:rPr>
        <w:t>,</w:t>
      </w:r>
      <w:r w:rsidR="00CA54BB" w:rsidRPr="004437F4">
        <w:rPr>
          <w:sz w:val="22"/>
        </w:rPr>
        <w:t xml:space="preserve"> </w:t>
      </w:r>
      <w:r w:rsidR="006E661D" w:rsidRPr="004437F4">
        <w:rPr>
          <w:sz w:val="22"/>
        </w:rPr>
        <w:t>путем внесения наличных денежных средств в кассу Гарантирующего поставщика с соблюдением установленных законодательством требований, если иной способ отдельно не согласован сторонами.</w:t>
      </w:r>
      <w:proofErr w:type="gramEnd"/>
    </w:p>
    <w:p w:rsidR="00D04752" w:rsidRPr="004437F4" w:rsidRDefault="00CA54BB" w:rsidP="004437F4">
      <w:pPr>
        <w:spacing w:line="240" w:lineRule="auto"/>
        <w:ind w:left="0" w:right="13" w:firstLine="481"/>
        <w:rPr>
          <w:sz w:val="22"/>
        </w:rPr>
      </w:pPr>
      <w:r w:rsidRPr="004437F4">
        <w:rPr>
          <w:sz w:val="22"/>
        </w:rPr>
        <w:t xml:space="preserve">При выставлении Покупателю </w:t>
      </w:r>
      <w:r w:rsidR="00B713E7" w:rsidRPr="004437F4">
        <w:rPr>
          <w:sz w:val="22"/>
        </w:rPr>
        <w:t>счета на оплату (</w:t>
      </w:r>
      <w:r w:rsidRPr="004437F4">
        <w:rPr>
          <w:sz w:val="22"/>
        </w:rPr>
        <w:t>окончательного платежного требования</w:t>
      </w:r>
      <w:r w:rsidR="00B713E7" w:rsidRPr="004437F4">
        <w:rPr>
          <w:sz w:val="22"/>
        </w:rPr>
        <w:t>)</w:t>
      </w:r>
      <w:r w:rsidRPr="004437F4">
        <w:rPr>
          <w:sz w:val="22"/>
        </w:rPr>
        <w:t xml:space="preserve"> за расчетный перио</w:t>
      </w:r>
      <w:r w:rsidR="00B713E7" w:rsidRPr="004437F4">
        <w:rPr>
          <w:sz w:val="22"/>
        </w:rPr>
        <w:t>д</w:t>
      </w:r>
      <w:r w:rsidRPr="004437F4">
        <w:rPr>
          <w:sz w:val="22"/>
        </w:rPr>
        <w:t xml:space="preserve">, оплата за потребленную электрическую энергию (мощность) уменьшается на сумму </w:t>
      </w:r>
      <w:r w:rsidR="00B713E7" w:rsidRPr="004437F4">
        <w:rPr>
          <w:sz w:val="22"/>
        </w:rPr>
        <w:t xml:space="preserve">ранее </w:t>
      </w:r>
      <w:r w:rsidRPr="004437F4">
        <w:rPr>
          <w:sz w:val="22"/>
        </w:rPr>
        <w:t xml:space="preserve">внесенных </w:t>
      </w:r>
      <w:r w:rsidR="00B713E7" w:rsidRPr="004437F4">
        <w:rPr>
          <w:sz w:val="22"/>
        </w:rPr>
        <w:t xml:space="preserve">за этот расчетный период </w:t>
      </w:r>
      <w:r w:rsidRPr="004437F4">
        <w:rPr>
          <w:sz w:val="22"/>
        </w:rPr>
        <w:t>платежей.</w:t>
      </w:r>
    </w:p>
    <w:p w:rsidR="00D04752" w:rsidRPr="004437F4" w:rsidRDefault="00CA54BB" w:rsidP="004437F4">
      <w:pPr>
        <w:spacing w:line="240" w:lineRule="auto"/>
        <w:ind w:left="0" w:right="13" w:firstLine="481"/>
        <w:rPr>
          <w:sz w:val="22"/>
        </w:rPr>
      </w:pPr>
      <w:r w:rsidRPr="004437F4">
        <w:rPr>
          <w:sz w:val="22"/>
        </w:rPr>
        <w:t>Гарантирующий поставщик вправе выставить платежное требование на неоплаченную сумму в банк</w:t>
      </w:r>
      <w:r w:rsidR="00B713E7" w:rsidRPr="004437F4">
        <w:rPr>
          <w:sz w:val="22"/>
        </w:rPr>
        <w:t>, обслуживающий расчетный счет</w:t>
      </w:r>
      <w:r w:rsidRPr="004437F4">
        <w:rPr>
          <w:sz w:val="22"/>
        </w:rPr>
        <w:t xml:space="preserve"> Покупателя</w:t>
      </w:r>
      <w:r w:rsidR="00B713E7" w:rsidRPr="004437F4">
        <w:rPr>
          <w:sz w:val="22"/>
        </w:rPr>
        <w:t>,</w:t>
      </w:r>
      <w:r w:rsidRPr="004437F4">
        <w:rPr>
          <w:sz w:val="22"/>
        </w:rPr>
        <w:t xml:space="preserve"> в акцептном порядке.</w:t>
      </w:r>
    </w:p>
    <w:p w:rsidR="00D04752" w:rsidRPr="004437F4" w:rsidRDefault="00CA54BB" w:rsidP="004437F4">
      <w:pPr>
        <w:spacing w:line="240" w:lineRule="auto"/>
        <w:ind w:left="0" w:right="13" w:firstLine="481"/>
        <w:rPr>
          <w:sz w:val="22"/>
        </w:rPr>
      </w:pPr>
      <w:r w:rsidRPr="004437F4">
        <w:rPr>
          <w:sz w:val="22"/>
        </w:rPr>
        <w:t xml:space="preserve">Счет-фактуру, счет на оплату текущих платежей, акт приема-передачи поставленной электроэнергии по форме, согласованной Приложением № </w:t>
      </w:r>
      <w:r w:rsidR="00B42569" w:rsidRPr="004437F4">
        <w:rPr>
          <w:sz w:val="22"/>
        </w:rPr>
        <w:t xml:space="preserve">5 </w:t>
      </w:r>
      <w:r w:rsidRPr="004437F4">
        <w:rPr>
          <w:sz w:val="22"/>
        </w:rPr>
        <w:t>за соответствующий расчетный период, Покупатель получает самостоятельно у Гарантирующего поставщика</w:t>
      </w:r>
      <w:r w:rsidR="006E661D" w:rsidRPr="004437F4">
        <w:rPr>
          <w:sz w:val="22"/>
        </w:rPr>
        <w:t xml:space="preserve"> за исключением случаев, когда между сторонами заключено соглашение об электронном документообороте</w:t>
      </w:r>
      <w:r w:rsidRPr="004437F4">
        <w:rPr>
          <w:sz w:val="22"/>
        </w:rPr>
        <w:t xml:space="preserve">. Неполучение указанных документов не освобождает Покупателя от </w:t>
      </w:r>
      <w:r w:rsidR="00B713E7" w:rsidRPr="004437F4">
        <w:rPr>
          <w:sz w:val="22"/>
        </w:rPr>
        <w:t xml:space="preserve">необходимости </w:t>
      </w:r>
      <w:r w:rsidRPr="004437F4">
        <w:rPr>
          <w:sz w:val="22"/>
        </w:rPr>
        <w:t>выполнения условий настоящего договора</w:t>
      </w:r>
      <w:r w:rsidR="00B713E7" w:rsidRPr="004437F4">
        <w:rPr>
          <w:sz w:val="22"/>
        </w:rPr>
        <w:t>, в том числе от обязанности по оплате поставленной электрической энергии (мощности) в установленные настоящим договором сроки</w:t>
      </w:r>
      <w:r w:rsidRPr="004437F4">
        <w:rPr>
          <w:sz w:val="22"/>
        </w:rPr>
        <w:t>.</w:t>
      </w:r>
    </w:p>
    <w:p w:rsidR="00D04752" w:rsidRPr="004437F4" w:rsidRDefault="00B713E7" w:rsidP="004437F4">
      <w:pPr>
        <w:spacing w:line="240" w:lineRule="auto"/>
        <w:ind w:left="0" w:right="13" w:firstLine="481"/>
        <w:rPr>
          <w:sz w:val="22"/>
        </w:rPr>
      </w:pPr>
      <w:r w:rsidRPr="004437F4">
        <w:rPr>
          <w:sz w:val="22"/>
        </w:rPr>
        <w:t>5.3. </w:t>
      </w:r>
      <w:r w:rsidR="00CA54BB" w:rsidRPr="004437F4">
        <w:rPr>
          <w:sz w:val="22"/>
        </w:rPr>
        <w:t>При осуществлении расчетов по настоящему договору Покупатель в платежных документах обязан указывать номер и дату договора, вид платежа, основание платежа и период, за который производится платеж. Обязательства Покупателя по оплате электрической энергии по настоящему договору считаются исполненными при поступлении денежных средств на расчетный счет Гарантирующего поставщика.</w:t>
      </w:r>
    </w:p>
    <w:p w:rsidR="00D04752" w:rsidRPr="004437F4" w:rsidRDefault="00B713E7" w:rsidP="004437F4">
      <w:pPr>
        <w:spacing w:line="22" w:lineRule="atLeast"/>
        <w:ind w:left="0" w:right="13" w:firstLine="481"/>
        <w:rPr>
          <w:sz w:val="22"/>
        </w:rPr>
      </w:pPr>
      <w:r w:rsidRPr="004437F4">
        <w:rPr>
          <w:sz w:val="22"/>
        </w:rPr>
        <w:t>5.4. </w:t>
      </w:r>
      <w:proofErr w:type="gramStart"/>
      <w:r w:rsidR="00CA54BB" w:rsidRPr="004437F4">
        <w:rPr>
          <w:sz w:val="22"/>
        </w:rPr>
        <w:t xml:space="preserve">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w:t>
      </w:r>
      <w:proofErr w:type="spellStart"/>
      <w:r w:rsidR="00CA54BB" w:rsidRPr="004437F4">
        <w:rPr>
          <w:sz w:val="22"/>
        </w:rPr>
        <w:t>ресурсоснабжающим</w:t>
      </w:r>
      <w:proofErr w:type="spellEnd"/>
      <w:r w:rsidR="00CA54BB" w:rsidRPr="004437F4">
        <w:rPr>
          <w:sz w:val="22"/>
        </w:rPr>
        <w:t xml:space="preserve"> организациям – оплата осуществляется путем внесения собственниками помещений многоквартирного дома непосредственно в адрес Гарантирующего поставщика в сроки и в случаях, которые установлены жилищным законодательством РФ, платы за электрическую энергию, потребляемую в жилых и (или) нежилых</w:t>
      </w:r>
      <w:proofErr w:type="gramEnd"/>
      <w:r w:rsidR="00CA54BB" w:rsidRPr="004437F4">
        <w:rPr>
          <w:sz w:val="22"/>
        </w:rPr>
        <w:t xml:space="preserve"> </w:t>
      </w:r>
      <w:proofErr w:type="gramStart"/>
      <w:r w:rsidR="00CA54BB" w:rsidRPr="004437F4">
        <w:rPr>
          <w:sz w:val="22"/>
        </w:rPr>
        <w:t xml:space="preserve">помещениях в многоквартирном доме, за исключением платы за электрическую энергию, потребляемую в целях содержания общего имущества в многоквартирном доме, а также внесения Покупателем до 15-го числа месяца, следующего за истекшим расчетным периодом (расчетным месяцем), в адрес Гарантирующего поставщика платы за электрическую энергию, потребляемую в целях содержания общего имущества в многоквартирном доме. </w:t>
      </w:r>
      <w:proofErr w:type="gramEnd"/>
    </w:p>
    <w:p w:rsidR="00D04752" w:rsidRPr="004437F4" w:rsidRDefault="00B713E7" w:rsidP="004437F4">
      <w:pPr>
        <w:spacing w:line="22" w:lineRule="atLeast"/>
        <w:ind w:left="0" w:right="13" w:firstLine="481"/>
        <w:rPr>
          <w:sz w:val="22"/>
        </w:rPr>
      </w:pPr>
      <w:r w:rsidRPr="004437F4">
        <w:rPr>
          <w:sz w:val="22"/>
        </w:rPr>
        <w:t>5.5. </w:t>
      </w:r>
      <w:proofErr w:type="gramStart"/>
      <w:r w:rsidR="00CA54BB" w:rsidRPr="004437F4">
        <w:rPr>
          <w:sz w:val="22"/>
        </w:rPr>
        <w:t>В случае если Гарантирующим поставщиком, в соответствии с действующим законодательством РФ, понесены дополнительные затраты по оплате услуг по передаче электрической энергии, в связи с выявлением Сетевой организацией нарушения Покупателем значений соотношения потребления активной и реактивной мощности в виде разницы между стоимостью услуг по передаче электрической энергии с учетом применения повышающего коэффициента и стоимостью услуг по передаче электрической энергии без учета</w:t>
      </w:r>
      <w:proofErr w:type="gramEnd"/>
      <w:r w:rsidR="00CA54BB" w:rsidRPr="004437F4">
        <w:rPr>
          <w:sz w:val="22"/>
        </w:rPr>
        <w:t xml:space="preserve"> применения повышающего коэффициента, Гарантирующий поставщик вправе предъявить к оплате, а Покупатель в этом случае обязан оплатить указанные дополнительные затраты Гарантирующего поставщика.</w:t>
      </w:r>
    </w:p>
    <w:p w:rsidR="006E661D" w:rsidRPr="004437F4" w:rsidRDefault="006E661D" w:rsidP="004437F4">
      <w:pPr>
        <w:ind w:left="0" w:right="14" w:firstLine="481"/>
        <w:rPr>
          <w:sz w:val="22"/>
        </w:rPr>
      </w:pPr>
      <w:r w:rsidRPr="004437F4">
        <w:rPr>
          <w:sz w:val="22"/>
        </w:rPr>
        <w:t>5.6. В случае</w:t>
      </w:r>
      <w:proofErr w:type="gramStart"/>
      <w:r w:rsidRPr="004437F4">
        <w:rPr>
          <w:sz w:val="22"/>
        </w:rPr>
        <w:t>,</w:t>
      </w:r>
      <w:proofErr w:type="gramEnd"/>
      <w:r w:rsidRPr="004437F4">
        <w:rPr>
          <w:sz w:val="22"/>
        </w:rPr>
        <w:t xml:space="preserve"> если по истечении 10 рабочих дней с момента получения По</w:t>
      </w:r>
      <w:r w:rsidR="00F340FE" w:rsidRPr="004437F4">
        <w:rPr>
          <w:sz w:val="22"/>
        </w:rPr>
        <w:t>купателем</w:t>
      </w:r>
      <w:r w:rsidRPr="004437F4">
        <w:rPr>
          <w:sz w:val="22"/>
        </w:rPr>
        <w:t xml:space="preserve"> не возвращен подписанный с его стороны акт сверки расчетов или акт приема – передачи электрической энергии и мощности, либо в указанный срок По</w:t>
      </w:r>
      <w:r w:rsidR="00F340FE" w:rsidRPr="004437F4">
        <w:rPr>
          <w:sz w:val="22"/>
        </w:rPr>
        <w:t>купатель</w:t>
      </w:r>
      <w:r w:rsidRPr="004437F4">
        <w:rPr>
          <w:sz w:val="22"/>
        </w:rPr>
        <w:t xml:space="preserve"> не направил Гарантирующему поставщику мотивированные замечания или мотивированный отказ от подписания, соответствующий акт считается согласованным в редакции Гарантирующего поставщика.</w:t>
      </w:r>
    </w:p>
    <w:p w:rsidR="006E661D" w:rsidRPr="004437F4" w:rsidRDefault="006E661D" w:rsidP="004437F4">
      <w:pPr>
        <w:ind w:left="0" w:right="14" w:firstLine="481"/>
        <w:rPr>
          <w:sz w:val="22"/>
        </w:rPr>
      </w:pPr>
      <w:r w:rsidRPr="004437F4">
        <w:rPr>
          <w:sz w:val="22"/>
        </w:rPr>
        <w:lastRenderedPageBreak/>
        <w:t>5.7. В случае</w:t>
      </w:r>
      <w:proofErr w:type="gramStart"/>
      <w:r w:rsidRPr="004437F4">
        <w:rPr>
          <w:sz w:val="22"/>
        </w:rPr>
        <w:t>,</w:t>
      </w:r>
      <w:proofErr w:type="gramEnd"/>
      <w:r w:rsidRPr="004437F4">
        <w:rPr>
          <w:sz w:val="22"/>
        </w:rPr>
        <w:t xml:space="preserve"> если По</w:t>
      </w:r>
      <w:r w:rsidR="00F340FE" w:rsidRPr="004437F4">
        <w:rPr>
          <w:sz w:val="22"/>
        </w:rPr>
        <w:t>купатель</w:t>
      </w:r>
      <w:r w:rsidRPr="004437F4">
        <w:rPr>
          <w:sz w:val="22"/>
        </w:rPr>
        <w:t xml:space="preserve"> не указал или ненадлежащим образом указал в платежных документах сведения о виде и назначении платежа, то Гарантирующий поставщик самостоятельно определяет вид и назначение платежа.</w:t>
      </w:r>
    </w:p>
    <w:p w:rsidR="006736EF" w:rsidRPr="004437F4" w:rsidRDefault="006E661D" w:rsidP="004437F4">
      <w:pPr>
        <w:ind w:left="0" w:firstLine="481"/>
        <w:rPr>
          <w:sz w:val="22"/>
        </w:rPr>
      </w:pPr>
      <w:r w:rsidRPr="004437F4">
        <w:rPr>
          <w:sz w:val="22"/>
        </w:rPr>
        <w:t>5.</w:t>
      </w:r>
      <w:r w:rsidR="00E36FD8" w:rsidRPr="004437F4">
        <w:rPr>
          <w:sz w:val="22"/>
        </w:rPr>
        <w:t>8</w:t>
      </w:r>
      <w:r w:rsidRPr="004437F4">
        <w:rPr>
          <w:sz w:val="22"/>
        </w:rPr>
        <w:t>. При определении обязательств по оплате электрической энергии (мощности) по настоящему договору Гарантирующий поставщик учитывает неустойку, начисленную в пользу Покупателя за соответствующий расчетный период в установленн</w:t>
      </w:r>
      <w:r w:rsidR="003A1A8A" w:rsidRPr="004437F4">
        <w:rPr>
          <w:sz w:val="22"/>
        </w:rPr>
        <w:t>ых</w:t>
      </w:r>
      <w:r w:rsidRPr="004437F4">
        <w:rPr>
          <w:sz w:val="22"/>
        </w:rPr>
        <w:t xml:space="preserve"> законодательством РФ случаях</w:t>
      </w:r>
      <w:r w:rsidR="003A1A8A" w:rsidRPr="004437F4">
        <w:rPr>
          <w:sz w:val="22"/>
        </w:rPr>
        <w:t>.</w:t>
      </w:r>
    </w:p>
    <w:p w:rsidR="006E661D" w:rsidRPr="004437F4" w:rsidRDefault="006E661D" w:rsidP="004437F4">
      <w:pPr>
        <w:spacing w:line="22" w:lineRule="atLeast"/>
        <w:ind w:left="0" w:right="13" w:firstLine="481"/>
        <w:rPr>
          <w:sz w:val="22"/>
        </w:rPr>
      </w:pPr>
    </w:p>
    <w:p w:rsidR="00D04752" w:rsidRPr="004437F4" w:rsidRDefault="00CA54BB" w:rsidP="004437F4">
      <w:pPr>
        <w:spacing w:after="26" w:line="22" w:lineRule="atLeast"/>
        <w:ind w:left="0" w:firstLine="481"/>
        <w:jc w:val="left"/>
        <w:rPr>
          <w:sz w:val="22"/>
        </w:rPr>
      </w:pPr>
      <w:r w:rsidRPr="004437F4">
        <w:rPr>
          <w:sz w:val="22"/>
        </w:rPr>
        <w:t xml:space="preserve"> </w:t>
      </w:r>
    </w:p>
    <w:p w:rsidR="00D04752" w:rsidRPr="004437F4" w:rsidRDefault="00CA54BB" w:rsidP="004437F4">
      <w:pPr>
        <w:tabs>
          <w:tab w:val="center" w:pos="1957"/>
          <w:tab w:val="center" w:pos="5460"/>
        </w:tabs>
        <w:spacing w:after="0" w:line="22" w:lineRule="atLeast"/>
        <w:ind w:left="0" w:firstLine="481"/>
        <w:jc w:val="center"/>
        <w:rPr>
          <w:sz w:val="22"/>
        </w:rPr>
      </w:pPr>
      <w:r w:rsidRPr="004437F4">
        <w:rPr>
          <w:b/>
          <w:sz w:val="22"/>
        </w:rPr>
        <w:t>6</w:t>
      </w:r>
      <w:r w:rsidR="001E38D8" w:rsidRPr="004437F4">
        <w:rPr>
          <w:b/>
          <w:sz w:val="22"/>
        </w:rPr>
        <w:t>.</w:t>
      </w:r>
      <w:r w:rsidR="001E38D8" w:rsidRPr="004437F4">
        <w:rPr>
          <w:rFonts w:ascii="Arial" w:eastAsia="Arial" w:hAnsi="Arial" w:cs="Arial"/>
          <w:b/>
          <w:sz w:val="22"/>
        </w:rPr>
        <w:t> </w:t>
      </w:r>
      <w:r w:rsidRPr="004437F4">
        <w:rPr>
          <w:rFonts w:ascii="Arial" w:eastAsia="Arial" w:hAnsi="Arial" w:cs="Arial"/>
          <w:b/>
          <w:sz w:val="22"/>
        </w:rPr>
        <w:tab/>
      </w:r>
      <w:r w:rsidRPr="004437F4">
        <w:rPr>
          <w:b/>
          <w:sz w:val="22"/>
        </w:rPr>
        <w:t>ОГРАНИЧЕНИЕ РЕЖИМА ПОТРЕБЛЕНИЯ ЭЛЕКТРИЧЕСКОЙ ЭНЕРГИИ</w:t>
      </w:r>
    </w:p>
    <w:p w:rsidR="00D04752" w:rsidRPr="004437F4" w:rsidRDefault="00CA54BB" w:rsidP="004437F4">
      <w:pPr>
        <w:spacing w:after="20" w:line="22" w:lineRule="atLeast"/>
        <w:ind w:left="0" w:firstLine="481"/>
        <w:jc w:val="left"/>
        <w:rPr>
          <w:sz w:val="22"/>
        </w:rPr>
      </w:pPr>
      <w:r w:rsidRPr="004437F4">
        <w:rPr>
          <w:sz w:val="22"/>
        </w:rPr>
        <w:t xml:space="preserve"> </w:t>
      </w:r>
    </w:p>
    <w:p w:rsidR="00F3058D" w:rsidRPr="004437F4" w:rsidRDefault="00CA54BB" w:rsidP="004437F4">
      <w:pPr>
        <w:spacing w:line="22" w:lineRule="atLeast"/>
        <w:ind w:left="0" w:right="13" w:firstLine="481"/>
        <w:rPr>
          <w:sz w:val="22"/>
        </w:rPr>
      </w:pPr>
      <w:r w:rsidRPr="004437F4">
        <w:rPr>
          <w:sz w:val="22"/>
        </w:rPr>
        <w:t>6.1</w:t>
      </w:r>
      <w:r w:rsidR="001E38D8" w:rsidRPr="004437F4">
        <w:rPr>
          <w:sz w:val="22"/>
        </w:rPr>
        <w:t>.</w:t>
      </w:r>
      <w:r w:rsidR="001E38D8" w:rsidRPr="004437F4">
        <w:rPr>
          <w:rFonts w:ascii="Arial" w:eastAsia="Arial" w:hAnsi="Arial" w:cs="Arial"/>
          <w:sz w:val="22"/>
        </w:rPr>
        <w:t> </w:t>
      </w:r>
      <w:r w:rsidRPr="004437F4">
        <w:rPr>
          <w:sz w:val="22"/>
        </w:rPr>
        <w:t>Приостановление и (или) ограничение подачи электрической энергии вводится (осуществляется) в соответствии с требованиями действующего законодательства РФ, в т</w:t>
      </w:r>
      <w:r w:rsidR="00F3058D" w:rsidRPr="004437F4">
        <w:rPr>
          <w:sz w:val="22"/>
        </w:rPr>
        <w:t xml:space="preserve">ом </w:t>
      </w:r>
      <w:r w:rsidRPr="004437F4">
        <w:rPr>
          <w:sz w:val="22"/>
        </w:rPr>
        <w:t>ч</w:t>
      </w:r>
      <w:r w:rsidR="00F3058D" w:rsidRPr="004437F4">
        <w:rPr>
          <w:sz w:val="22"/>
        </w:rPr>
        <w:t>исле</w:t>
      </w:r>
      <w:r w:rsidRPr="004437F4">
        <w:rPr>
          <w:sz w:val="22"/>
        </w:rPr>
        <w:t>:</w:t>
      </w:r>
    </w:p>
    <w:p w:rsidR="00D04752" w:rsidRPr="004437F4" w:rsidRDefault="00F3058D" w:rsidP="004437F4">
      <w:pPr>
        <w:spacing w:line="22" w:lineRule="atLeast"/>
        <w:ind w:left="0" w:right="13" w:firstLine="481"/>
        <w:rPr>
          <w:sz w:val="22"/>
        </w:rPr>
      </w:pPr>
      <w:r w:rsidRPr="004437F4">
        <w:rPr>
          <w:sz w:val="22"/>
        </w:rPr>
        <w:t>- </w:t>
      </w:r>
      <w:r w:rsidR="00CA54BB" w:rsidRPr="004437F4">
        <w:rPr>
          <w:sz w:val="22"/>
        </w:rPr>
        <w:t>в аварийных ситуациях;</w:t>
      </w:r>
    </w:p>
    <w:p w:rsidR="00D04752" w:rsidRPr="004437F4" w:rsidRDefault="00F3058D" w:rsidP="004437F4">
      <w:pPr>
        <w:spacing w:line="22" w:lineRule="atLeast"/>
        <w:ind w:left="0" w:right="13" w:firstLine="481"/>
        <w:rPr>
          <w:sz w:val="22"/>
        </w:rPr>
      </w:pPr>
      <w:r w:rsidRPr="004437F4">
        <w:rPr>
          <w:sz w:val="22"/>
        </w:rPr>
        <w:t>-</w:t>
      </w:r>
      <w:r w:rsidRPr="004437F4">
        <w:rPr>
          <w:sz w:val="22"/>
          <w:lang w:val="en-US"/>
        </w:rPr>
        <w:t> </w:t>
      </w:r>
      <w:r w:rsidRPr="004437F4">
        <w:rPr>
          <w:sz w:val="22"/>
        </w:rPr>
        <w:t>в</w:t>
      </w:r>
      <w:r w:rsidR="00CA54BB" w:rsidRPr="004437F4">
        <w:rPr>
          <w:sz w:val="22"/>
        </w:rPr>
        <w:t xml:space="preserve"> период проведения планово-профилактического ремонта централизованных сетей инженерно-технического обеспечения;</w:t>
      </w:r>
    </w:p>
    <w:p w:rsidR="00D04752" w:rsidRPr="004437F4" w:rsidRDefault="00F3058D" w:rsidP="004437F4">
      <w:pPr>
        <w:spacing w:line="22" w:lineRule="atLeast"/>
        <w:ind w:left="0" w:right="13" w:firstLine="481"/>
        <w:rPr>
          <w:sz w:val="22"/>
        </w:rPr>
      </w:pPr>
      <w:proofErr w:type="gramStart"/>
      <w:r w:rsidRPr="004437F4">
        <w:rPr>
          <w:sz w:val="22"/>
        </w:rPr>
        <w:t>- </w:t>
      </w:r>
      <w:r w:rsidR="00CA54BB" w:rsidRPr="004437F4">
        <w:rPr>
          <w:sz w:val="22"/>
        </w:rPr>
        <w:t>при наличии у Покупателя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если это привело к образованию задолженности Покупателя перед Гарантирующим поставщиком в размере, соответствующем денежным обязательствам Покупателя не менее чем за один период между установленными договором сроками платежа.</w:t>
      </w:r>
      <w:proofErr w:type="gramEnd"/>
    </w:p>
    <w:p w:rsidR="00D04752" w:rsidRPr="004437F4" w:rsidRDefault="00CA54BB" w:rsidP="004437F4">
      <w:pPr>
        <w:tabs>
          <w:tab w:val="center" w:pos="1641"/>
          <w:tab w:val="right" w:pos="10210"/>
        </w:tabs>
        <w:spacing w:line="22" w:lineRule="atLeast"/>
        <w:ind w:left="0" w:firstLine="481"/>
        <w:rPr>
          <w:sz w:val="22"/>
        </w:rPr>
      </w:pPr>
      <w:r w:rsidRPr="004437F4">
        <w:rPr>
          <w:sz w:val="22"/>
        </w:rPr>
        <w:t>6.2.</w:t>
      </w:r>
      <w:r w:rsidR="00F3058D" w:rsidRPr="004437F4">
        <w:rPr>
          <w:rFonts w:ascii="Arial" w:eastAsia="Arial" w:hAnsi="Arial" w:cs="Arial"/>
          <w:sz w:val="22"/>
        </w:rPr>
        <w:t> </w:t>
      </w:r>
      <w:r w:rsidRPr="004437F4">
        <w:rPr>
          <w:sz w:val="22"/>
        </w:rPr>
        <w:t xml:space="preserve">Ограничение и (или) приостановление </w:t>
      </w:r>
      <w:r w:rsidR="00F3058D" w:rsidRPr="004437F4">
        <w:rPr>
          <w:sz w:val="22"/>
        </w:rPr>
        <w:t xml:space="preserve">подачи </w:t>
      </w:r>
      <w:r w:rsidRPr="004437F4">
        <w:rPr>
          <w:sz w:val="22"/>
        </w:rPr>
        <w:t>электрической энергии без предварительного уведомления вводится (осуществляется) в случае:</w:t>
      </w:r>
    </w:p>
    <w:p w:rsidR="00D04752" w:rsidRPr="004437F4" w:rsidRDefault="00F3058D" w:rsidP="004437F4">
      <w:pPr>
        <w:spacing w:line="22" w:lineRule="atLeast"/>
        <w:ind w:left="0" w:right="13" w:firstLine="481"/>
        <w:rPr>
          <w:sz w:val="22"/>
        </w:rPr>
      </w:pPr>
      <w:r w:rsidRPr="004437F4">
        <w:rPr>
          <w:sz w:val="22"/>
        </w:rPr>
        <w:t>- </w:t>
      </w:r>
      <w:r w:rsidR="00CA54BB" w:rsidRPr="004437F4">
        <w:rPr>
          <w:sz w:val="22"/>
        </w:rPr>
        <w:t xml:space="preserve">возникновения или угрозы возникновения аварийной ситуации в централизованных сетях инженерно-технического обеспечения, по которым осуществляется электроснабжение </w:t>
      </w:r>
      <w:r w:rsidRPr="004437F4">
        <w:rPr>
          <w:sz w:val="22"/>
        </w:rPr>
        <w:t>–</w:t>
      </w:r>
      <w:r w:rsidR="00CA54BB" w:rsidRPr="004437F4">
        <w:rPr>
          <w:sz w:val="22"/>
        </w:rPr>
        <w:t xml:space="preserve"> с момента возникновения или угрозы возникновения такой аварийной ситуации;</w:t>
      </w:r>
    </w:p>
    <w:p w:rsidR="00D04752" w:rsidRPr="004437F4" w:rsidRDefault="00F3058D" w:rsidP="004437F4">
      <w:pPr>
        <w:spacing w:line="22" w:lineRule="atLeast"/>
        <w:ind w:left="0" w:right="13" w:firstLine="481"/>
        <w:rPr>
          <w:sz w:val="22"/>
        </w:rPr>
      </w:pPr>
      <w:r w:rsidRPr="004437F4">
        <w:rPr>
          <w:sz w:val="22"/>
        </w:rPr>
        <w:t>- </w:t>
      </w:r>
      <w:r w:rsidR="00CA54BB" w:rsidRPr="004437F4">
        <w:rPr>
          <w:sz w:val="22"/>
        </w:rPr>
        <w:t xml:space="preserve">возникновения стихийных бедствий и (или) чрезвычайных ситуаций, а также при необходимости их локализации и устранения последствий </w:t>
      </w:r>
      <w:r w:rsidRPr="004437F4">
        <w:rPr>
          <w:sz w:val="22"/>
        </w:rPr>
        <w:t>–</w:t>
      </w:r>
      <w:r w:rsidR="00CA54BB" w:rsidRPr="004437F4">
        <w:rPr>
          <w:sz w:val="22"/>
        </w:rPr>
        <w:t xml:space="preserve"> с момента возникновения таких ситуаций, а также с момента возникновения такой необходимости;</w:t>
      </w:r>
    </w:p>
    <w:p w:rsidR="00D04752" w:rsidRPr="004437F4" w:rsidRDefault="00F3058D" w:rsidP="004437F4">
      <w:pPr>
        <w:spacing w:line="22" w:lineRule="atLeast"/>
        <w:ind w:left="0" w:right="13" w:firstLine="481"/>
        <w:rPr>
          <w:sz w:val="22"/>
        </w:rPr>
      </w:pPr>
      <w:r w:rsidRPr="004437F4">
        <w:rPr>
          <w:sz w:val="22"/>
        </w:rPr>
        <w:t>- </w:t>
      </w:r>
      <w:r w:rsidR="00CA54BB" w:rsidRPr="004437F4">
        <w:rPr>
          <w:sz w:val="22"/>
        </w:rPr>
        <w:t xml:space="preserve">выявления </w:t>
      </w:r>
      <w:proofErr w:type="gramStart"/>
      <w:r w:rsidR="00CA54BB" w:rsidRPr="004437F4">
        <w:rPr>
          <w:sz w:val="22"/>
        </w:rPr>
        <w:t>факта несанкционированного подключения внутриквартирного оборудования собственника помещения многоквартирного дома</w:t>
      </w:r>
      <w:proofErr w:type="gramEnd"/>
      <w:r w:rsidR="00CA54BB" w:rsidRPr="004437F4">
        <w:rPr>
          <w:sz w:val="22"/>
        </w:rPr>
        <w:t xml:space="preserve"> и (или) иного потребителя к внутридомовым инженерным системам или централизованным сетям инженерно-технического обеспечения </w:t>
      </w:r>
      <w:r w:rsidRPr="004437F4">
        <w:rPr>
          <w:sz w:val="22"/>
        </w:rPr>
        <w:t>–</w:t>
      </w:r>
      <w:r w:rsidR="00CA54BB" w:rsidRPr="004437F4">
        <w:rPr>
          <w:sz w:val="22"/>
        </w:rPr>
        <w:t xml:space="preserve"> с момента выявления несанкционированного подключения;</w:t>
      </w:r>
    </w:p>
    <w:p w:rsidR="00D04752" w:rsidRPr="004437F4" w:rsidRDefault="00F3058D" w:rsidP="004437F4">
      <w:pPr>
        <w:spacing w:line="22" w:lineRule="atLeast"/>
        <w:ind w:left="0" w:right="13" w:firstLine="481"/>
        <w:rPr>
          <w:sz w:val="22"/>
        </w:rPr>
      </w:pPr>
      <w:r w:rsidRPr="004437F4">
        <w:rPr>
          <w:sz w:val="22"/>
        </w:rPr>
        <w:t>- </w:t>
      </w:r>
      <w:r w:rsidR="00CA54BB" w:rsidRPr="004437F4">
        <w:rPr>
          <w:sz w:val="22"/>
        </w:rPr>
        <w:t xml:space="preserve">использования собственником помещения многоквартирного дома и (или) иным потребителем бытовых машин (приборов, оборудования), мощность подключения которых превышает максимально допустимые нагрузки, рассчитанные исходя из технических характеристик внутридомовых инженерных систем </w:t>
      </w:r>
      <w:r w:rsidRPr="004437F4">
        <w:rPr>
          <w:sz w:val="22"/>
        </w:rPr>
        <w:t>–</w:t>
      </w:r>
      <w:r w:rsidR="00CA54BB" w:rsidRPr="004437F4">
        <w:rPr>
          <w:sz w:val="22"/>
        </w:rPr>
        <w:t xml:space="preserve"> с момента выявления нарушения;</w:t>
      </w:r>
    </w:p>
    <w:p w:rsidR="00D04752" w:rsidRPr="004437F4" w:rsidRDefault="00F3058D" w:rsidP="004437F4">
      <w:pPr>
        <w:spacing w:line="22" w:lineRule="atLeast"/>
        <w:ind w:left="0" w:right="13" w:firstLine="481"/>
        <w:rPr>
          <w:sz w:val="22"/>
        </w:rPr>
      </w:pPr>
      <w:proofErr w:type="gramStart"/>
      <w:r w:rsidRPr="004437F4">
        <w:rPr>
          <w:sz w:val="22"/>
        </w:rPr>
        <w:t>- </w:t>
      </w:r>
      <w:r w:rsidR="00CA54BB" w:rsidRPr="004437F4">
        <w:rPr>
          <w:sz w:val="22"/>
        </w:rPr>
        <w:t>получения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РФ,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или</w:t>
      </w:r>
      <w:proofErr w:type="gramEnd"/>
      <w:r w:rsidR="00CA54BB" w:rsidRPr="004437F4">
        <w:rPr>
          <w:sz w:val="22"/>
        </w:rPr>
        <w:t xml:space="preserve"> </w:t>
      </w:r>
      <w:proofErr w:type="gramStart"/>
      <w:r w:rsidR="00CA54BB" w:rsidRPr="004437F4">
        <w:rPr>
          <w:sz w:val="22"/>
        </w:rPr>
        <w:t xml:space="preserve">внутриквартирного оборудования, угрожающем аварией или создающем угрозу жизни и безопасности граждан, </w:t>
      </w:r>
      <w:r w:rsidRPr="004437F4">
        <w:rPr>
          <w:sz w:val="22"/>
        </w:rPr>
        <w:t>–</w:t>
      </w:r>
      <w:r w:rsidR="00CA54BB" w:rsidRPr="004437F4">
        <w:rPr>
          <w:sz w:val="22"/>
        </w:rPr>
        <w:t xml:space="preserve"> со дня, указанного в документе соответствующего органа.</w:t>
      </w:r>
      <w:proofErr w:type="gramEnd"/>
    </w:p>
    <w:p w:rsidR="00D04752" w:rsidRPr="004437F4" w:rsidRDefault="00F3058D" w:rsidP="004437F4">
      <w:pPr>
        <w:spacing w:after="18" w:line="22" w:lineRule="atLeast"/>
        <w:ind w:left="0" w:firstLine="481"/>
        <w:jc w:val="left"/>
        <w:rPr>
          <w:sz w:val="22"/>
        </w:rPr>
      </w:pPr>
      <w:r w:rsidRPr="004437F4">
        <w:rPr>
          <w:sz w:val="22"/>
        </w:rPr>
        <w:t>6.3. </w:t>
      </w:r>
      <w:r w:rsidR="00CA54BB" w:rsidRPr="004437F4">
        <w:rPr>
          <w:sz w:val="22"/>
        </w:rPr>
        <w:t>Ограничение режима потребления электрической энергии (мощности) вводится в соответствии с требованиями действующего законодательства РФ, а также с учетом особенностей</w:t>
      </w:r>
      <w:r w:rsidRPr="004437F4">
        <w:rPr>
          <w:sz w:val="22"/>
        </w:rPr>
        <w:t>,</w:t>
      </w:r>
      <w:r w:rsidR="00CA54BB" w:rsidRPr="004437F4">
        <w:rPr>
          <w:sz w:val="22"/>
        </w:rPr>
        <w:t xml:space="preserve"> предусмотренных действующим законодательством РФ.</w:t>
      </w:r>
    </w:p>
    <w:p w:rsidR="00D04752" w:rsidRPr="004437F4" w:rsidRDefault="00CA54BB" w:rsidP="004437F4">
      <w:pPr>
        <w:spacing w:line="22" w:lineRule="atLeast"/>
        <w:ind w:left="0" w:right="13" w:firstLine="481"/>
        <w:rPr>
          <w:sz w:val="22"/>
        </w:rPr>
      </w:pPr>
      <w:proofErr w:type="gramStart"/>
      <w:r w:rsidRPr="004437F4">
        <w:rPr>
          <w:sz w:val="22"/>
        </w:rPr>
        <w:t xml:space="preserve">Гарантирующий поставщик с использованием контактных данных, указанных в </w:t>
      </w:r>
      <w:r w:rsidR="00904CE6" w:rsidRPr="004437F4">
        <w:rPr>
          <w:sz w:val="22"/>
        </w:rPr>
        <w:t>р</w:t>
      </w:r>
      <w:r w:rsidRPr="004437F4">
        <w:rPr>
          <w:sz w:val="22"/>
        </w:rPr>
        <w:t>аздел</w:t>
      </w:r>
      <w:r w:rsidR="00904CE6" w:rsidRPr="004437F4">
        <w:rPr>
          <w:sz w:val="22"/>
        </w:rPr>
        <w:t>е</w:t>
      </w:r>
      <w:r w:rsidRPr="004437F4">
        <w:rPr>
          <w:sz w:val="22"/>
        </w:rPr>
        <w:t xml:space="preserve"> 11 настоящего договора (юридические адреса и реквизиты сторон), либо с использованием контактных данных, предоставленных Покупателем после заключения настоящего договора, уведомляет Покупателя о введении ограничения режима потребления электрической энергии (мощности) одним из следующих способов: посредством публикации на сайте Гарантирующего поставщика (</w:t>
      </w:r>
      <w:hyperlink r:id="rId18" w:history="1">
        <w:r w:rsidR="006D0D56" w:rsidRPr="004437F4">
          <w:rPr>
            <w:rStyle w:val="af0"/>
            <w:sz w:val="22"/>
          </w:rPr>
          <w:t>http://</w:t>
        </w:r>
        <w:r w:rsidR="006D0D56" w:rsidRPr="004437F4">
          <w:rPr>
            <w:rStyle w:val="af0"/>
            <w:sz w:val="22"/>
            <w:lang w:val="en-US"/>
          </w:rPr>
          <w:t>www</w:t>
        </w:r>
        <w:r w:rsidR="006D0D56" w:rsidRPr="004437F4">
          <w:rPr>
            <w:rStyle w:val="af0"/>
            <w:sz w:val="22"/>
          </w:rPr>
          <w:t>.</w:t>
        </w:r>
        <w:proofErr w:type="spellStart"/>
        <w:r w:rsidR="006D0D56" w:rsidRPr="004437F4">
          <w:rPr>
            <w:rStyle w:val="af0"/>
            <w:sz w:val="22"/>
            <w:lang w:val="en-US"/>
          </w:rPr>
          <w:t>resk</w:t>
        </w:r>
        <w:proofErr w:type="spellEnd"/>
        <w:r w:rsidR="006D0D56" w:rsidRPr="004437F4">
          <w:rPr>
            <w:rStyle w:val="af0"/>
            <w:sz w:val="22"/>
          </w:rPr>
          <w:t>.</w:t>
        </w:r>
        <w:proofErr w:type="spellStart"/>
        <w:r w:rsidR="006D0D56" w:rsidRPr="004437F4">
          <w:rPr>
            <w:rStyle w:val="af0"/>
            <w:sz w:val="22"/>
            <w:lang w:val="en-US"/>
          </w:rPr>
          <w:t>ru</w:t>
        </w:r>
        <w:proofErr w:type="spellEnd"/>
      </w:hyperlink>
      <w:r w:rsidRPr="004437F4">
        <w:rPr>
          <w:sz w:val="22"/>
        </w:rPr>
        <w:t>) (интернет-сервис), посредством направления сообщения на адрес электронной почты</w:t>
      </w:r>
      <w:proofErr w:type="gramEnd"/>
      <w:r w:rsidRPr="004437F4">
        <w:rPr>
          <w:sz w:val="22"/>
        </w:rPr>
        <w:t xml:space="preserve"> (</w:t>
      </w:r>
      <w:proofErr w:type="spellStart"/>
      <w:proofErr w:type="gramStart"/>
      <w:r w:rsidRPr="004437F4">
        <w:rPr>
          <w:sz w:val="22"/>
        </w:rPr>
        <w:t>е</w:t>
      </w:r>
      <w:proofErr w:type="gramEnd"/>
      <w:r w:rsidRPr="004437F4">
        <w:rPr>
          <w:sz w:val="22"/>
        </w:rPr>
        <w:t>-mail</w:t>
      </w:r>
      <w:proofErr w:type="spellEnd"/>
      <w:r w:rsidRPr="004437F4">
        <w:rPr>
          <w:sz w:val="22"/>
        </w:rPr>
        <w:t xml:space="preserve">), посредством размещения информации в личном кабинете (интернет-сервис), посредством направления короткого текстового сообщения (sms-сообщение) на номер телефона, </w:t>
      </w:r>
      <w:r w:rsidRPr="004437F4">
        <w:rPr>
          <w:sz w:val="22"/>
        </w:rPr>
        <w:lastRenderedPageBreak/>
        <w:t xml:space="preserve">посредством включения текста уведомления в счет на оплату потребленной электрической энергии (мощности), либо иным способом, позволяющим подтвердить доставку уведомления. </w:t>
      </w:r>
    </w:p>
    <w:p w:rsidR="00D04752" w:rsidRPr="004437F4" w:rsidRDefault="00CA54BB" w:rsidP="004437F4">
      <w:pPr>
        <w:spacing w:line="22" w:lineRule="atLeast"/>
        <w:ind w:left="0" w:right="13" w:firstLine="481"/>
        <w:rPr>
          <w:sz w:val="22"/>
        </w:rPr>
      </w:pPr>
      <w:r w:rsidRPr="004437F4">
        <w:rPr>
          <w:sz w:val="22"/>
        </w:rPr>
        <w:t xml:space="preserve">Покупатель уведомляется о введении ограничения режима потребления однократно в сроки и порядке, предусмотренном действующим законодательством РФ. </w:t>
      </w:r>
      <w:r w:rsidR="00F3058D" w:rsidRPr="004437F4">
        <w:rPr>
          <w:sz w:val="22"/>
        </w:rPr>
        <w:t xml:space="preserve">При этом </w:t>
      </w:r>
      <w:r w:rsidRPr="004437F4">
        <w:rPr>
          <w:sz w:val="22"/>
        </w:rPr>
        <w:t xml:space="preserve">Покупатель считается надлежащим </w:t>
      </w:r>
      <w:proofErr w:type="gramStart"/>
      <w:r w:rsidRPr="004437F4">
        <w:rPr>
          <w:sz w:val="22"/>
        </w:rPr>
        <w:t>образом</w:t>
      </w:r>
      <w:proofErr w:type="gramEnd"/>
      <w:r w:rsidRPr="004437F4">
        <w:rPr>
          <w:sz w:val="22"/>
        </w:rPr>
        <w:t xml:space="preserve"> уведомленным о введении ограничения режима потребления в порядке, предусмотренном действующим законодательством РФ. В случае если в отношении </w:t>
      </w:r>
      <w:proofErr w:type="spellStart"/>
      <w:r w:rsidRPr="004437F4">
        <w:rPr>
          <w:sz w:val="22"/>
        </w:rPr>
        <w:t>энергопринимающих</w:t>
      </w:r>
      <w:proofErr w:type="spellEnd"/>
      <w:r w:rsidRPr="004437F4">
        <w:rPr>
          <w:sz w:val="22"/>
        </w:rPr>
        <w:t xml:space="preserve"> устройств Покупателя введено частичное ограничение режима потребления, при дальнейшем введении полного или частичного до уровня аварийной брони ограничения режима потребления отдельное уведомление не направляется.</w:t>
      </w:r>
    </w:p>
    <w:p w:rsidR="00D04752" w:rsidRPr="004437F4" w:rsidRDefault="00F3058D" w:rsidP="004437F4">
      <w:pPr>
        <w:spacing w:line="22" w:lineRule="atLeast"/>
        <w:ind w:left="0" w:right="13" w:firstLine="481"/>
        <w:rPr>
          <w:sz w:val="22"/>
        </w:rPr>
      </w:pPr>
      <w:r w:rsidRPr="004437F4">
        <w:rPr>
          <w:sz w:val="22"/>
        </w:rPr>
        <w:t>6.</w:t>
      </w:r>
      <w:r w:rsidR="009F7911" w:rsidRPr="004437F4">
        <w:rPr>
          <w:sz w:val="22"/>
        </w:rPr>
        <w:t>4</w:t>
      </w:r>
      <w:r w:rsidRPr="004437F4">
        <w:rPr>
          <w:sz w:val="22"/>
        </w:rPr>
        <w:t>. </w:t>
      </w:r>
      <w:r w:rsidR="00CA54BB" w:rsidRPr="004437F4">
        <w:rPr>
          <w:sz w:val="22"/>
        </w:rPr>
        <w:t>Подача электрической энергии возобновляется Покупателю или прекращается процедура введения ограничения режима потребления не позднее чем через 24 часа с момента устранения Покупателем оснований для введения ограничения режима потребления электрической энергии, за исключением случаев, предусмотренных действующим законодательством РФ.</w:t>
      </w:r>
    </w:p>
    <w:p w:rsidR="00D04752" w:rsidRPr="004437F4" w:rsidRDefault="00F3058D" w:rsidP="004437F4">
      <w:pPr>
        <w:spacing w:line="22" w:lineRule="atLeast"/>
        <w:ind w:left="0" w:right="13" w:firstLine="481"/>
        <w:rPr>
          <w:sz w:val="22"/>
        </w:rPr>
      </w:pPr>
      <w:r w:rsidRPr="004437F4">
        <w:rPr>
          <w:sz w:val="22"/>
        </w:rPr>
        <w:t>6.</w:t>
      </w:r>
      <w:r w:rsidR="009F7911" w:rsidRPr="004437F4">
        <w:rPr>
          <w:sz w:val="22"/>
        </w:rPr>
        <w:t>5</w:t>
      </w:r>
      <w:r w:rsidRPr="004437F4">
        <w:rPr>
          <w:sz w:val="22"/>
        </w:rPr>
        <w:t>. </w:t>
      </w:r>
      <w:proofErr w:type="gramStart"/>
      <w:r w:rsidR="00CA54BB" w:rsidRPr="004437F4">
        <w:rPr>
          <w:sz w:val="22"/>
        </w:rPr>
        <w:t xml:space="preserve">Допустимое число часов ограничения режима потребления в год, не связанное с неисполнением Покупателем обязательств по договору, его расторжением, а также с обстоятельствами непреодолимой силы и иными основаниями, исключающими ответственность Гарантирующего поставщика,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w:t>
      </w:r>
      <w:proofErr w:type="spellStart"/>
      <w:r w:rsidR="00CA54BB" w:rsidRPr="004437F4">
        <w:rPr>
          <w:sz w:val="22"/>
        </w:rPr>
        <w:t>электросетевого</w:t>
      </w:r>
      <w:proofErr w:type="spellEnd"/>
      <w:r w:rsidR="00CA54BB" w:rsidRPr="004437F4">
        <w:rPr>
          <w:sz w:val="22"/>
        </w:rPr>
        <w:t xml:space="preserve"> хозяйства необходимы более длительные сроки, согласованные с</w:t>
      </w:r>
      <w:proofErr w:type="gramEnd"/>
      <w:r w:rsidR="00CA54BB" w:rsidRPr="004437F4">
        <w:rPr>
          <w:sz w:val="22"/>
        </w:rPr>
        <w:t xml:space="preserve"> Федеральной службой по экологическому, технологическому и атомному надзору.</w:t>
      </w:r>
    </w:p>
    <w:p w:rsidR="00D04752" w:rsidRPr="004437F4" w:rsidRDefault="00F3058D" w:rsidP="004437F4">
      <w:pPr>
        <w:spacing w:line="22" w:lineRule="atLeast"/>
        <w:ind w:left="0" w:right="13" w:firstLine="481"/>
        <w:rPr>
          <w:sz w:val="22"/>
        </w:rPr>
      </w:pPr>
      <w:r w:rsidRPr="004437F4">
        <w:rPr>
          <w:sz w:val="22"/>
        </w:rPr>
        <w:t>6.</w:t>
      </w:r>
      <w:r w:rsidR="009F7911" w:rsidRPr="004437F4">
        <w:rPr>
          <w:sz w:val="22"/>
        </w:rPr>
        <w:t>6</w:t>
      </w:r>
      <w:r w:rsidRPr="004437F4">
        <w:rPr>
          <w:sz w:val="22"/>
        </w:rPr>
        <w:t>. </w:t>
      </w:r>
      <w:r w:rsidR="00CA54BB" w:rsidRPr="004437F4">
        <w:rPr>
          <w:sz w:val="22"/>
        </w:rPr>
        <w:t xml:space="preserve">В случае исполнения Покупателем электрической энергии (мощности) требований Гарантирующего поставщика об оплате задолженности в полном объеме путем представления Покупателем документов, свидетельствующих об отсутствии у него задолженности, в срок до введения ограничения режима потребления электрической энергии, такое ограничение не вводится. Ограничение режима потребления </w:t>
      </w:r>
      <w:proofErr w:type="spellStart"/>
      <w:r w:rsidR="00CA54BB" w:rsidRPr="004437F4">
        <w:rPr>
          <w:sz w:val="22"/>
        </w:rPr>
        <w:t>энергопринимающими</w:t>
      </w:r>
      <w:proofErr w:type="spellEnd"/>
      <w:r w:rsidR="00CA54BB" w:rsidRPr="004437F4">
        <w:rPr>
          <w:sz w:val="22"/>
        </w:rPr>
        <w:t xml:space="preserve"> устройствами и (или) объектами электроэнергетики, в отношении которых предоставлено обеспечение исполнения обязательств по оплате электрической энергии (мощности), не вводится до прекращения действия предоставленного обеспечения исполнения обязательств по оплате электрической энергии (мощности).</w:t>
      </w:r>
    </w:p>
    <w:p w:rsidR="00D04752" w:rsidRPr="004437F4" w:rsidRDefault="00F3058D" w:rsidP="004437F4">
      <w:pPr>
        <w:spacing w:line="22" w:lineRule="atLeast"/>
        <w:ind w:left="0" w:right="13" w:firstLine="481"/>
        <w:rPr>
          <w:sz w:val="22"/>
        </w:rPr>
      </w:pPr>
      <w:r w:rsidRPr="004437F4">
        <w:rPr>
          <w:sz w:val="22"/>
        </w:rPr>
        <w:t>6.</w:t>
      </w:r>
      <w:r w:rsidR="009F7911" w:rsidRPr="004437F4">
        <w:rPr>
          <w:sz w:val="22"/>
        </w:rPr>
        <w:t>7</w:t>
      </w:r>
      <w:r w:rsidRPr="004437F4">
        <w:rPr>
          <w:sz w:val="22"/>
        </w:rPr>
        <w:t>. </w:t>
      </w:r>
      <w:r w:rsidR="00CA54BB" w:rsidRPr="004437F4">
        <w:rPr>
          <w:sz w:val="22"/>
        </w:rPr>
        <w:t>Отказ Покупателя от признания задолженности или указанного в уведомлении размера задолженности не является препятствием для введения ограничения режима потребления электрической энергии.</w:t>
      </w:r>
    </w:p>
    <w:p w:rsidR="00D04752" w:rsidRPr="004437F4" w:rsidRDefault="00F3058D" w:rsidP="004437F4">
      <w:pPr>
        <w:spacing w:line="22" w:lineRule="atLeast"/>
        <w:ind w:left="0" w:right="13" w:firstLine="481"/>
        <w:rPr>
          <w:sz w:val="22"/>
        </w:rPr>
      </w:pPr>
      <w:r w:rsidRPr="004437F4">
        <w:rPr>
          <w:sz w:val="22"/>
        </w:rPr>
        <w:t>6.</w:t>
      </w:r>
      <w:r w:rsidR="009F7911" w:rsidRPr="004437F4">
        <w:rPr>
          <w:sz w:val="22"/>
        </w:rPr>
        <w:t>8</w:t>
      </w:r>
      <w:r w:rsidRPr="004437F4">
        <w:rPr>
          <w:sz w:val="22"/>
        </w:rPr>
        <w:t>. </w:t>
      </w:r>
      <w:r w:rsidR="00CA54BB" w:rsidRPr="004437F4">
        <w:rPr>
          <w:sz w:val="22"/>
        </w:rPr>
        <w:t xml:space="preserve">Введение приостановления и (или) ограничения подачи электрической энергии не освобождает Покупателя от обязанности оплатить Гарантирующему поставщику в полном размере стоимость электрической энергии (мощности), поставленной по настоящему договору энергоснабжения, а также от ответственности за ненадлежащее исполнение обязательств по настоящему договору. </w:t>
      </w:r>
    </w:p>
    <w:p w:rsidR="00D04752" w:rsidRPr="004437F4" w:rsidRDefault="00F3058D" w:rsidP="004437F4">
      <w:pPr>
        <w:spacing w:line="22" w:lineRule="atLeast"/>
        <w:ind w:left="0" w:right="13" w:firstLine="481"/>
        <w:rPr>
          <w:sz w:val="22"/>
        </w:rPr>
      </w:pPr>
      <w:r w:rsidRPr="004437F4">
        <w:rPr>
          <w:sz w:val="22"/>
        </w:rPr>
        <w:t>6.</w:t>
      </w:r>
      <w:r w:rsidR="009F7911" w:rsidRPr="004437F4">
        <w:rPr>
          <w:sz w:val="22"/>
        </w:rPr>
        <w:t>9</w:t>
      </w:r>
      <w:r w:rsidRPr="004437F4">
        <w:rPr>
          <w:sz w:val="22"/>
        </w:rPr>
        <w:t>. </w:t>
      </w:r>
      <w:r w:rsidR="00CA54BB" w:rsidRPr="004437F4">
        <w:rPr>
          <w:sz w:val="22"/>
        </w:rPr>
        <w:t>При необходимости принятия неотложных мер,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падения напряжения, перегрузки электротехнического оборудования и в иных чрезвычайных ситуациях, поставка электрической энергии прекращается без предварительного уведомления, в соответствии с действующим законодательством РФ. Аварийные ограничения осуществляются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D04752" w:rsidRPr="004437F4" w:rsidRDefault="00CA54BB" w:rsidP="004437F4">
      <w:pPr>
        <w:spacing w:after="24" w:line="22" w:lineRule="atLeast"/>
        <w:ind w:left="0" w:firstLine="481"/>
        <w:jc w:val="left"/>
        <w:rPr>
          <w:sz w:val="22"/>
        </w:rPr>
      </w:pPr>
      <w:r w:rsidRPr="004437F4">
        <w:rPr>
          <w:sz w:val="22"/>
        </w:rPr>
        <w:t xml:space="preserve"> </w:t>
      </w:r>
    </w:p>
    <w:p w:rsidR="00D04752" w:rsidRPr="004437F4" w:rsidRDefault="00CA54BB" w:rsidP="004437F4">
      <w:pPr>
        <w:pStyle w:val="2"/>
        <w:tabs>
          <w:tab w:val="center" w:pos="3808"/>
          <w:tab w:val="center" w:pos="5462"/>
        </w:tabs>
        <w:spacing w:line="22" w:lineRule="atLeast"/>
        <w:ind w:left="0" w:right="0" w:firstLine="481"/>
        <w:rPr>
          <w:sz w:val="22"/>
        </w:rPr>
      </w:pPr>
      <w:r w:rsidRPr="004437F4">
        <w:rPr>
          <w:sz w:val="22"/>
        </w:rPr>
        <w:t>7</w:t>
      </w:r>
      <w:r w:rsidR="00F3058D" w:rsidRPr="004437F4">
        <w:rPr>
          <w:rFonts w:ascii="Arial" w:eastAsia="Arial" w:hAnsi="Arial" w:cs="Arial"/>
          <w:sz w:val="22"/>
        </w:rPr>
        <w:t>. </w:t>
      </w:r>
      <w:r w:rsidRPr="004437F4">
        <w:rPr>
          <w:sz w:val="22"/>
        </w:rPr>
        <w:t>ОТВЕТСТВЕННОСТЬ СТОРОН</w:t>
      </w:r>
    </w:p>
    <w:p w:rsidR="00D04752" w:rsidRPr="004437F4" w:rsidRDefault="00CA54BB" w:rsidP="004437F4">
      <w:pPr>
        <w:spacing w:after="20" w:line="22" w:lineRule="atLeast"/>
        <w:ind w:left="0" w:firstLine="481"/>
        <w:jc w:val="left"/>
        <w:rPr>
          <w:sz w:val="22"/>
        </w:rPr>
      </w:pPr>
      <w:r w:rsidRPr="004437F4">
        <w:rPr>
          <w:sz w:val="22"/>
        </w:rPr>
        <w:t xml:space="preserve"> </w:t>
      </w:r>
    </w:p>
    <w:p w:rsidR="00D04752" w:rsidRPr="004437F4" w:rsidRDefault="00CA54BB" w:rsidP="004437F4">
      <w:pPr>
        <w:spacing w:line="22" w:lineRule="atLeast"/>
        <w:ind w:left="0" w:right="13" w:firstLine="481"/>
        <w:rPr>
          <w:sz w:val="22"/>
        </w:rPr>
      </w:pPr>
      <w:r w:rsidRPr="004437F4">
        <w:rPr>
          <w:sz w:val="22"/>
        </w:rPr>
        <w:t>7.1</w:t>
      </w:r>
      <w:r w:rsidR="001A0A90" w:rsidRPr="004437F4">
        <w:rPr>
          <w:sz w:val="22"/>
        </w:rPr>
        <w:t>.</w:t>
      </w:r>
      <w:r w:rsidR="001A0A90" w:rsidRPr="004437F4">
        <w:rPr>
          <w:rFonts w:ascii="Arial" w:eastAsia="Arial" w:hAnsi="Arial" w:cs="Arial"/>
          <w:sz w:val="22"/>
        </w:rPr>
        <w:t> </w:t>
      </w:r>
      <w:r w:rsidRPr="004437F4">
        <w:rPr>
          <w:sz w:val="22"/>
        </w:rPr>
        <w:t>В случае неисполнения или ненадлежащего исполнения своих договорных обязательств, стороны несут ответственность в соответствии с действующим законодательством РФ.</w:t>
      </w:r>
    </w:p>
    <w:p w:rsidR="00D04752" w:rsidRPr="004437F4" w:rsidRDefault="00CA54BB" w:rsidP="004437F4">
      <w:pPr>
        <w:spacing w:line="22" w:lineRule="atLeast"/>
        <w:ind w:left="0" w:right="13" w:firstLine="481"/>
        <w:rPr>
          <w:sz w:val="22"/>
        </w:rPr>
      </w:pPr>
      <w:r w:rsidRPr="004437F4">
        <w:rPr>
          <w:sz w:val="22"/>
        </w:rPr>
        <w:t>7.2</w:t>
      </w:r>
      <w:r w:rsidR="001A0A90" w:rsidRPr="004437F4">
        <w:rPr>
          <w:sz w:val="22"/>
        </w:rPr>
        <w:t>.</w:t>
      </w:r>
      <w:r w:rsidR="001A0A90" w:rsidRPr="004437F4">
        <w:rPr>
          <w:rFonts w:ascii="Arial" w:eastAsia="Arial" w:hAnsi="Arial" w:cs="Arial"/>
          <w:sz w:val="22"/>
        </w:rPr>
        <w:t> </w:t>
      </w:r>
      <w:r w:rsidRPr="004437F4">
        <w:rPr>
          <w:sz w:val="22"/>
        </w:rPr>
        <w:t>Граница ответственности за состояние и обслуживание электроустановок устанавливается документом, подтверждающим технологическое присоединение, являющимся неотъемлемой частью договора (</w:t>
      </w:r>
      <w:r w:rsidR="001A0A90" w:rsidRPr="004437F4">
        <w:rPr>
          <w:sz w:val="22"/>
        </w:rPr>
        <w:t xml:space="preserve">Приложение </w:t>
      </w:r>
      <w:r w:rsidRPr="004437F4">
        <w:rPr>
          <w:sz w:val="22"/>
        </w:rPr>
        <w:t>№ 3).</w:t>
      </w:r>
    </w:p>
    <w:p w:rsidR="00D04752" w:rsidRPr="004437F4" w:rsidRDefault="00CA54BB" w:rsidP="004437F4">
      <w:pPr>
        <w:spacing w:line="22" w:lineRule="atLeast"/>
        <w:ind w:left="0" w:right="13" w:firstLine="481"/>
        <w:rPr>
          <w:sz w:val="22"/>
        </w:rPr>
      </w:pPr>
      <w:r w:rsidRPr="004437F4">
        <w:rPr>
          <w:sz w:val="22"/>
        </w:rPr>
        <w:t>7.3</w:t>
      </w:r>
      <w:r w:rsidR="001A0A90" w:rsidRPr="004437F4">
        <w:rPr>
          <w:sz w:val="22"/>
        </w:rPr>
        <w:t>.</w:t>
      </w:r>
      <w:r w:rsidR="001A0A90" w:rsidRPr="004437F4">
        <w:rPr>
          <w:rFonts w:ascii="Arial" w:eastAsia="Arial" w:hAnsi="Arial" w:cs="Arial"/>
          <w:sz w:val="22"/>
        </w:rPr>
        <w:t> </w:t>
      </w:r>
      <w:r w:rsidRPr="004437F4">
        <w:rPr>
          <w:sz w:val="22"/>
        </w:rPr>
        <w:t xml:space="preserve">Гарантирующий поставщик несет перед </w:t>
      </w:r>
      <w:proofErr w:type="gramStart"/>
      <w:r w:rsidRPr="004437F4">
        <w:rPr>
          <w:sz w:val="22"/>
        </w:rPr>
        <w:t>Покупателем</w:t>
      </w:r>
      <w:proofErr w:type="gramEnd"/>
      <w:r w:rsidRPr="004437F4">
        <w:rPr>
          <w:sz w:val="22"/>
        </w:rPr>
        <w:t xml:space="preserve"> установленную гражданским законодательством РФ ответственность за обоснованность введения ограничения режима потребления в случае, если ограничение режима потребления было введено по инициативе Гарантирующего поставщика за неисполнение или ненадлежащее исполнение обязанностей по установке, замене и допуску в эксплуатацию коллективного (</w:t>
      </w:r>
      <w:proofErr w:type="spellStart"/>
      <w:r w:rsidRPr="004437F4">
        <w:rPr>
          <w:sz w:val="22"/>
        </w:rPr>
        <w:t>общедомового</w:t>
      </w:r>
      <w:proofErr w:type="spellEnd"/>
      <w:r w:rsidRPr="004437F4">
        <w:rPr>
          <w:sz w:val="22"/>
        </w:rPr>
        <w:t>) прибора учета.</w:t>
      </w:r>
    </w:p>
    <w:p w:rsidR="00D04752" w:rsidRPr="004437F4" w:rsidRDefault="00CA54BB" w:rsidP="004437F4">
      <w:pPr>
        <w:spacing w:line="22" w:lineRule="atLeast"/>
        <w:ind w:left="0" w:right="13" w:firstLine="481"/>
        <w:rPr>
          <w:sz w:val="22"/>
        </w:rPr>
      </w:pPr>
      <w:r w:rsidRPr="004437F4">
        <w:rPr>
          <w:sz w:val="22"/>
        </w:rPr>
        <w:lastRenderedPageBreak/>
        <w:t>7.4</w:t>
      </w:r>
      <w:r w:rsidR="001A0A90" w:rsidRPr="004437F4">
        <w:rPr>
          <w:sz w:val="22"/>
        </w:rPr>
        <w:t>.</w:t>
      </w:r>
      <w:r w:rsidR="001A0A90" w:rsidRPr="004437F4">
        <w:rPr>
          <w:rFonts w:ascii="Arial" w:eastAsia="Arial" w:hAnsi="Arial" w:cs="Arial"/>
          <w:sz w:val="22"/>
        </w:rPr>
        <w:t> </w:t>
      </w:r>
      <w:proofErr w:type="gramStart"/>
      <w:r w:rsidRPr="004437F4">
        <w:rPr>
          <w:sz w:val="22"/>
        </w:rPr>
        <w:t>Покупатель, в отношении которого введено частичное и (или) полное ограничение режима потребления электрической энергии, в случае, если им не была обеспечена готовность к введению частичного и (или) полного ограничения режима потребления, несет ответственность перед третьими лицами за убытки, возникшие в связи с введением в отношении его частичного и (или) полного ограничения режима потребления электрической энергии, в соответствии с действующим законодательством</w:t>
      </w:r>
      <w:proofErr w:type="gramEnd"/>
      <w:r w:rsidRPr="004437F4">
        <w:rPr>
          <w:sz w:val="22"/>
        </w:rPr>
        <w:t xml:space="preserve"> </w:t>
      </w:r>
      <w:proofErr w:type="gramStart"/>
      <w:r w:rsidRPr="004437F4">
        <w:rPr>
          <w:sz w:val="22"/>
        </w:rPr>
        <w:t>РФ, в том числе несет ответственность за убытки, причиненные невыполнением им действий по самостоятельному ограничению режима потребления и отказом от допуска представителей Сетевой организации для осуществления действий по ограничению режима потребления электрической энергии, а также за убытки, возникшие вследствие такого отказа у иных потребителей, надлежащим образом исполняющих свои обязательства по оплате электрической энергии и услуг, оказание которых является неотъемлемой частью</w:t>
      </w:r>
      <w:proofErr w:type="gramEnd"/>
      <w:r w:rsidRPr="004437F4">
        <w:rPr>
          <w:sz w:val="22"/>
        </w:rPr>
        <w:t xml:space="preserve"> процесса снабжения электрической энергией.</w:t>
      </w:r>
    </w:p>
    <w:p w:rsidR="00D04752" w:rsidRPr="004437F4" w:rsidRDefault="00CA54BB" w:rsidP="004437F4">
      <w:pPr>
        <w:spacing w:line="22" w:lineRule="atLeast"/>
        <w:ind w:left="0" w:right="13" w:firstLine="481"/>
        <w:rPr>
          <w:sz w:val="22"/>
        </w:rPr>
      </w:pPr>
      <w:r w:rsidRPr="004437F4">
        <w:rPr>
          <w:sz w:val="22"/>
        </w:rPr>
        <w:t>7.4.1</w:t>
      </w:r>
      <w:r w:rsidR="001A0A90" w:rsidRPr="004437F4">
        <w:rPr>
          <w:sz w:val="22"/>
        </w:rPr>
        <w:t>.</w:t>
      </w:r>
      <w:r w:rsidR="001A0A90" w:rsidRPr="004437F4">
        <w:rPr>
          <w:rFonts w:ascii="Arial" w:eastAsia="Arial" w:hAnsi="Arial" w:cs="Arial"/>
          <w:sz w:val="22"/>
        </w:rPr>
        <w:t> </w:t>
      </w:r>
      <w:r w:rsidRPr="004437F4">
        <w:rPr>
          <w:sz w:val="22"/>
        </w:rPr>
        <w:t>Покупатель, у которого отсутствует акт согласования аварийной и</w:t>
      </w:r>
      <w:r w:rsidRPr="004437F4">
        <w:rPr>
          <w:rFonts w:ascii="Courier New" w:eastAsia="Courier New" w:hAnsi="Courier New" w:cs="Courier New"/>
          <w:sz w:val="22"/>
        </w:rPr>
        <w:t xml:space="preserve"> </w:t>
      </w:r>
      <w:r w:rsidRPr="004437F4">
        <w:rPr>
          <w:sz w:val="22"/>
        </w:rPr>
        <w:t xml:space="preserve">(или) технологической брони ограничение </w:t>
      </w:r>
      <w:proofErr w:type="gramStart"/>
      <w:r w:rsidRPr="004437F4">
        <w:rPr>
          <w:sz w:val="22"/>
        </w:rPr>
        <w:t>режима</w:t>
      </w:r>
      <w:proofErr w:type="gramEnd"/>
      <w:r w:rsidRPr="004437F4">
        <w:rPr>
          <w:sz w:val="22"/>
        </w:rPr>
        <w:t xml:space="preserve">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D04752" w:rsidRPr="004437F4" w:rsidRDefault="00CA54BB" w:rsidP="004437F4">
      <w:pPr>
        <w:spacing w:line="22" w:lineRule="atLeast"/>
        <w:ind w:left="0" w:right="13" w:firstLine="481"/>
        <w:rPr>
          <w:sz w:val="22"/>
        </w:rPr>
      </w:pPr>
      <w:r w:rsidRPr="004437F4">
        <w:rPr>
          <w:sz w:val="22"/>
        </w:rPr>
        <w:t>7.5</w:t>
      </w:r>
      <w:r w:rsidR="001A0A90" w:rsidRPr="004437F4">
        <w:rPr>
          <w:sz w:val="22"/>
        </w:rPr>
        <w:t>.</w:t>
      </w:r>
      <w:r w:rsidR="001A0A90" w:rsidRPr="004437F4">
        <w:rPr>
          <w:rFonts w:ascii="Arial" w:eastAsia="Arial" w:hAnsi="Arial" w:cs="Arial"/>
          <w:sz w:val="22"/>
        </w:rPr>
        <w:t> </w:t>
      </w:r>
      <w:r w:rsidRPr="004437F4">
        <w:rPr>
          <w:sz w:val="22"/>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w:t>
      </w:r>
      <w:r w:rsidR="00A556BD" w:rsidRPr="004437F4">
        <w:rPr>
          <w:sz w:val="22"/>
        </w:rPr>
        <w:t xml:space="preserve"> (</w:t>
      </w:r>
      <w:r w:rsidRPr="004437F4">
        <w:rPr>
          <w:sz w:val="22"/>
        </w:rPr>
        <w:t>стихийные бедствия, забастовки, военные действия любого характера</w:t>
      </w:r>
      <w:r w:rsidR="00A556BD" w:rsidRPr="004437F4">
        <w:rPr>
          <w:sz w:val="22"/>
        </w:rPr>
        <w:t>)</w:t>
      </w:r>
      <w:r w:rsidRPr="004437F4">
        <w:rPr>
          <w:sz w:val="22"/>
        </w:rPr>
        <w:t>, а также в случае принятия, после заключения договора, нормативных актов, препятствующих выполнению условий настоящего договора.</w:t>
      </w:r>
    </w:p>
    <w:p w:rsidR="00D04752" w:rsidRPr="004437F4" w:rsidRDefault="00CA54BB" w:rsidP="004437F4">
      <w:pPr>
        <w:spacing w:line="22" w:lineRule="atLeast"/>
        <w:ind w:left="0" w:right="13" w:firstLine="481"/>
        <w:rPr>
          <w:sz w:val="22"/>
        </w:rPr>
      </w:pPr>
      <w:r w:rsidRPr="004437F4">
        <w:rPr>
          <w:sz w:val="22"/>
        </w:rPr>
        <w:t>7.6</w:t>
      </w:r>
      <w:r w:rsidR="001A0A90" w:rsidRPr="004437F4">
        <w:rPr>
          <w:sz w:val="22"/>
        </w:rPr>
        <w:t>.</w:t>
      </w:r>
      <w:r w:rsidR="001A0A90" w:rsidRPr="004437F4">
        <w:rPr>
          <w:rFonts w:ascii="Arial" w:eastAsia="Arial" w:hAnsi="Arial" w:cs="Arial"/>
          <w:sz w:val="22"/>
        </w:rPr>
        <w:t> </w:t>
      </w:r>
      <w:r w:rsidRPr="004437F4">
        <w:rPr>
          <w:sz w:val="22"/>
        </w:rPr>
        <w:t>В случае нарушения обязательств по уведомлению Гарантирующего поставщика об обстоятельствах, указанных в п.</w:t>
      </w:r>
      <w:r w:rsidR="001A0A90" w:rsidRPr="004437F4">
        <w:rPr>
          <w:sz w:val="22"/>
        </w:rPr>
        <w:t> </w:t>
      </w:r>
      <w:r w:rsidRPr="004437F4">
        <w:rPr>
          <w:sz w:val="22"/>
        </w:rPr>
        <w:t>3.1.9 настоящего договора, Покупатель обязан оплатить электрическую энергию (мощность), отпущенную с момента наступления указанных в п</w:t>
      </w:r>
      <w:r w:rsidR="004709D0" w:rsidRPr="004437F4">
        <w:rPr>
          <w:sz w:val="22"/>
        </w:rPr>
        <w:t>.</w:t>
      </w:r>
      <w:r w:rsidR="008050E1" w:rsidRPr="004437F4">
        <w:rPr>
          <w:rFonts w:ascii="Courier New" w:eastAsia="Courier New" w:hAnsi="Courier New" w:cs="Courier New"/>
          <w:sz w:val="22"/>
        </w:rPr>
        <w:t xml:space="preserve"> </w:t>
      </w:r>
      <w:r w:rsidRPr="004437F4">
        <w:rPr>
          <w:sz w:val="22"/>
        </w:rPr>
        <w:t xml:space="preserve">3.1.9 настоящего договора обстоятельств до момента прекращения действия договора в отношении соответствующих </w:t>
      </w:r>
      <w:proofErr w:type="spellStart"/>
      <w:r w:rsidRPr="004437F4">
        <w:rPr>
          <w:sz w:val="22"/>
        </w:rPr>
        <w:t>энергопринимающих</w:t>
      </w:r>
      <w:proofErr w:type="spellEnd"/>
      <w:r w:rsidRPr="004437F4">
        <w:rPr>
          <w:sz w:val="22"/>
        </w:rPr>
        <w:t xml:space="preserve"> устройств.</w:t>
      </w:r>
    </w:p>
    <w:p w:rsidR="00D04752" w:rsidRPr="004437F4" w:rsidRDefault="00CA54BB" w:rsidP="004437F4">
      <w:pPr>
        <w:spacing w:line="22" w:lineRule="atLeast"/>
        <w:ind w:left="0" w:right="13" w:firstLine="481"/>
        <w:rPr>
          <w:sz w:val="22"/>
        </w:rPr>
      </w:pPr>
      <w:r w:rsidRPr="004437F4">
        <w:rPr>
          <w:sz w:val="22"/>
        </w:rPr>
        <w:t>Стоимость электрической энергии (мощности) рассчитывается в данном случае в общем порядке, предусмотренном настоящим договором.</w:t>
      </w:r>
    </w:p>
    <w:p w:rsidR="0082382C" w:rsidRPr="004437F4" w:rsidRDefault="00CA54BB" w:rsidP="004437F4">
      <w:pPr>
        <w:spacing w:line="22" w:lineRule="atLeast"/>
        <w:ind w:left="0" w:right="13" w:firstLine="481"/>
        <w:rPr>
          <w:sz w:val="22"/>
        </w:rPr>
      </w:pPr>
      <w:r w:rsidRPr="004437F4">
        <w:rPr>
          <w:sz w:val="22"/>
        </w:rPr>
        <w:t>7.7</w:t>
      </w:r>
      <w:r w:rsidR="004709D0" w:rsidRPr="004437F4">
        <w:rPr>
          <w:sz w:val="22"/>
        </w:rPr>
        <w:t>.</w:t>
      </w:r>
      <w:r w:rsidR="004709D0" w:rsidRPr="004437F4">
        <w:rPr>
          <w:rFonts w:ascii="Arial" w:eastAsia="Arial" w:hAnsi="Arial" w:cs="Arial"/>
          <w:sz w:val="22"/>
        </w:rPr>
        <w:t> </w:t>
      </w:r>
      <w:r w:rsidRPr="004437F4">
        <w:rPr>
          <w:sz w:val="22"/>
        </w:rPr>
        <w:t>В случае неисполнения (ненадлежащего) исполнения обязательств по оплате электрической энергии (мощности), предусмотренных разделом 5 настоящего договора, а также обязательств, предусмотренных п</w:t>
      </w:r>
      <w:r w:rsidR="004709D0" w:rsidRPr="004437F4">
        <w:rPr>
          <w:sz w:val="22"/>
        </w:rPr>
        <w:t>. </w:t>
      </w:r>
      <w:r w:rsidRPr="004437F4">
        <w:rPr>
          <w:sz w:val="22"/>
        </w:rPr>
        <w:t xml:space="preserve">3.1.8 настоящего договора, </w:t>
      </w:r>
      <w:r w:rsidR="0082382C" w:rsidRPr="004437F4">
        <w:rPr>
          <w:sz w:val="22"/>
        </w:rPr>
        <w:t>Гарантирующий поставщик вправе начислить Покупателю пени в соответствии с п.2 ст. 37. Федерального закона № 35-ФЗ от 26 марта 2003 года «Об электроэнергетике».</w:t>
      </w:r>
    </w:p>
    <w:p w:rsidR="00EB7420" w:rsidRPr="004437F4" w:rsidRDefault="00CA54BB" w:rsidP="004437F4">
      <w:pPr>
        <w:spacing w:line="22" w:lineRule="atLeast"/>
        <w:ind w:left="0" w:right="13" w:firstLine="481"/>
        <w:rPr>
          <w:sz w:val="22"/>
        </w:rPr>
      </w:pPr>
      <w:r w:rsidRPr="004437F4">
        <w:rPr>
          <w:sz w:val="22"/>
        </w:rPr>
        <w:t>7.8</w:t>
      </w:r>
      <w:r w:rsidR="00AF26D4" w:rsidRPr="004437F4">
        <w:rPr>
          <w:sz w:val="22"/>
        </w:rPr>
        <w:t>.</w:t>
      </w:r>
      <w:r w:rsidR="00AF26D4" w:rsidRPr="004437F4">
        <w:rPr>
          <w:rFonts w:ascii="Arial" w:eastAsia="Arial" w:hAnsi="Arial" w:cs="Arial"/>
          <w:sz w:val="22"/>
        </w:rPr>
        <w:t> </w:t>
      </w:r>
      <w:r w:rsidRPr="004437F4">
        <w:rPr>
          <w:sz w:val="22"/>
        </w:rPr>
        <w:t xml:space="preserve">При неисполнении или ненадлежащем исполнении Покупателем обязательств по настоящему договору, в том числе по оплате электрической энергии (мощности) и (или) услуг по передаче электрической энергии, Гарантирующий поставщик направляет Покупателю претензию в порядке досудебного урегулирования спора. Срок рассмотрения претензии Покупателем составляет </w:t>
      </w:r>
      <w:r w:rsidR="0082382C" w:rsidRPr="004437F4">
        <w:rPr>
          <w:sz w:val="22"/>
        </w:rPr>
        <w:t xml:space="preserve">5 </w:t>
      </w:r>
      <w:r w:rsidRPr="004437F4">
        <w:rPr>
          <w:sz w:val="22"/>
        </w:rPr>
        <w:t>календарных дней с момента направления претензии, по истечении которого Гарантирующий поставщик имеет право на передачу спора на разрешение суда.</w:t>
      </w:r>
    </w:p>
    <w:p w:rsidR="00D04752" w:rsidRPr="004437F4" w:rsidRDefault="00EB7420" w:rsidP="004437F4">
      <w:pPr>
        <w:spacing w:line="22" w:lineRule="atLeast"/>
        <w:ind w:left="0" w:right="13" w:firstLine="481"/>
        <w:rPr>
          <w:sz w:val="22"/>
        </w:rPr>
      </w:pPr>
      <w:r w:rsidRPr="004437F4">
        <w:rPr>
          <w:sz w:val="22"/>
        </w:rPr>
        <w:t>7.9. Споры сторон, вытекающие из настоящего договора, в том числе связанные с его заключением, изменением, исполнением, прекращением или действительностью, подлежат рассмотрению в Арбитражном суде по месту исполнения настоящего договора.</w:t>
      </w:r>
    </w:p>
    <w:p w:rsidR="00D04752" w:rsidRPr="004437F4" w:rsidRDefault="00CA54BB" w:rsidP="004437F4">
      <w:pPr>
        <w:spacing w:line="22" w:lineRule="atLeast"/>
        <w:ind w:left="0" w:right="13" w:firstLine="481"/>
        <w:rPr>
          <w:sz w:val="22"/>
        </w:rPr>
      </w:pPr>
      <w:r w:rsidRPr="004437F4">
        <w:rPr>
          <w:sz w:val="22"/>
        </w:rPr>
        <w:t>7.</w:t>
      </w:r>
      <w:r w:rsidR="00A65737" w:rsidRPr="004437F4">
        <w:rPr>
          <w:sz w:val="22"/>
        </w:rPr>
        <w:t>10</w:t>
      </w:r>
      <w:r w:rsidR="00AF26D4" w:rsidRPr="004437F4">
        <w:rPr>
          <w:sz w:val="22"/>
        </w:rPr>
        <w:t>.</w:t>
      </w:r>
      <w:r w:rsidR="00AF26D4" w:rsidRPr="004437F4">
        <w:rPr>
          <w:rFonts w:ascii="Arial" w:eastAsia="Arial" w:hAnsi="Arial" w:cs="Arial"/>
          <w:sz w:val="22"/>
        </w:rPr>
        <w:t> </w:t>
      </w:r>
      <w:proofErr w:type="gramStart"/>
      <w:r w:rsidRPr="004437F4">
        <w:rPr>
          <w:sz w:val="22"/>
        </w:rPr>
        <w:t xml:space="preserve">Покупатель несет ответственность за убытки, причиненные действиями любых третьих лиц с использованием электроустановок и электрооборудования Покупателя, в том числе за действия собственников помещений в многоквартирном доме, предусмотренные действующим законодательством РФ, которые повлекли нарушение показателей качества и объемов электрической энергии, а также ответственность за </w:t>
      </w:r>
      <w:proofErr w:type="spellStart"/>
      <w:r w:rsidRPr="004437F4">
        <w:rPr>
          <w:sz w:val="22"/>
        </w:rPr>
        <w:t>необеспечение</w:t>
      </w:r>
      <w:proofErr w:type="spellEnd"/>
      <w:r w:rsidRPr="004437F4">
        <w:rPr>
          <w:sz w:val="22"/>
        </w:rPr>
        <w:t xml:space="preserve"> обязанностей в отношении осуществления коммерческого учета электрической энергии. </w:t>
      </w:r>
      <w:proofErr w:type="gramEnd"/>
    </w:p>
    <w:p w:rsidR="00D04752" w:rsidRPr="004437F4" w:rsidRDefault="00CA54BB" w:rsidP="004437F4">
      <w:pPr>
        <w:spacing w:line="22" w:lineRule="atLeast"/>
        <w:ind w:left="0" w:right="13" w:firstLine="481"/>
        <w:rPr>
          <w:sz w:val="22"/>
        </w:rPr>
      </w:pPr>
      <w:r w:rsidRPr="004437F4">
        <w:rPr>
          <w:sz w:val="22"/>
        </w:rPr>
        <w:t>7.1</w:t>
      </w:r>
      <w:r w:rsidR="00A65737" w:rsidRPr="004437F4">
        <w:rPr>
          <w:sz w:val="22"/>
        </w:rPr>
        <w:t>1</w:t>
      </w:r>
      <w:r w:rsidR="00AF26D4" w:rsidRPr="004437F4">
        <w:rPr>
          <w:sz w:val="22"/>
        </w:rPr>
        <w:t>.</w:t>
      </w:r>
      <w:r w:rsidR="00AF26D4" w:rsidRPr="004437F4">
        <w:rPr>
          <w:rFonts w:ascii="Arial" w:eastAsia="Arial" w:hAnsi="Arial" w:cs="Arial"/>
          <w:sz w:val="22"/>
        </w:rPr>
        <w:t> </w:t>
      </w:r>
      <w:r w:rsidRPr="004437F4">
        <w:rPr>
          <w:sz w:val="22"/>
        </w:rPr>
        <w:t>Покупатель несет ответственность за неисполнение обязанностей в отношении осуществления коммерческого учета электрической энергии</w:t>
      </w:r>
      <w:r w:rsidR="004B5BBE" w:rsidRPr="004437F4">
        <w:rPr>
          <w:sz w:val="22"/>
        </w:rPr>
        <w:t>,</w:t>
      </w:r>
      <w:r w:rsidRPr="004437F4">
        <w:rPr>
          <w:sz w:val="22"/>
        </w:rPr>
        <w:t xml:space="preserve"> указанных в настоящем договоре, Основных положениях и Правилах </w:t>
      </w:r>
      <w:r w:rsidR="00AF26D4" w:rsidRPr="004437F4">
        <w:rPr>
          <w:sz w:val="22"/>
        </w:rPr>
        <w:t>№ 354</w:t>
      </w:r>
      <w:r w:rsidRPr="004437F4">
        <w:rPr>
          <w:sz w:val="22"/>
        </w:rPr>
        <w:t>.</w:t>
      </w:r>
    </w:p>
    <w:p w:rsidR="00D04752" w:rsidRPr="004437F4" w:rsidRDefault="00CA54BB" w:rsidP="004437F4">
      <w:pPr>
        <w:spacing w:after="26" w:line="22" w:lineRule="atLeast"/>
        <w:ind w:left="0" w:firstLine="481"/>
        <w:jc w:val="left"/>
        <w:rPr>
          <w:sz w:val="22"/>
        </w:rPr>
      </w:pPr>
      <w:r w:rsidRPr="004437F4">
        <w:rPr>
          <w:sz w:val="22"/>
        </w:rPr>
        <w:t xml:space="preserve"> </w:t>
      </w:r>
    </w:p>
    <w:p w:rsidR="00D04752" w:rsidRPr="004437F4" w:rsidRDefault="00363808" w:rsidP="004437F4">
      <w:pPr>
        <w:spacing w:after="0" w:line="22" w:lineRule="atLeast"/>
        <w:ind w:left="0" w:firstLine="481"/>
        <w:jc w:val="center"/>
        <w:rPr>
          <w:sz w:val="22"/>
        </w:rPr>
      </w:pPr>
      <w:r w:rsidRPr="004437F4">
        <w:rPr>
          <w:b/>
          <w:sz w:val="22"/>
        </w:rPr>
        <w:t>8. </w:t>
      </w:r>
      <w:r w:rsidR="00CA54BB" w:rsidRPr="004437F4">
        <w:rPr>
          <w:b/>
          <w:sz w:val="22"/>
        </w:rPr>
        <w:t>СРОКИ ДЕЙСТВИЯ, ПОРЯДОК ИЗМЕНЕНИЯ И РАСТОРЖЕНИЯ ДОГОВОРА</w:t>
      </w:r>
    </w:p>
    <w:p w:rsidR="00D04752" w:rsidRPr="004437F4" w:rsidRDefault="00CA54BB" w:rsidP="004437F4">
      <w:pPr>
        <w:spacing w:after="15" w:line="22" w:lineRule="atLeast"/>
        <w:ind w:left="0" w:firstLine="481"/>
        <w:jc w:val="left"/>
        <w:rPr>
          <w:sz w:val="22"/>
        </w:rPr>
      </w:pPr>
      <w:r w:rsidRPr="004437F4">
        <w:rPr>
          <w:sz w:val="22"/>
        </w:rPr>
        <w:t xml:space="preserve"> </w:t>
      </w:r>
    </w:p>
    <w:p w:rsidR="00D04752" w:rsidRPr="004437F4" w:rsidRDefault="00CA54BB" w:rsidP="004437F4">
      <w:pPr>
        <w:spacing w:line="22" w:lineRule="atLeast"/>
        <w:ind w:left="0" w:right="13" w:firstLine="481"/>
        <w:rPr>
          <w:sz w:val="22"/>
        </w:rPr>
      </w:pPr>
      <w:r w:rsidRPr="004437F4">
        <w:rPr>
          <w:sz w:val="22"/>
        </w:rPr>
        <w:t>8.1</w:t>
      </w:r>
      <w:r w:rsidR="00363808" w:rsidRPr="004437F4">
        <w:rPr>
          <w:sz w:val="22"/>
        </w:rPr>
        <w:t>.</w:t>
      </w:r>
      <w:r w:rsidR="00363808" w:rsidRPr="004437F4">
        <w:rPr>
          <w:rFonts w:ascii="Arial" w:eastAsia="Arial" w:hAnsi="Arial" w:cs="Arial"/>
          <w:sz w:val="22"/>
        </w:rPr>
        <w:t> </w:t>
      </w:r>
      <w:r w:rsidRPr="004437F4">
        <w:rPr>
          <w:sz w:val="22"/>
        </w:rPr>
        <w:t>Договор заключается на срок по 31.12.</w:t>
      </w:r>
      <w:r w:rsidRPr="00A45066">
        <w:rPr>
          <w:sz w:val="22"/>
        </w:rPr>
        <w:t>20_</w:t>
      </w:r>
      <w:r w:rsidR="00A45066" w:rsidRPr="00A45066">
        <w:rPr>
          <w:sz w:val="22"/>
        </w:rPr>
        <w:t>_</w:t>
      </w:r>
      <w:r w:rsidRPr="00A45066">
        <w:rPr>
          <w:sz w:val="22"/>
        </w:rPr>
        <w:t>_, вступает</w:t>
      </w:r>
      <w:r w:rsidRPr="004437F4">
        <w:rPr>
          <w:sz w:val="22"/>
        </w:rPr>
        <w:t xml:space="preserve"> в силу и становится обязательным для сторон с момента его заключения.</w:t>
      </w:r>
    </w:p>
    <w:p w:rsidR="00D04752" w:rsidRPr="004437F4" w:rsidRDefault="00CA54BB" w:rsidP="004437F4">
      <w:pPr>
        <w:spacing w:line="22" w:lineRule="atLeast"/>
        <w:ind w:left="0" w:right="13" w:firstLine="481"/>
        <w:rPr>
          <w:sz w:val="22"/>
        </w:rPr>
      </w:pPr>
      <w:proofErr w:type="gramStart"/>
      <w:r w:rsidRPr="004437F4">
        <w:rPr>
          <w:sz w:val="22"/>
        </w:rPr>
        <w:t xml:space="preserve">Настоящий договор считается ежегодно продленным на тот же срок и на тех же условиях, если за 30 календарных дней до окончания срока его действия ни одна из сторон не заявит о его прекращении </w:t>
      </w:r>
      <w:r w:rsidRPr="004437F4">
        <w:rPr>
          <w:sz w:val="22"/>
        </w:rPr>
        <w:lastRenderedPageBreak/>
        <w:t>или изменении, либо о заключении нового договора, за исключением объектов, в отношении которых соглашением сторон установлены индивидуальные сроки действия обязательств.</w:t>
      </w:r>
      <w:proofErr w:type="gramEnd"/>
    </w:p>
    <w:p w:rsidR="00D04752" w:rsidRPr="004437F4" w:rsidRDefault="00CA54BB" w:rsidP="004437F4">
      <w:pPr>
        <w:spacing w:line="22" w:lineRule="atLeast"/>
        <w:ind w:left="0" w:right="13" w:firstLine="481"/>
        <w:rPr>
          <w:sz w:val="22"/>
        </w:rPr>
      </w:pPr>
      <w:r w:rsidRPr="004437F4">
        <w:rPr>
          <w:sz w:val="22"/>
        </w:rPr>
        <w:t>Если за 30 дней до окончания срока действия договора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настоящего договора, за исключением объектов, в отношении которых соглашением сторон установлены индивидуальные сроки действия обязательств.</w:t>
      </w:r>
    </w:p>
    <w:p w:rsidR="00D04752" w:rsidRPr="004437F4" w:rsidRDefault="00CA54BB" w:rsidP="004437F4">
      <w:pPr>
        <w:spacing w:line="22" w:lineRule="atLeast"/>
        <w:ind w:left="0" w:right="13" w:firstLine="481"/>
        <w:rPr>
          <w:sz w:val="22"/>
        </w:rPr>
      </w:pPr>
      <w:r w:rsidRPr="004437F4">
        <w:rPr>
          <w:sz w:val="22"/>
        </w:rPr>
        <w:t>Прекращение действия договора не прекращает обязательств Покупателя по оплате электрической энергии (мощности), полученной в период действия договора.</w:t>
      </w:r>
    </w:p>
    <w:p w:rsidR="00D04752" w:rsidRPr="004437F4" w:rsidRDefault="00CA54BB" w:rsidP="004437F4">
      <w:pPr>
        <w:spacing w:line="22" w:lineRule="atLeast"/>
        <w:ind w:left="0" w:right="13" w:firstLine="481"/>
        <w:rPr>
          <w:sz w:val="22"/>
        </w:rPr>
      </w:pPr>
      <w:r w:rsidRPr="004437F4">
        <w:rPr>
          <w:sz w:val="22"/>
        </w:rPr>
        <w:t>Договор может быть изменен или расторгнут в одностороннем порядке в случаях, предусмотренных действующим законодательством РФ и настоящим договором.</w:t>
      </w:r>
    </w:p>
    <w:p w:rsidR="001D64D2" w:rsidRPr="004437F4" w:rsidRDefault="001D64D2" w:rsidP="004437F4">
      <w:pPr>
        <w:spacing w:line="22" w:lineRule="atLeast"/>
        <w:ind w:left="0" w:right="13" w:firstLine="481"/>
        <w:rPr>
          <w:sz w:val="22"/>
        </w:rPr>
      </w:pPr>
      <w:r w:rsidRPr="004437F4">
        <w:rPr>
          <w:sz w:val="22"/>
        </w:rPr>
        <w:t>Начало исполнения обязательств по настоящему Договору не может быть ранее даты:</w:t>
      </w:r>
    </w:p>
    <w:p w:rsidR="001D64D2" w:rsidRPr="004437F4" w:rsidRDefault="001D64D2" w:rsidP="004437F4">
      <w:pPr>
        <w:spacing w:line="22" w:lineRule="atLeast"/>
        <w:ind w:left="0" w:right="13" w:firstLine="481"/>
        <w:rPr>
          <w:sz w:val="22"/>
        </w:rPr>
      </w:pPr>
      <w:r w:rsidRPr="004437F4">
        <w:rPr>
          <w:sz w:val="22"/>
        </w:rPr>
        <w:tab/>
        <w:t>а) начала предоставления Покупателю услуг по передаче электрической энергии;</w:t>
      </w:r>
    </w:p>
    <w:p w:rsidR="001D64D2" w:rsidRPr="004437F4" w:rsidRDefault="001D64D2" w:rsidP="004437F4">
      <w:pPr>
        <w:spacing w:line="22" w:lineRule="atLeast"/>
        <w:ind w:left="0" w:right="13" w:firstLine="481"/>
        <w:rPr>
          <w:sz w:val="22"/>
        </w:rPr>
      </w:pPr>
      <w:r w:rsidRPr="004437F4">
        <w:rPr>
          <w:sz w:val="22"/>
        </w:rPr>
        <w:tab/>
        <w:t>б) возникновения обязанности предоставлять коммунальную услугу по электроснабжению Потребителям Покупателя и (или) приобретать коммунальный ресурс, потребляемый при содержании общего имущества в многоквартирном доме;</w:t>
      </w:r>
    </w:p>
    <w:p w:rsidR="008050E1" w:rsidRPr="004437F4" w:rsidRDefault="008050E1" w:rsidP="004437F4">
      <w:pPr>
        <w:spacing w:line="22" w:lineRule="atLeast"/>
        <w:ind w:left="0" w:right="13" w:firstLine="481"/>
        <w:rPr>
          <w:sz w:val="22"/>
        </w:rPr>
      </w:pPr>
      <w:r w:rsidRPr="004437F4">
        <w:rPr>
          <w:sz w:val="22"/>
        </w:rPr>
        <w:t>в) государственной регистрации товарищества или кооператива.</w:t>
      </w:r>
    </w:p>
    <w:p w:rsidR="00D04752" w:rsidRPr="004437F4" w:rsidRDefault="00CA54BB" w:rsidP="004437F4">
      <w:pPr>
        <w:spacing w:line="22" w:lineRule="atLeast"/>
        <w:ind w:left="0" w:right="13" w:firstLine="481"/>
        <w:rPr>
          <w:sz w:val="22"/>
        </w:rPr>
      </w:pPr>
      <w:r w:rsidRPr="004437F4">
        <w:rPr>
          <w:sz w:val="22"/>
        </w:rPr>
        <w:t xml:space="preserve">Гарантирующий поставщик вправе в одностороннем порядке прекратить исполнение обязательств по настоящему договору в случае прекращения у Покупателя прав владения </w:t>
      </w:r>
      <w:proofErr w:type="spellStart"/>
      <w:r w:rsidRPr="004437F4">
        <w:rPr>
          <w:sz w:val="22"/>
        </w:rPr>
        <w:t>энергопринимающими</w:t>
      </w:r>
      <w:proofErr w:type="spellEnd"/>
      <w:r w:rsidRPr="004437F4">
        <w:rPr>
          <w:sz w:val="22"/>
        </w:rPr>
        <w:t xml:space="preserve"> устройствами, в </w:t>
      </w:r>
      <w:proofErr w:type="gramStart"/>
      <w:r w:rsidRPr="004437F4">
        <w:rPr>
          <w:sz w:val="22"/>
        </w:rPr>
        <w:t>целях</w:t>
      </w:r>
      <w:proofErr w:type="gramEnd"/>
      <w:r w:rsidRPr="004437F4">
        <w:rPr>
          <w:sz w:val="22"/>
        </w:rPr>
        <w:t xml:space="preserve"> энергоснабжения которых заключен настоящий договор, в том числе, в связи с исключением сведений о многоквартирном доме из реестра лицензий субъекта РФ или в связи с прекращением или аннулированием лицензии на осуществление предпринимательской деятельности по управлению многоквартирными домами, ликвидации Покупателя, а также иных событий и обстоятельств, имеющих значение для исполнения настоящего договора, уведомив Покупателя </w:t>
      </w:r>
      <w:r w:rsidRPr="004437F4">
        <w:rPr>
          <w:rFonts w:ascii="Courier New" w:eastAsia="Courier New" w:hAnsi="Courier New" w:cs="Courier New"/>
          <w:sz w:val="22"/>
        </w:rPr>
        <w:t xml:space="preserve"> </w:t>
      </w:r>
      <w:r w:rsidRPr="004437F4">
        <w:rPr>
          <w:sz w:val="22"/>
        </w:rPr>
        <w:t xml:space="preserve">не позднее 3 рабочих дней до даты и времени прекращения исполнения обязательств. </w:t>
      </w:r>
    </w:p>
    <w:p w:rsidR="00D04752" w:rsidRPr="00C96813" w:rsidRDefault="00CA54BB" w:rsidP="004437F4">
      <w:pPr>
        <w:spacing w:line="22" w:lineRule="atLeast"/>
        <w:ind w:left="0" w:right="13" w:firstLine="481"/>
        <w:rPr>
          <w:sz w:val="22"/>
        </w:rPr>
      </w:pPr>
      <w:r w:rsidRPr="004437F4">
        <w:rPr>
          <w:sz w:val="22"/>
        </w:rPr>
        <w:t xml:space="preserve">Изменения банковских реквизитов, контактных данных Покупателя и Гарантирующего поставщика, </w:t>
      </w:r>
      <w:r w:rsidRPr="00C96813">
        <w:rPr>
          <w:sz w:val="22"/>
        </w:rPr>
        <w:t>указанных в разделе 1</w:t>
      </w:r>
      <w:r w:rsidR="001D64D2" w:rsidRPr="00C96813">
        <w:rPr>
          <w:sz w:val="22"/>
        </w:rPr>
        <w:t>2</w:t>
      </w:r>
      <w:r w:rsidRPr="00C96813">
        <w:rPr>
          <w:sz w:val="22"/>
        </w:rPr>
        <w:t xml:space="preserve"> настоящего договора, производятся путем обмена документами одним из способов: письменным обращением, электронным сообщением по </w:t>
      </w:r>
      <w:proofErr w:type="spellStart"/>
      <w:proofErr w:type="gramStart"/>
      <w:r w:rsidRPr="00C96813">
        <w:rPr>
          <w:sz w:val="22"/>
        </w:rPr>
        <w:t>е</w:t>
      </w:r>
      <w:proofErr w:type="gramEnd"/>
      <w:r w:rsidRPr="00C96813">
        <w:rPr>
          <w:sz w:val="22"/>
        </w:rPr>
        <w:t>-mail</w:t>
      </w:r>
      <w:proofErr w:type="spellEnd"/>
      <w:r w:rsidRPr="00C96813">
        <w:rPr>
          <w:sz w:val="22"/>
        </w:rPr>
        <w:t>, факсимильной связью, телеграммой.</w:t>
      </w:r>
    </w:p>
    <w:p w:rsidR="00D04752" w:rsidRPr="004437F4" w:rsidRDefault="00CA54BB" w:rsidP="004437F4">
      <w:pPr>
        <w:spacing w:line="22" w:lineRule="atLeast"/>
        <w:ind w:left="0" w:right="13" w:firstLine="481"/>
        <w:rPr>
          <w:sz w:val="22"/>
        </w:rPr>
      </w:pPr>
      <w:r w:rsidRPr="00C96813">
        <w:rPr>
          <w:sz w:val="22"/>
        </w:rPr>
        <w:t>8.2</w:t>
      </w:r>
      <w:r w:rsidR="00363808" w:rsidRPr="00C96813">
        <w:rPr>
          <w:sz w:val="22"/>
        </w:rPr>
        <w:t>.</w:t>
      </w:r>
      <w:r w:rsidR="00363808" w:rsidRPr="00C96813">
        <w:rPr>
          <w:rFonts w:ascii="Arial" w:eastAsia="Arial" w:hAnsi="Arial" w:cs="Arial"/>
          <w:sz w:val="22"/>
        </w:rPr>
        <w:t> </w:t>
      </w:r>
      <w:r w:rsidR="00C96813" w:rsidRPr="00C96813">
        <w:rPr>
          <w:sz w:val="22"/>
        </w:rPr>
        <w:t xml:space="preserve">Стороны приступают к исполнению обязательств по настоящему </w:t>
      </w:r>
      <w:r w:rsidR="00C96813" w:rsidRPr="00A45066">
        <w:rPr>
          <w:sz w:val="22"/>
        </w:rPr>
        <w:t>договору с 00:00 часов 1 числа месяца, следующего за месяцем, в котором настоящий договор был заключен, но не ранее даты и времени начала оказания услуг по передаче электрической энергии в отношении точек поставки Потребителя, указанных в Приложении № 1.</w:t>
      </w:r>
      <w:r w:rsidRPr="00A45066">
        <w:rPr>
          <w:sz w:val="22"/>
        </w:rPr>
        <w:t xml:space="preserve"> При этом</w:t>
      </w:r>
      <w:proofErr w:type="gramStart"/>
      <w:r w:rsidRPr="00A45066">
        <w:rPr>
          <w:sz w:val="22"/>
        </w:rPr>
        <w:t>,</w:t>
      </w:r>
      <w:proofErr w:type="gramEnd"/>
      <w:r w:rsidRPr="00A45066">
        <w:rPr>
          <w:sz w:val="22"/>
        </w:rPr>
        <w:t xml:space="preserve"> стороны вправе установить, что условия настоящего договора применяются к их отношениям, возникшим до заключения</w:t>
      </w:r>
      <w:r w:rsidRPr="00C96813">
        <w:rPr>
          <w:sz w:val="22"/>
        </w:rPr>
        <w:t xml:space="preserve"> договора, но</w:t>
      </w:r>
      <w:r w:rsidRPr="004437F4">
        <w:rPr>
          <w:sz w:val="22"/>
        </w:rPr>
        <w:t xml:space="preserve"> не ранее даты начала поставки коммунального ресурса, определенной с учетом положений действующего законодательства РФ.</w:t>
      </w:r>
    </w:p>
    <w:p w:rsidR="00D04752" w:rsidRPr="004437F4" w:rsidRDefault="00CA54BB" w:rsidP="004437F4">
      <w:pPr>
        <w:spacing w:after="23" w:line="22" w:lineRule="atLeast"/>
        <w:ind w:left="0" w:firstLine="481"/>
        <w:jc w:val="left"/>
        <w:rPr>
          <w:sz w:val="22"/>
        </w:rPr>
      </w:pPr>
      <w:r w:rsidRPr="004437F4">
        <w:rPr>
          <w:sz w:val="22"/>
        </w:rPr>
        <w:t xml:space="preserve"> </w:t>
      </w:r>
    </w:p>
    <w:p w:rsidR="00D04752" w:rsidRPr="004437F4" w:rsidRDefault="00CA54BB" w:rsidP="004437F4">
      <w:pPr>
        <w:pStyle w:val="2"/>
        <w:tabs>
          <w:tab w:val="center" w:pos="4272"/>
          <w:tab w:val="center" w:pos="5462"/>
        </w:tabs>
        <w:spacing w:line="22" w:lineRule="atLeast"/>
        <w:ind w:left="0" w:right="0" w:firstLine="481"/>
        <w:jc w:val="left"/>
        <w:rPr>
          <w:sz w:val="22"/>
        </w:rPr>
      </w:pPr>
      <w:r w:rsidRPr="004437F4">
        <w:rPr>
          <w:rFonts w:ascii="Calibri" w:eastAsia="Calibri" w:hAnsi="Calibri" w:cs="Calibri"/>
          <w:b w:val="0"/>
          <w:sz w:val="22"/>
        </w:rPr>
        <w:tab/>
      </w:r>
      <w:r w:rsidRPr="004437F4">
        <w:rPr>
          <w:sz w:val="22"/>
        </w:rPr>
        <w:t>9.</w:t>
      </w:r>
      <w:r w:rsidRPr="004437F4">
        <w:rPr>
          <w:rFonts w:ascii="Arial" w:eastAsia="Arial" w:hAnsi="Arial" w:cs="Arial"/>
          <w:sz w:val="22"/>
        </w:rPr>
        <w:t xml:space="preserve"> </w:t>
      </w:r>
      <w:r w:rsidRPr="004437F4">
        <w:rPr>
          <w:rFonts w:ascii="Arial" w:eastAsia="Arial" w:hAnsi="Arial" w:cs="Arial"/>
          <w:sz w:val="22"/>
        </w:rPr>
        <w:tab/>
      </w:r>
      <w:r w:rsidRPr="004437F4">
        <w:rPr>
          <w:sz w:val="22"/>
        </w:rPr>
        <w:t xml:space="preserve">ОСОБЫЕ УСЛОВИЯ </w:t>
      </w:r>
    </w:p>
    <w:p w:rsidR="00D04752" w:rsidRPr="004437F4" w:rsidRDefault="00CA54BB" w:rsidP="004437F4">
      <w:pPr>
        <w:spacing w:after="18" w:line="22" w:lineRule="atLeast"/>
        <w:ind w:left="0" w:firstLine="481"/>
        <w:jc w:val="left"/>
        <w:rPr>
          <w:sz w:val="22"/>
        </w:rPr>
      </w:pPr>
      <w:r w:rsidRPr="004437F4">
        <w:rPr>
          <w:sz w:val="22"/>
        </w:rPr>
        <w:t xml:space="preserve"> </w:t>
      </w:r>
    </w:p>
    <w:p w:rsidR="00D04752" w:rsidRPr="004437F4" w:rsidRDefault="00CA54BB" w:rsidP="004437F4">
      <w:pPr>
        <w:spacing w:line="22" w:lineRule="atLeast"/>
        <w:ind w:left="0" w:right="13" w:firstLine="481"/>
        <w:rPr>
          <w:sz w:val="22"/>
        </w:rPr>
      </w:pPr>
      <w:r w:rsidRPr="004437F4">
        <w:rPr>
          <w:sz w:val="22"/>
        </w:rPr>
        <w:t>9.</w:t>
      </w:r>
      <w:r w:rsidR="00363808" w:rsidRPr="004437F4">
        <w:rPr>
          <w:sz w:val="22"/>
        </w:rPr>
        <w:t>1.</w:t>
      </w:r>
      <w:r w:rsidR="00363808" w:rsidRPr="004437F4">
        <w:rPr>
          <w:rFonts w:ascii="Arial" w:eastAsia="Arial" w:hAnsi="Arial" w:cs="Arial"/>
          <w:sz w:val="22"/>
        </w:rPr>
        <w:t> </w:t>
      </w:r>
      <w:r w:rsidRPr="004437F4">
        <w:rPr>
          <w:sz w:val="22"/>
        </w:rPr>
        <w:t xml:space="preserve">Стороны признают юридическую силу писем, уведомлений, уведомлений о введении ограничения режима потребления электрической энергии, претензий направляемых друг другу одним или несколькими способами, указанными в настоящем договоре, в том числе: телефонограммой, факсимильной связью, электронным сообщением по </w:t>
      </w:r>
      <w:proofErr w:type="spellStart"/>
      <w:proofErr w:type="gramStart"/>
      <w:r w:rsidRPr="004437F4">
        <w:rPr>
          <w:sz w:val="22"/>
        </w:rPr>
        <w:t>е</w:t>
      </w:r>
      <w:proofErr w:type="gramEnd"/>
      <w:r w:rsidRPr="004437F4">
        <w:rPr>
          <w:sz w:val="22"/>
        </w:rPr>
        <w:t>-mail</w:t>
      </w:r>
      <w:proofErr w:type="spellEnd"/>
      <w:r w:rsidRPr="004437F4">
        <w:rPr>
          <w:sz w:val="22"/>
        </w:rPr>
        <w:t xml:space="preserve">, телеграммой, почтовой корреспонденцией с использованием контактных данных, указанных в разделе 11 настоящего договора, либо с использованием контактных данных, представленных Покупателем и (или) Гарантирующим поставщиком после заключения настоящего договора. </w:t>
      </w:r>
    </w:p>
    <w:p w:rsidR="00D04752" w:rsidRPr="004437F4" w:rsidRDefault="00CA54BB" w:rsidP="004437F4">
      <w:pPr>
        <w:spacing w:line="22" w:lineRule="atLeast"/>
        <w:ind w:left="0" w:right="13" w:firstLine="481"/>
        <w:rPr>
          <w:sz w:val="22"/>
        </w:rPr>
      </w:pPr>
      <w:r w:rsidRPr="004437F4">
        <w:rPr>
          <w:sz w:val="22"/>
        </w:rPr>
        <w:t>Для целей исполнения настоящего договора под уведомлением понимается вручение уведомления лицу, которому оно адресовано, или его направление такому лицу одним из следующих способов (за исключением случаев, когда для отдельных видов уведомлений прямо предусмотрены иные способы):</w:t>
      </w:r>
    </w:p>
    <w:p w:rsidR="00D04752" w:rsidRPr="004437F4" w:rsidRDefault="00CA54BB" w:rsidP="004437F4">
      <w:pPr>
        <w:spacing w:line="22" w:lineRule="atLeast"/>
        <w:ind w:left="0" w:right="13" w:firstLine="481"/>
        <w:rPr>
          <w:sz w:val="22"/>
        </w:rPr>
      </w:pPr>
      <w:r w:rsidRPr="004437F4">
        <w:rPr>
          <w:sz w:val="22"/>
        </w:rPr>
        <w:t>а</w:t>
      </w:r>
      <w:r w:rsidR="00363808" w:rsidRPr="004437F4">
        <w:rPr>
          <w:sz w:val="22"/>
        </w:rPr>
        <w:t>) </w:t>
      </w:r>
      <w:r w:rsidRPr="004437F4">
        <w:rPr>
          <w:sz w:val="22"/>
        </w:rPr>
        <w:t>заказн</w:t>
      </w:r>
      <w:r w:rsidR="00363808" w:rsidRPr="004437F4">
        <w:rPr>
          <w:sz w:val="22"/>
        </w:rPr>
        <w:t>ое</w:t>
      </w:r>
      <w:r w:rsidRPr="004437F4">
        <w:rPr>
          <w:sz w:val="22"/>
        </w:rPr>
        <w:t xml:space="preserve"> </w:t>
      </w:r>
      <w:r w:rsidR="00363808" w:rsidRPr="004437F4">
        <w:rPr>
          <w:sz w:val="22"/>
        </w:rPr>
        <w:t xml:space="preserve">почтовое </w:t>
      </w:r>
      <w:r w:rsidRPr="004437F4">
        <w:rPr>
          <w:sz w:val="22"/>
        </w:rPr>
        <w:t xml:space="preserve">отправление </w:t>
      </w:r>
      <w:r w:rsidR="00363808" w:rsidRPr="004437F4">
        <w:rPr>
          <w:sz w:val="22"/>
        </w:rPr>
        <w:t>–</w:t>
      </w:r>
      <w:r w:rsidRPr="004437F4">
        <w:rPr>
          <w:sz w:val="22"/>
        </w:rPr>
        <w:t xml:space="preserve"> если адресатом является индивидуальный предприниматель или юридическое лицо, то уведомление отправляется по адресу, указанному в Едином государственном реестре индивидуальных предпринимателей или Едином государственном реестре юридических лиц, или по адресу, указанному индивидуальным предпринимателем или юридическим лицом в настоящем договоре. Уведомления считаются полученными, даже если соответствующее лицо фактически не проживает (не находится) по указанному адресу, по истечении контрольных сроков пересылки письменной корреспонденции;</w:t>
      </w:r>
    </w:p>
    <w:p w:rsidR="00D04752" w:rsidRPr="004437F4" w:rsidRDefault="00CA54BB" w:rsidP="004437F4">
      <w:pPr>
        <w:spacing w:line="22" w:lineRule="atLeast"/>
        <w:ind w:left="0" w:right="13" w:firstLine="481"/>
        <w:rPr>
          <w:sz w:val="22"/>
        </w:rPr>
      </w:pPr>
      <w:r w:rsidRPr="004437F4">
        <w:rPr>
          <w:sz w:val="22"/>
        </w:rPr>
        <w:lastRenderedPageBreak/>
        <w:t>б</w:t>
      </w:r>
      <w:r w:rsidR="00363808" w:rsidRPr="004437F4">
        <w:rPr>
          <w:sz w:val="22"/>
        </w:rPr>
        <w:t>) </w:t>
      </w:r>
      <w:r w:rsidRPr="004437F4">
        <w:rPr>
          <w:sz w:val="22"/>
        </w:rPr>
        <w:t>включение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w:t>
      </w:r>
    </w:p>
    <w:p w:rsidR="00D04752" w:rsidRPr="004437F4" w:rsidRDefault="00CA54BB" w:rsidP="004437F4">
      <w:pPr>
        <w:spacing w:line="22" w:lineRule="atLeast"/>
        <w:ind w:left="0" w:right="13" w:firstLine="481"/>
        <w:rPr>
          <w:sz w:val="22"/>
        </w:rPr>
      </w:pPr>
      <w:r w:rsidRPr="004437F4">
        <w:rPr>
          <w:sz w:val="22"/>
        </w:rPr>
        <w:t>в</w:t>
      </w:r>
      <w:r w:rsidR="00363808" w:rsidRPr="004437F4">
        <w:rPr>
          <w:sz w:val="22"/>
        </w:rPr>
        <w:t>) </w:t>
      </w:r>
      <w:r w:rsidRPr="004437F4">
        <w:rPr>
          <w:sz w:val="22"/>
        </w:rPr>
        <w:t>электронн</w:t>
      </w:r>
      <w:r w:rsidR="00363808" w:rsidRPr="004437F4">
        <w:rPr>
          <w:sz w:val="22"/>
        </w:rPr>
        <w:t>ая</w:t>
      </w:r>
      <w:r w:rsidRPr="004437F4">
        <w:rPr>
          <w:sz w:val="22"/>
        </w:rPr>
        <w:t xml:space="preserve"> почт</w:t>
      </w:r>
      <w:r w:rsidR="00363808" w:rsidRPr="004437F4">
        <w:rPr>
          <w:sz w:val="22"/>
        </w:rPr>
        <w:t>а</w:t>
      </w:r>
      <w:r w:rsidRPr="004437F4">
        <w:rPr>
          <w:sz w:val="22"/>
        </w:rPr>
        <w:t xml:space="preserve"> </w:t>
      </w:r>
      <w:r w:rsidR="00363808" w:rsidRPr="004437F4">
        <w:rPr>
          <w:sz w:val="22"/>
        </w:rPr>
        <w:t>–</w:t>
      </w:r>
      <w:r w:rsidRPr="004437F4">
        <w:rPr>
          <w:sz w:val="22"/>
        </w:rPr>
        <w:t xml:space="preserve"> по адресу электронной почты, который указан в настоящем договоре. При этом уведомление считается полученным в момент его направления;</w:t>
      </w:r>
    </w:p>
    <w:p w:rsidR="00D04752" w:rsidRPr="004437F4" w:rsidRDefault="00CA54BB" w:rsidP="004437F4">
      <w:pPr>
        <w:spacing w:line="22" w:lineRule="atLeast"/>
        <w:ind w:left="0" w:right="13" w:firstLine="481"/>
        <w:rPr>
          <w:sz w:val="22"/>
        </w:rPr>
      </w:pPr>
      <w:r w:rsidRPr="004437F4">
        <w:rPr>
          <w:sz w:val="22"/>
        </w:rPr>
        <w:t>г</w:t>
      </w:r>
      <w:r w:rsidR="00363808" w:rsidRPr="004437F4">
        <w:rPr>
          <w:sz w:val="22"/>
        </w:rPr>
        <w:t>) </w:t>
      </w:r>
      <w:r w:rsidRPr="004437F4">
        <w:rPr>
          <w:sz w:val="22"/>
        </w:rPr>
        <w:t>направление короткого текстового сообщения на выделенный оператором подвижной радиотелефонной связи абонентский номер, который указан в настоящем договоре. При этом уведомление считается полученным в момент его направления;</w:t>
      </w:r>
    </w:p>
    <w:p w:rsidR="00D04752" w:rsidRPr="004437F4" w:rsidRDefault="00CA54BB" w:rsidP="004437F4">
      <w:pPr>
        <w:spacing w:line="22" w:lineRule="atLeast"/>
        <w:ind w:left="0" w:right="13" w:firstLine="481"/>
        <w:rPr>
          <w:sz w:val="22"/>
        </w:rPr>
      </w:pPr>
      <w:proofErr w:type="spellStart"/>
      <w:r w:rsidRPr="004437F4">
        <w:rPr>
          <w:sz w:val="22"/>
        </w:rPr>
        <w:t>д</w:t>
      </w:r>
      <w:proofErr w:type="spellEnd"/>
      <w:r w:rsidR="00363808" w:rsidRPr="004437F4">
        <w:rPr>
          <w:sz w:val="22"/>
        </w:rPr>
        <w:t>) </w:t>
      </w:r>
      <w:r w:rsidRPr="004437F4">
        <w:rPr>
          <w:sz w:val="22"/>
        </w:rPr>
        <w:t>факсимильн</w:t>
      </w:r>
      <w:r w:rsidR="00363808" w:rsidRPr="004437F4">
        <w:rPr>
          <w:sz w:val="22"/>
        </w:rPr>
        <w:t>ая связь</w:t>
      </w:r>
      <w:r w:rsidRPr="004437F4">
        <w:rPr>
          <w:sz w:val="22"/>
        </w:rPr>
        <w:t xml:space="preserve"> или други</w:t>
      </w:r>
      <w:r w:rsidR="00363808" w:rsidRPr="004437F4">
        <w:rPr>
          <w:sz w:val="22"/>
        </w:rPr>
        <w:t>е</w:t>
      </w:r>
      <w:r w:rsidRPr="004437F4">
        <w:rPr>
          <w:sz w:val="22"/>
        </w:rPr>
        <w:t xml:space="preserve"> телекоммуникационны</w:t>
      </w:r>
      <w:r w:rsidR="00363808" w:rsidRPr="004437F4">
        <w:rPr>
          <w:sz w:val="22"/>
        </w:rPr>
        <w:t>е</w:t>
      </w:r>
      <w:r w:rsidRPr="004437F4">
        <w:rPr>
          <w:sz w:val="22"/>
        </w:rPr>
        <w:t xml:space="preserve"> канал</w:t>
      </w:r>
      <w:r w:rsidR="00363808" w:rsidRPr="004437F4">
        <w:rPr>
          <w:sz w:val="22"/>
        </w:rPr>
        <w:t>ы</w:t>
      </w:r>
      <w:r w:rsidRPr="004437F4">
        <w:rPr>
          <w:sz w:val="22"/>
        </w:rPr>
        <w:t xml:space="preserve"> связи - при условии наличия возможности достоверно установить, от кого исходило сообщение и кому оно адресовано. При этом уведомление считается полученным в момент его направления.</w:t>
      </w:r>
    </w:p>
    <w:p w:rsidR="00D04752" w:rsidRPr="004437F4" w:rsidRDefault="00CA54BB" w:rsidP="004437F4">
      <w:pPr>
        <w:spacing w:line="22" w:lineRule="atLeast"/>
        <w:ind w:left="0" w:right="13" w:firstLine="481"/>
        <w:rPr>
          <w:sz w:val="22"/>
        </w:rPr>
      </w:pPr>
      <w:r w:rsidRPr="004437F4">
        <w:rPr>
          <w:sz w:val="22"/>
        </w:rPr>
        <w:t>9.</w:t>
      </w:r>
      <w:r w:rsidR="00363808" w:rsidRPr="004437F4">
        <w:rPr>
          <w:sz w:val="22"/>
        </w:rPr>
        <w:t>2</w:t>
      </w:r>
      <w:r w:rsidRPr="004437F4">
        <w:rPr>
          <w:sz w:val="22"/>
        </w:rPr>
        <w:t>.</w:t>
      </w:r>
      <w:r w:rsidR="00363808" w:rsidRPr="004437F4">
        <w:rPr>
          <w:rFonts w:ascii="Arial" w:eastAsia="Arial" w:hAnsi="Arial" w:cs="Arial"/>
          <w:sz w:val="22"/>
        </w:rPr>
        <w:t> </w:t>
      </w:r>
      <w:r w:rsidRPr="004437F4">
        <w:rPr>
          <w:sz w:val="22"/>
        </w:rPr>
        <w:t xml:space="preserve">В соответствии с Федеральным законом от 26.07.2006 </w:t>
      </w:r>
      <w:r w:rsidR="00363808" w:rsidRPr="004437F4">
        <w:rPr>
          <w:sz w:val="22"/>
        </w:rPr>
        <w:t>№ </w:t>
      </w:r>
      <w:r w:rsidRPr="004437F4">
        <w:rPr>
          <w:sz w:val="22"/>
        </w:rPr>
        <w:t xml:space="preserve">152-ФЗ </w:t>
      </w:r>
      <w:r w:rsidR="00363808" w:rsidRPr="004437F4">
        <w:rPr>
          <w:sz w:val="22"/>
        </w:rPr>
        <w:t>«</w:t>
      </w:r>
      <w:r w:rsidRPr="004437F4">
        <w:rPr>
          <w:sz w:val="22"/>
        </w:rPr>
        <w:t>О персональных данных</w:t>
      </w:r>
      <w:r w:rsidR="00363808" w:rsidRPr="004437F4">
        <w:rPr>
          <w:sz w:val="22"/>
        </w:rPr>
        <w:t xml:space="preserve">» </w:t>
      </w:r>
      <w:r w:rsidRPr="004437F4">
        <w:rPr>
          <w:sz w:val="22"/>
        </w:rPr>
        <w:t>стороны выражают согласие и разрешают обрабатывать (хранить) данные, используемые в целях исполнения настоящего договора, а также осуществлять иные действия с учетом федерального законодательства.</w:t>
      </w:r>
    </w:p>
    <w:p w:rsidR="00D04752" w:rsidRPr="00A45066" w:rsidRDefault="00CA54BB" w:rsidP="004437F4">
      <w:pPr>
        <w:spacing w:line="22" w:lineRule="atLeast"/>
        <w:ind w:left="0" w:right="13" w:firstLine="481"/>
        <w:rPr>
          <w:sz w:val="22"/>
        </w:rPr>
      </w:pPr>
      <w:r w:rsidRPr="004437F4">
        <w:rPr>
          <w:sz w:val="22"/>
        </w:rPr>
        <w:t>9.</w:t>
      </w:r>
      <w:r w:rsidR="00363808" w:rsidRPr="004437F4">
        <w:rPr>
          <w:sz w:val="22"/>
        </w:rPr>
        <w:t>3.</w:t>
      </w:r>
      <w:r w:rsidR="00363808" w:rsidRPr="004437F4">
        <w:rPr>
          <w:rFonts w:ascii="Arial" w:eastAsia="Arial" w:hAnsi="Arial" w:cs="Arial"/>
          <w:sz w:val="22"/>
        </w:rPr>
        <w:t> </w:t>
      </w:r>
      <w:r w:rsidRPr="004437F4">
        <w:rPr>
          <w:sz w:val="22"/>
        </w:rPr>
        <w:t xml:space="preserve">Настоящий договор составлен в двух экземплярах, один из которых находится у Гарантирующего поставщика, другой – у </w:t>
      </w:r>
      <w:r w:rsidRPr="00A45066">
        <w:rPr>
          <w:sz w:val="22"/>
        </w:rPr>
        <w:t xml:space="preserve">Покупателя. </w:t>
      </w:r>
    </w:p>
    <w:p w:rsidR="00053970" w:rsidRPr="00A45066" w:rsidRDefault="00053970" w:rsidP="004437F4">
      <w:pPr>
        <w:pStyle w:val="21"/>
        <w:numPr>
          <w:ilvl w:val="12"/>
          <w:numId w:val="0"/>
        </w:numPr>
        <w:ind w:right="4" w:firstLine="481"/>
        <w:jc w:val="both"/>
        <w:rPr>
          <w:sz w:val="22"/>
          <w:szCs w:val="22"/>
        </w:rPr>
      </w:pPr>
      <w:r w:rsidRPr="00A45066">
        <w:rPr>
          <w:sz w:val="22"/>
          <w:szCs w:val="22"/>
        </w:rPr>
        <w:t>9.4. Контактная информация Сетевой организации ________________:</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4"/>
        <w:gridCol w:w="6257"/>
      </w:tblGrid>
      <w:tr w:rsidR="00053970" w:rsidRPr="00A45066" w:rsidTr="00C96813">
        <w:trPr>
          <w:trHeight w:val="189"/>
        </w:trPr>
        <w:tc>
          <w:tcPr>
            <w:tcW w:w="3524" w:type="dxa"/>
            <w:tcBorders>
              <w:bottom w:val="single" w:sz="4" w:space="0" w:color="auto"/>
            </w:tcBorders>
          </w:tcPr>
          <w:p w:rsidR="00053970" w:rsidRPr="00A45066" w:rsidRDefault="00053970" w:rsidP="00C96813">
            <w:pPr>
              <w:pStyle w:val="21"/>
              <w:numPr>
                <w:ilvl w:val="12"/>
                <w:numId w:val="0"/>
              </w:numPr>
              <w:ind w:right="4" w:firstLine="34"/>
              <w:jc w:val="both"/>
              <w:rPr>
                <w:sz w:val="22"/>
                <w:szCs w:val="22"/>
              </w:rPr>
            </w:pPr>
            <w:r w:rsidRPr="00A45066">
              <w:rPr>
                <w:sz w:val="22"/>
                <w:szCs w:val="22"/>
              </w:rPr>
              <w:t>Почтовый адрес</w:t>
            </w:r>
          </w:p>
        </w:tc>
        <w:tc>
          <w:tcPr>
            <w:tcW w:w="6257" w:type="dxa"/>
            <w:tcBorders>
              <w:bottom w:val="single" w:sz="4" w:space="0" w:color="auto"/>
            </w:tcBorders>
          </w:tcPr>
          <w:p w:rsidR="00053970" w:rsidRPr="00A45066" w:rsidRDefault="00053970" w:rsidP="004437F4">
            <w:pPr>
              <w:pStyle w:val="21"/>
              <w:numPr>
                <w:ilvl w:val="12"/>
                <w:numId w:val="0"/>
              </w:numPr>
              <w:ind w:right="4" w:firstLine="481"/>
              <w:jc w:val="both"/>
              <w:rPr>
                <w:sz w:val="22"/>
                <w:szCs w:val="22"/>
              </w:rPr>
            </w:pPr>
          </w:p>
        </w:tc>
      </w:tr>
      <w:tr w:rsidR="00053970" w:rsidRPr="00A45066" w:rsidTr="00C96813">
        <w:trPr>
          <w:trHeight w:val="248"/>
        </w:trPr>
        <w:tc>
          <w:tcPr>
            <w:tcW w:w="3524" w:type="dxa"/>
            <w:tcBorders>
              <w:top w:val="single" w:sz="4" w:space="0" w:color="auto"/>
            </w:tcBorders>
          </w:tcPr>
          <w:p w:rsidR="00053970" w:rsidRPr="00A45066" w:rsidRDefault="00053970" w:rsidP="00C96813">
            <w:pPr>
              <w:pStyle w:val="21"/>
              <w:numPr>
                <w:ilvl w:val="12"/>
                <w:numId w:val="0"/>
              </w:numPr>
              <w:ind w:right="4" w:firstLine="34"/>
              <w:jc w:val="both"/>
              <w:rPr>
                <w:sz w:val="22"/>
                <w:szCs w:val="22"/>
              </w:rPr>
            </w:pPr>
            <w:r w:rsidRPr="00A45066">
              <w:rPr>
                <w:sz w:val="22"/>
                <w:szCs w:val="22"/>
              </w:rPr>
              <w:t>Телефон</w:t>
            </w:r>
          </w:p>
        </w:tc>
        <w:tc>
          <w:tcPr>
            <w:tcW w:w="6257" w:type="dxa"/>
            <w:tcBorders>
              <w:top w:val="single" w:sz="4" w:space="0" w:color="auto"/>
            </w:tcBorders>
          </w:tcPr>
          <w:p w:rsidR="00053970" w:rsidRPr="00A45066" w:rsidRDefault="00053970" w:rsidP="004437F4">
            <w:pPr>
              <w:pStyle w:val="21"/>
              <w:numPr>
                <w:ilvl w:val="12"/>
                <w:numId w:val="0"/>
              </w:numPr>
              <w:ind w:right="4" w:firstLine="481"/>
              <w:jc w:val="both"/>
              <w:rPr>
                <w:sz w:val="22"/>
                <w:szCs w:val="22"/>
              </w:rPr>
            </w:pPr>
          </w:p>
        </w:tc>
      </w:tr>
      <w:tr w:rsidR="00053970" w:rsidRPr="00A45066" w:rsidTr="00C96813">
        <w:trPr>
          <w:trHeight w:val="264"/>
        </w:trPr>
        <w:tc>
          <w:tcPr>
            <w:tcW w:w="3524" w:type="dxa"/>
          </w:tcPr>
          <w:p w:rsidR="00053970" w:rsidRPr="00A45066" w:rsidRDefault="00053970" w:rsidP="00C96813">
            <w:pPr>
              <w:pStyle w:val="21"/>
              <w:numPr>
                <w:ilvl w:val="12"/>
                <w:numId w:val="0"/>
              </w:numPr>
              <w:ind w:right="4" w:firstLine="34"/>
              <w:jc w:val="both"/>
              <w:rPr>
                <w:sz w:val="22"/>
                <w:szCs w:val="22"/>
              </w:rPr>
            </w:pPr>
            <w:r w:rsidRPr="00A45066">
              <w:rPr>
                <w:sz w:val="22"/>
                <w:szCs w:val="22"/>
              </w:rPr>
              <w:t>Факс</w:t>
            </w:r>
          </w:p>
        </w:tc>
        <w:tc>
          <w:tcPr>
            <w:tcW w:w="6257" w:type="dxa"/>
          </w:tcPr>
          <w:p w:rsidR="00053970" w:rsidRPr="00A45066" w:rsidRDefault="00053970" w:rsidP="004437F4">
            <w:pPr>
              <w:pStyle w:val="21"/>
              <w:numPr>
                <w:ilvl w:val="12"/>
                <w:numId w:val="0"/>
              </w:numPr>
              <w:ind w:right="4" w:firstLine="481"/>
              <w:jc w:val="both"/>
              <w:rPr>
                <w:sz w:val="22"/>
                <w:szCs w:val="22"/>
              </w:rPr>
            </w:pPr>
          </w:p>
        </w:tc>
      </w:tr>
      <w:tr w:rsidR="00053970" w:rsidRPr="00A45066" w:rsidTr="00C96813">
        <w:trPr>
          <w:trHeight w:val="264"/>
        </w:trPr>
        <w:tc>
          <w:tcPr>
            <w:tcW w:w="3524" w:type="dxa"/>
          </w:tcPr>
          <w:p w:rsidR="00053970" w:rsidRPr="00A45066" w:rsidRDefault="00053970" w:rsidP="00C96813">
            <w:pPr>
              <w:pStyle w:val="21"/>
              <w:numPr>
                <w:ilvl w:val="12"/>
                <w:numId w:val="0"/>
              </w:numPr>
              <w:ind w:right="4" w:firstLine="34"/>
              <w:jc w:val="both"/>
              <w:rPr>
                <w:sz w:val="22"/>
                <w:szCs w:val="22"/>
              </w:rPr>
            </w:pPr>
            <w:r w:rsidRPr="00A45066">
              <w:rPr>
                <w:sz w:val="22"/>
                <w:szCs w:val="22"/>
              </w:rPr>
              <w:t>Адрес электронной почты</w:t>
            </w:r>
          </w:p>
        </w:tc>
        <w:tc>
          <w:tcPr>
            <w:tcW w:w="6257" w:type="dxa"/>
          </w:tcPr>
          <w:p w:rsidR="00053970" w:rsidRPr="00A45066" w:rsidRDefault="00053970" w:rsidP="004437F4">
            <w:pPr>
              <w:pStyle w:val="21"/>
              <w:numPr>
                <w:ilvl w:val="12"/>
                <w:numId w:val="0"/>
              </w:numPr>
              <w:ind w:right="4" w:firstLine="481"/>
              <w:jc w:val="both"/>
              <w:rPr>
                <w:sz w:val="22"/>
                <w:szCs w:val="22"/>
              </w:rPr>
            </w:pPr>
          </w:p>
        </w:tc>
      </w:tr>
      <w:tr w:rsidR="00053970" w:rsidRPr="00A45066" w:rsidTr="00C96813">
        <w:trPr>
          <w:trHeight w:val="264"/>
        </w:trPr>
        <w:tc>
          <w:tcPr>
            <w:tcW w:w="3524" w:type="dxa"/>
          </w:tcPr>
          <w:p w:rsidR="00053970" w:rsidRPr="00A45066" w:rsidRDefault="00053970" w:rsidP="00C96813">
            <w:pPr>
              <w:pStyle w:val="21"/>
              <w:numPr>
                <w:ilvl w:val="12"/>
                <w:numId w:val="0"/>
              </w:numPr>
              <w:ind w:right="4" w:firstLine="34"/>
              <w:jc w:val="both"/>
              <w:rPr>
                <w:sz w:val="22"/>
                <w:szCs w:val="22"/>
              </w:rPr>
            </w:pPr>
            <w:r w:rsidRPr="00A45066">
              <w:rPr>
                <w:sz w:val="22"/>
                <w:szCs w:val="22"/>
              </w:rPr>
              <w:t>Адрес официального сайта</w:t>
            </w:r>
          </w:p>
        </w:tc>
        <w:tc>
          <w:tcPr>
            <w:tcW w:w="6257" w:type="dxa"/>
          </w:tcPr>
          <w:p w:rsidR="00053970" w:rsidRPr="00A45066" w:rsidRDefault="00053970" w:rsidP="004437F4">
            <w:pPr>
              <w:pStyle w:val="21"/>
              <w:numPr>
                <w:ilvl w:val="12"/>
                <w:numId w:val="0"/>
              </w:numPr>
              <w:ind w:right="4" w:firstLine="481"/>
              <w:jc w:val="both"/>
              <w:rPr>
                <w:sz w:val="22"/>
                <w:szCs w:val="22"/>
              </w:rPr>
            </w:pPr>
          </w:p>
        </w:tc>
      </w:tr>
    </w:tbl>
    <w:p w:rsidR="00053970" w:rsidRPr="00A45066" w:rsidRDefault="00053970" w:rsidP="004437F4">
      <w:pPr>
        <w:pStyle w:val="21"/>
        <w:numPr>
          <w:ilvl w:val="12"/>
          <w:numId w:val="0"/>
        </w:numPr>
        <w:ind w:right="4" w:firstLine="481"/>
        <w:jc w:val="both"/>
        <w:rPr>
          <w:sz w:val="22"/>
          <w:szCs w:val="22"/>
        </w:rPr>
      </w:pPr>
      <w:r w:rsidRPr="00A45066">
        <w:rPr>
          <w:sz w:val="22"/>
          <w:szCs w:val="22"/>
        </w:rPr>
        <w:t xml:space="preserve">9.4.1. </w:t>
      </w:r>
      <w:r w:rsidR="00C96813" w:rsidRPr="00A45066">
        <w:rPr>
          <w:sz w:val="22"/>
          <w:szCs w:val="22"/>
        </w:rPr>
        <w:t xml:space="preserve">Контактная информация лица, к объектам </w:t>
      </w:r>
      <w:proofErr w:type="spellStart"/>
      <w:r w:rsidR="00C96813" w:rsidRPr="00A45066">
        <w:rPr>
          <w:sz w:val="22"/>
          <w:szCs w:val="22"/>
        </w:rPr>
        <w:t>электросетевого</w:t>
      </w:r>
      <w:proofErr w:type="spellEnd"/>
      <w:r w:rsidR="00C96813" w:rsidRPr="00A45066">
        <w:rPr>
          <w:sz w:val="22"/>
          <w:szCs w:val="22"/>
        </w:rPr>
        <w:t xml:space="preserve"> хозяйства (</w:t>
      </w:r>
      <w:proofErr w:type="spellStart"/>
      <w:r w:rsidR="00C96813" w:rsidRPr="00A45066">
        <w:rPr>
          <w:sz w:val="22"/>
          <w:szCs w:val="22"/>
        </w:rPr>
        <w:t>энергопринимающим</w:t>
      </w:r>
      <w:proofErr w:type="spellEnd"/>
      <w:r w:rsidR="00C96813" w:rsidRPr="00A45066">
        <w:rPr>
          <w:sz w:val="22"/>
          <w:szCs w:val="22"/>
        </w:rPr>
        <w:t xml:space="preserve"> устройствам) которого непосредственно подключены </w:t>
      </w:r>
      <w:proofErr w:type="spellStart"/>
      <w:r w:rsidR="00C96813" w:rsidRPr="00A45066">
        <w:rPr>
          <w:sz w:val="22"/>
          <w:szCs w:val="22"/>
        </w:rPr>
        <w:t>энергопринимающие</w:t>
      </w:r>
      <w:proofErr w:type="spellEnd"/>
      <w:r w:rsidR="00C96813" w:rsidRPr="00A45066">
        <w:rPr>
          <w:sz w:val="22"/>
          <w:szCs w:val="22"/>
        </w:rPr>
        <w:t xml:space="preserve"> устройства</w:t>
      </w:r>
      <w:r w:rsidRPr="00A45066">
        <w:rPr>
          <w:sz w:val="22"/>
          <w:szCs w:val="22"/>
        </w:rPr>
        <w:t xml:space="preserve"> По</w:t>
      </w:r>
      <w:r w:rsidR="00F340FE" w:rsidRPr="00A45066">
        <w:rPr>
          <w:sz w:val="22"/>
          <w:szCs w:val="22"/>
        </w:rPr>
        <w:t>купателя</w:t>
      </w:r>
      <w:r w:rsidRPr="00A45066">
        <w:rPr>
          <w:sz w:val="22"/>
          <w:szCs w:val="22"/>
        </w:rPr>
        <w:t xml:space="preserve"> (при опосредованном присоединении)________________:</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4"/>
        <w:gridCol w:w="6257"/>
      </w:tblGrid>
      <w:tr w:rsidR="00053970" w:rsidRPr="00A45066" w:rsidTr="00C96813">
        <w:trPr>
          <w:trHeight w:val="189"/>
        </w:trPr>
        <w:tc>
          <w:tcPr>
            <w:tcW w:w="3524" w:type="dxa"/>
            <w:tcBorders>
              <w:bottom w:val="single" w:sz="4" w:space="0" w:color="auto"/>
            </w:tcBorders>
          </w:tcPr>
          <w:p w:rsidR="00053970" w:rsidRPr="00A45066" w:rsidRDefault="00053970" w:rsidP="00C96813">
            <w:pPr>
              <w:pStyle w:val="21"/>
              <w:numPr>
                <w:ilvl w:val="12"/>
                <w:numId w:val="0"/>
              </w:numPr>
              <w:ind w:right="4" w:firstLine="34"/>
              <w:jc w:val="both"/>
              <w:rPr>
                <w:sz w:val="22"/>
                <w:szCs w:val="22"/>
              </w:rPr>
            </w:pPr>
            <w:r w:rsidRPr="00A45066">
              <w:rPr>
                <w:sz w:val="22"/>
                <w:szCs w:val="22"/>
              </w:rPr>
              <w:t>Почтовый адрес</w:t>
            </w:r>
          </w:p>
        </w:tc>
        <w:tc>
          <w:tcPr>
            <w:tcW w:w="6257" w:type="dxa"/>
            <w:tcBorders>
              <w:bottom w:val="single" w:sz="4" w:space="0" w:color="auto"/>
            </w:tcBorders>
          </w:tcPr>
          <w:p w:rsidR="00053970" w:rsidRPr="00A45066" w:rsidRDefault="00053970" w:rsidP="004437F4">
            <w:pPr>
              <w:pStyle w:val="21"/>
              <w:numPr>
                <w:ilvl w:val="12"/>
                <w:numId w:val="0"/>
              </w:numPr>
              <w:ind w:right="4" w:firstLine="481"/>
              <w:jc w:val="both"/>
              <w:rPr>
                <w:sz w:val="22"/>
                <w:szCs w:val="22"/>
              </w:rPr>
            </w:pPr>
          </w:p>
        </w:tc>
      </w:tr>
      <w:tr w:rsidR="00053970" w:rsidRPr="00A45066" w:rsidTr="00C96813">
        <w:trPr>
          <w:trHeight w:val="248"/>
        </w:trPr>
        <w:tc>
          <w:tcPr>
            <w:tcW w:w="3524" w:type="dxa"/>
            <w:tcBorders>
              <w:top w:val="single" w:sz="4" w:space="0" w:color="auto"/>
            </w:tcBorders>
          </w:tcPr>
          <w:p w:rsidR="00053970" w:rsidRPr="00A45066" w:rsidRDefault="00053970" w:rsidP="00C96813">
            <w:pPr>
              <w:pStyle w:val="21"/>
              <w:numPr>
                <w:ilvl w:val="12"/>
                <w:numId w:val="0"/>
              </w:numPr>
              <w:ind w:right="4" w:firstLine="34"/>
              <w:jc w:val="both"/>
              <w:rPr>
                <w:sz w:val="22"/>
                <w:szCs w:val="22"/>
              </w:rPr>
            </w:pPr>
            <w:r w:rsidRPr="00A45066">
              <w:rPr>
                <w:sz w:val="22"/>
                <w:szCs w:val="22"/>
              </w:rPr>
              <w:t>Телефон</w:t>
            </w:r>
          </w:p>
        </w:tc>
        <w:tc>
          <w:tcPr>
            <w:tcW w:w="6257" w:type="dxa"/>
            <w:tcBorders>
              <w:top w:val="single" w:sz="4" w:space="0" w:color="auto"/>
            </w:tcBorders>
          </w:tcPr>
          <w:p w:rsidR="00053970" w:rsidRPr="00A45066" w:rsidRDefault="00053970" w:rsidP="004437F4">
            <w:pPr>
              <w:pStyle w:val="21"/>
              <w:numPr>
                <w:ilvl w:val="12"/>
                <w:numId w:val="0"/>
              </w:numPr>
              <w:ind w:right="4" w:firstLine="481"/>
              <w:jc w:val="both"/>
              <w:rPr>
                <w:sz w:val="22"/>
                <w:szCs w:val="22"/>
              </w:rPr>
            </w:pPr>
          </w:p>
        </w:tc>
      </w:tr>
      <w:tr w:rsidR="00053970" w:rsidRPr="00A45066" w:rsidTr="00C96813">
        <w:trPr>
          <w:trHeight w:val="264"/>
        </w:trPr>
        <w:tc>
          <w:tcPr>
            <w:tcW w:w="3524" w:type="dxa"/>
          </w:tcPr>
          <w:p w:rsidR="00053970" w:rsidRPr="00A45066" w:rsidRDefault="00053970" w:rsidP="00C96813">
            <w:pPr>
              <w:pStyle w:val="21"/>
              <w:numPr>
                <w:ilvl w:val="12"/>
                <w:numId w:val="0"/>
              </w:numPr>
              <w:ind w:right="4" w:firstLine="34"/>
              <w:jc w:val="both"/>
              <w:rPr>
                <w:sz w:val="22"/>
                <w:szCs w:val="22"/>
              </w:rPr>
            </w:pPr>
            <w:r w:rsidRPr="00A45066">
              <w:rPr>
                <w:sz w:val="22"/>
                <w:szCs w:val="22"/>
              </w:rPr>
              <w:t>Факс</w:t>
            </w:r>
          </w:p>
        </w:tc>
        <w:tc>
          <w:tcPr>
            <w:tcW w:w="6257" w:type="dxa"/>
          </w:tcPr>
          <w:p w:rsidR="00053970" w:rsidRPr="00A45066" w:rsidRDefault="00053970" w:rsidP="004437F4">
            <w:pPr>
              <w:pStyle w:val="21"/>
              <w:numPr>
                <w:ilvl w:val="12"/>
                <w:numId w:val="0"/>
              </w:numPr>
              <w:ind w:right="4" w:firstLine="481"/>
              <w:jc w:val="both"/>
              <w:rPr>
                <w:sz w:val="22"/>
                <w:szCs w:val="22"/>
              </w:rPr>
            </w:pPr>
          </w:p>
        </w:tc>
      </w:tr>
      <w:tr w:rsidR="00053970" w:rsidRPr="00A45066" w:rsidTr="00C96813">
        <w:trPr>
          <w:trHeight w:val="264"/>
        </w:trPr>
        <w:tc>
          <w:tcPr>
            <w:tcW w:w="3524" w:type="dxa"/>
          </w:tcPr>
          <w:p w:rsidR="00053970" w:rsidRPr="00A45066" w:rsidRDefault="00053970" w:rsidP="00C96813">
            <w:pPr>
              <w:pStyle w:val="21"/>
              <w:numPr>
                <w:ilvl w:val="12"/>
                <w:numId w:val="0"/>
              </w:numPr>
              <w:ind w:right="4" w:firstLine="34"/>
              <w:jc w:val="both"/>
              <w:rPr>
                <w:sz w:val="22"/>
                <w:szCs w:val="22"/>
              </w:rPr>
            </w:pPr>
            <w:r w:rsidRPr="00A45066">
              <w:rPr>
                <w:sz w:val="22"/>
                <w:szCs w:val="22"/>
              </w:rPr>
              <w:t>Адрес электронной почты</w:t>
            </w:r>
          </w:p>
        </w:tc>
        <w:tc>
          <w:tcPr>
            <w:tcW w:w="6257" w:type="dxa"/>
          </w:tcPr>
          <w:p w:rsidR="00053970" w:rsidRPr="00A45066" w:rsidRDefault="00053970" w:rsidP="004437F4">
            <w:pPr>
              <w:pStyle w:val="21"/>
              <w:numPr>
                <w:ilvl w:val="12"/>
                <w:numId w:val="0"/>
              </w:numPr>
              <w:ind w:right="4" w:firstLine="481"/>
              <w:jc w:val="both"/>
              <w:rPr>
                <w:sz w:val="22"/>
                <w:szCs w:val="22"/>
              </w:rPr>
            </w:pPr>
          </w:p>
        </w:tc>
      </w:tr>
      <w:tr w:rsidR="00053970" w:rsidRPr="00A45066" w:rsidTr="00C96813">
        <w:trPr>
          <w:trHeight w:val="264"/>
        </w:trPr>
        <w:tc>
          <w:tcPr>
            <w:tcW w:w="3524" w:type="dxa"/>
          </w:tcPr>
          <w:p w:rsidR="00053970" w:rsidRPr="00A45066" w:rsidRDefault="00053970" w:rsidP="00C96813">
            <w:pPr>
              <w:pStyle w:val="21"/>
              <w:numPr>
                <w:ilvl w:val="12"/>
                <w:numId w:val="0"/>
              </w:numPr>
              <w:ind w:right="4" w:firstLine="34"/>
              <w:jc w:val="both"/>
              <w:rPr>
                <w:sz w:val="22"/>
                <w:szCs w:val="22"/>
              </w:rPr>
            </w:pPr>
            <w:r w:rsidRPr="00A45066">
              <w:rPr>
                <w:sz w:val="22"/>
                <w:szCs w:val="22"/>
              </w:rPr>
              <w:t>Адрес официального сайта</w:t>
            </w:r>
          </w:p>
        </w:tc>
        <w:tc>
          <w:tcPr>
            <w:tcW w:w="6257" w:type="dxa"/>
          </w:tcPr>
          <w:p w:rsidR="00053970" w:rsidRPr="00A45066" w:rsidRDefault="00053970" w:rsidP="004437F4">
            <w:pPr>
              <w:pStyle w:val="21"/>
              <w:numPr>
                <w:ilvl w:val="12"/>
                <w:numId w:val="0"/>
              </w:numPr>
              <w:ind w:right="4" w:firstLine="481"/>
              <w:jc w:val="both"/>
              <w:rPr>
                <w:sz w:val="22"/>
                <w:szCs w:val="22"/>
              </w:rPr>
            </w:pPr>
          </w:p>
        </w:tc>
      </w:tr>
    </w:tbl>
    <w:p w:rsidR="00053970" w:rsidRPr="00A45066" w:rsidRDefault="00053970" w:rsidP="004437F4">
      <w:pPr>
        <w:pStyle w:val="21"/>
        <w:numPr>
          <w:ilvl w:val="12"/>
          <w:numId w:val="0"/>
        </w:numPr>
        <w:ind w:right="4" w:firstLine="481"/>
        <w:jc w:val="both"/>
        <w:rPr>
          <w:sz w:val="22"/>
          <w:szCs w:val="22"/>
        </w:rPr>
      </w:pPr>
      <w:r w:rsidRPr="00A45066">
        <w:rPr>
          <w:sz w:val="22"/>
          <w:szCs w:val="22"/>
        </w:rPr>
        <w:t>9.5. Контактная информация ПАО «</w:t>
      </w:r>
      <w:proofErr w:type="spellStart"/>
      <w:r w:rsidR="00C96813" w:rsidRPr="00A45066">
        <w:rPr>
          <w:sz w:val="22"/>
          <w:szCs w:val="22"/>
        </w:rPr>
        <w:t>Россети</w:t>
      </w:r>
      <w:proofErr w:type="spellEnd"/>
      <w:r w:rsidR="00C96813" w:rsidRPr="00A45066">
        <w:rPr>
          <w:sz w:val="22"/>
          <w:szCs w:val="22"/>
        </w:rPr>
        <w:t xml:space="preserve"> Центр и Приволжье</w:t>
      </w:r>
      <w:r w:rsidRPr="00A45066">
        <w:rPr>
          <w:sz w:val="22"/>
          <w:szCs w:val="22"/>
        </w:rPr>
        <w:t>» - филиала «</w:t>
      </w:r>
      <w:proofErr w:type="spellStart"/>
      <w:r w:rsidRPr="00A45066">
        <w:rPr>
          <w:sz w:val="22"/>
          <w:szCs w:val="22"/>
        </w:rPr>
        <w:t>Рязаньэнерго</w:t>
      </w:r>
      <w:proofErr w:type="spellEnd"/>
      <w:r w:rsidRPr="00A45066">
        <w:rPr>
          <w:sz w:val="22"/>
          <w:szCs w:val="22"/>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4"/>
        <w:gridCol w:w="6257"/>
      </w:tblGrid>
      <w:tr w:rsidR="00053970" w:rsidRPr="00A45066" w:rsidTr="00C96813">
        <w:trPr>
          <w:trHeight w:val="189"/>
        </w:trPr>
        <w:tc>
          <w:tcPr>
            <w:tcW w:w="3524" w:type="dxa"/>
            <w:tcBorders>
              <w:bottom w:val="single" w:sz="4" w:space="0" w:color="auto"/>
            </w:tcBorders>
          </w:tcPr>
          <w:p w:rsidR="00053970" w:rsidRPr="00A45066" w:rsidRDefault="00053970" w:rsidP="00C96813">
            <w:pPr>
              <w:pStyle w:val="21"/>
              <w:numPr>
                <w:ilvl w:val="12"/>
                <w:numId w:val="0"/>
              </w:numPr>
              <w:ind w:right="4" w:firstLine="34"/>
              <w:jc w:val="both"/>
              <w:rPr>
                <w:sz w:val="22"/>
                <w:szCs w:val="22"/>
              </w:rPr>
            </w:pPr>
            <w:r w:rsidRPr="00A45066">
              <w:rPr>
                <w:sz w:val="22"/>
                <w:szCs w:val="22"/>
              </w:rPr>
              <w:t>Почтовый адрес</w:t>
            </w:r>
          </w:p>
        </w:tc>
        <w:tc>
          <w:tcPr>
            <w:tcW w:w="6257" w:type="dxa"/>
            <w:tcBorders>
              <w:bottom w:val="single" w:sz="4" w:space="0" w:color="auto"/>
            </w:tcBorders>
          </w:tcPr>
          <w:p w:rsidR="00053970" w:rsidRPr="00A45066" w:rsidRDefault="00053970" w:rsidP="004437F4">
            <w:pPr>
              <w:pStyle w:val="21"/>
              <w:numPr>
                <w:ilvl w:val="12"/>
                <w:numId w:val="0"/>
              </w:numPr>
              <w:ind w:right="4" w:firstLine="481"/>
              <w:jc w:val="both"/>
              <w:rPr>
                <w:sz w:val="22"/>
                <w:szCs w:val="22"/>
              </w:rPr>
            </w:pPr>
          </w:p>
        </w:tc>
      </w:tr>
      <w:tr w:rsidR="00053970" w:rsidRPr="00A45066" w:rsidTr="00C96813">
        <w:trPr>
          <w:trHeight w:val="248"/>
        </w:trPr>
        <w:tc>
          <w:tcPr>
            <w:tcW w:w="3524" w:type="dxa"/>
            <w:tcBorders>
              <w:top w:val="single" w:sz="4" w:space="0" w:color="auto"/>
            </w:tcBorders>
          </w:tcPr>
          <w:p w:rsidR="00053970" w:rsidRPr="00A45066" w:rsidRDefault="00053970" w:rsidP="00C96813">
            <w:pPr>
              <w:pStyle w:val="21"/>
              <w:numPr>
                <w:ilvl w:val="12"/>
                <w:numId w:val="0"/>
              </w:numPr>
              <w:ind w:right="4" w:firstLine="34"/>
              <w:jc w:val="both"/>
              <w:rPr>
                <w:sz w:val="22"/>
                <w:szCs w:val="22"/>
              </w:rPr>
            </w:pPr>
            <w:r w:rsidRPr="00A45066">
              <w:rPr>
                <w:sz w:val="22"/>
                <w:szCs w:val="22"/>
              </w:rPr>
              <w:t>Телефон</w:t>
            </w:r>
          </w:p>
        </w:tc>
        <w:tc>
          <w:tcPr>
            <w:tcW w:w="6257" w:type="dxa"/>
            <w:tcBorders>
              <w:top w:val="single" w:sz="4" w:space="0" w:color="auto"/>
            </w:tcBorders>
          </w:tcPr>
          <w:p w:rsidR="00053970" w:rsidRPr="00A45066" w:rsidRDefault="00053970" w:rsidP="004437F4">
            <w:pPr>
              <w:pStyle w:val="21"/>
              <w:numPr>
                <w:ilvl w:val="12"/>
                <w:numId w:val="0"/>
              </w:numPr>
              <w:ind w:right="4" w:firstLine="481"/>
              <w:jc w:val="both"/>
              <w:rPr>
                <w:sz w:val="22"/>
                <w:szCs w:val="22"/>
              </w:rPr>
            </w:pPr>
          </w:p>
        </w:tc>
      </w:tr>
      <w:tr w:rsidR="00053970" w:rsidRPr="00A45066" w:rsidTr="00C96813">
        <w:trPr>
          <w:trHeight w:val="264"/>
        </w:trPr>
        <w:tc>
          <w:tcPr>
            <w:tcW w:w="3524" w:type="dxa"/>
          </w:tcPr>
          <w:p w:rsidR="00053970" w:rsidRPr="00A45066" w:rsidRDefault="00053970" w:rsidP="00C96813">
            <w:pPr>
              <w:pStyle w:val="21"/>
              <w:numPr>
                <w:ilvl w:val="12"/>
                <w:numId w:val="0"/>
              </w:numPr>
              <w:ind w:right="4" w:firstLine="34"/>
              <w:jc w:val="both"/>
              <w:rPr>
                <w:sz w:val="22"/>
                <w:szCs w:val="22"/>
              </w:rPr>
            </w:pPr>
            <w:r w:rsidRPr="00A45066">
              <w:rPr>
                <w:sz w:val="22"/>
                <w:szCs w:val="22"/>
              </w:rPr>
              <w:t>Факс</w:t>
            </w:r>
          </w:p>
        </w:tc>
        <w:tc>
          <w:tcPr>
            <w:tcW w:w="6257" w:type="dxa"/>
          </w:tcPr>
          <w:p w:rsidR="00053970" w:rsidRPr="00A45066" w:rsidRDefault="00053970" w:rsidP="004437F4">
            <w:pPr>
              <w:pStyle w:val="21"/>
              <w:numPr>
                <w:ilvl w:val="12"/>
                <w:numId w:val="0"/>
              </w:numPr>
              <w:ind w:right="4" w:firstLine="481"/>
              <w:jc w:val="both"/>
              <w:rPr>
                <w:sz w:val="22"/>
                <w:szCs w:val="22"/>
              </w:rPr>
            </w:pPr>
          </w:p>
        </w:tc>
      </w:tr>
      <w:tr w:rsidR="00053970" w:rsidRPr="00A45066" w:rsidTr="00C96813">
        <w:trPr>
          <w:trHeight w:val="264"/>
        </w:trPr>
        <w:tc>
          <w:tcPr>
            <w:tcW w:w="3524" w:type="dxa"/>
          </w:tcPr>
          <w:p w:rsidR="00053970" w:rsidRPr="00A45066" w:rsidRDefault="00053970" w:rsidP="00C96813">
            <w:pPr>
              <w:pStyle w:val="21"/>
              <w:numPr>
                <w:ilvl w:val="12"/>
                <w:numId w:val="0"/>
              </w:numPr>
              <w:ind w:right="4" w:firstLine="34"/>
              <w:jc w:val="both"/>
              <w:rPr>
                <w:sz w:val="22"/>
                <w:szCs w:val="22"/>
              </w:rPr>
            </w:pPr>
            <w:r w:rsidRPr="00A45066">
              <w:rPr>
                <w:sz w:val="22"/>
                <w:szCs w:val="22"/>
              </w:rPr>
              <w:t>Адрес электронной почты</w:t>
            </w:r>
          </w:p>
        </w:tc>
        <w:tc>
          <w:tcPr>
            <w:tcW w:w="6257" w:type="dxa"/>
          </w:tcPr>
          <w:p w:rsidR="00053970" w:rsidRPr="00A45066" w:rsidRDefault="00053970" w:rsidP="004437F4">
            <w:pPr>
              <w:pStyle w:val="21"/>
              <w:numPr>
                <w:ilvl w:val="12"/>
                <w:numId w:val="0"/>
              </w:numPr>
              <w:ind w:right="4" w:firstLine="481"/>
              <w:jc w:val="both"/>
              <w:rPr>
                <w:sz w:val="22"/>
                <w:szCs w:val="22"/>
              </w:rPr>
            </w:pPr>
          </w:p>
        </w:tc>
      </w:tr>
      <w:tr w:rsidR="00053970" w:rsidRPr="004437F4" w:rsidTr="00C96813">
        <w:trPr>
          <w:trHeight w:val="264"/>
        </w:trPr>
        <w:tc>
          <w:tcPr>
            <w:tcW w:w="3524" w:type="dxa"/>
          </w:tcPr>
          <w:p w:rsidR="00053970" w:rsidRPr="004437F4" w:rsidRDefault="00053970" w:rsidP="00C96813">
            <w:pPr>
              <w:pStyle w:val="21"/>
              <w:numPr>
                <w:ilvl w:val="12"/>
                <w:numId w:val="0"/>
              </w:numPr>
              <w:ind w:right="4" w:firstLine="34"/>
              <w:jc w:val="both"/>
              <w:rPr>
                <w:sz w:val="22"/>
                <w:szCs w:val="22"/>
              </w:rPr>
            </w:pPr>
            <w:r w:rsidRPr="00A45066">
              <w:rPr>
                <w:sz w:val="22"/>
                <w:szCs w:val="22"/>
              </w:rPr>
              <w:t>Адрес официального сайта</w:t>
            </w:r>
          </w:p>
        </w:tc>
        <w:tc>
          <w:tcPr>
            <w:tcW w:w="6257" w:type="dxa"/>
          </w:tcPr>
          <w:p w:rsidR="00053970" w:rsidRPr="004437F4" w:rsidRDefault="00053970" w:rsidP="004437F4">
            <w:pPr>
              <w:pStyle w:val="21"/>
              <w:numPr>
                <w:ilvl w:val="12"/>
                <w:numId w:val="0"/>
              </w:numPr>
              <w:ind w:right="4" w:firstLine="481"/>
              <w:jc w:val="both"/>
              <w:rPr>
                <w:sz w:val="22"/>
                <w:szCs w:val="22"/>
              </w:rPr>
            </w:pPr>
          </w:p>
        </w:tc>
      </w:tr>
    </w:tbl>
    <w:p w:rsidR="00053970" w:rsidRPr="004437F4" w:rsidRDefault="00053970" w:rsidP="004437F4">
      <w:pPr>
        <w:spacing w:line="22" w:lineRule="atLeast"/>
        <w:ind w:left="0" w:right="13" w:firstLine="481"/>
        <w:rPr>
          <w:sz w:val="22"/>
        </w:rPr>
      </w:pPr>
    </w:p>
    <w:p w:rsidR="0083052D" w:rsidRPr="004437F4" w:rsidRDefault="0083052D" w:rsidP="004437F4">
      <w:pPr>
        <w:spacing w:line="22" w:lineRule="atLeast"/>
        <w:ind w:left="0" w:right="13" w:firstLine="481"/>
        <w:rPr>
          <w:sz w:val="22"/>
        </w:rPr>
      </w:pPr>
    </w:p>
    <w:p w:rsidR="0083052D" w:rsidRPr="004437F4" w:rsidRDefault="0083052D" w:rsidP="004437F4">
      <w:pPr>
        <w:pStyle w:val="2"/>
        <w:spacing w:line="22" w:lineRule="atLeast"/>
        <w:ind w:left="0" w:right="3" w:firstLine="481"/>
        <w:rPr>
          <w:sz w:val="22"/>
        </w:rPr>
      </w:pPr>
      <w:r w:rsidRPr="004437F4">
        <w:rPr>
          <w:sz w:val="22"/>
        </w:rPr>
        <w:t>10.</w:t>
      </w:r>
      <w:r w:rsidRPr="004437F4">
        <w:rPr>
          <w:rFonts w:ascii="Arial" w:eastAsia="Arial" w:hAnsi="Arial" w:cs="Arial"/>
          <w:sz w:val="22"/>
        </w:rPr>
        <w:t> </w:t>
      </w:r>
      <w:r w:rsidR="009C0946" w:rsidRPr="004437F4">
        <w:rPr>
          <w:sz w:val="22"/>
        </w:rPr>
        <w:t>АНТИКОРРУЦИОННАЯ ОГОВОРКА</w:t>
      </w:r>
    </w:p>
    <w:p w:rsidR="0083052D" w:rsidRPr="004437F4" w:rsidRDefault="0083052D" w:rsidP="004437F4">
      <w:pPr>
        <w:spacing w:line="22" w:lineRule="atLeast"/>
        <w:ind w:left="0" w:right="13" w:firstLine="481"/>
        <w:rPr>
          <w:sz w:val="22"/>
        </w:rPr>
      </w:pPr>
    </w:p>
    <w:p w:rsidR="0083052D" w:rsidRPr="004437F4" w:rsidRDefault="0083052D" w:rsidP="004437F4">
      <w:pPr>
        <w:spacing w:line="22" w:lineRule="atLeast"/>
        <w:ind w:left="0" w:right="13" w:firstLine="481"/>
        <w:rPr>
          <w:sz w:val="22"/>
        </w:rPr>
      </w:pPr>
      <w:r w:rsidRPr="004437F4">
        <w:rPr>
          <w:sz w:val="22"/>
        </w:rPr>
        <w:t>10.1. </w:t>
      </w:r>
      <w:proofErr w:type="gramStart"/>
      <w:r w:rsidRPr="004437F4">
        <w:rPr>
          <w:sz w:val="22"/>
        </w:rPr>
        <w:t xml:space="preserve">Стороны обязуются обеспечить, чтобы при исполнении обязательств, возникающих по договору  или в связи с ним, их </w:t>
      </w:r>
      <w:proofErr w:type="spellStart"/>
      <w:r w:rsidRPr="004437F4">
        <w:rPr>
          <w:sz w:val="22"/>
        </w:rPr>
        <w:t>аффилированные</w:t>
      </w:r>
      <w:proofErr w:type="spellEnd"/>
      <w:r w:rsidRPr="004437F4">
        <w:rPr>
          <w:sz w:val="22"/>
        </w:rPr>
        <w:t xml:space="preserve"> лица, работники и / 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w:t>
      </w:r>
      <w:proofErr w:type="spellStart"/>
      <w:r w:rsidRPr="004437F4">
        <w:rPr>
          <w:sz w:val="22"/>
        </w:rPr>
        <w:t>аффилированным</w:t>
      </w:r>
      <w:proofErr w:type="spellEnd"/>
      <w:r w:rsidRPr="004437F4">
        <w:rPr>
          <w:sz w:val="22"/>
        </w:rPr>
        <w:t xml:space="preserve"> лицам, работникам и / или представителям другой стороны, а также лицам, </w:t>
      </w:r>
      <w:proofErr w:type="spellStart"/>
      <w:r w:rsidRPr="004437F4">
        <w:rPr>
          <w:sz w:val="22"/>
        </w:rPr>
        <w:t>аффилированным</w:t>
      </w:r>
      <w:proofErr w:type="spellEnd"/>
      <w:r w:rsidRPr="004437F4">
        <w:rPr>
          <w:sz w:val="22"/>
        </w:rPr>
        <w:t xml:space="preserve"> по</w:t>
      </w:r>
      <w:proofErr w:type="gramEnd"/>
      <w:r w:rsidRPr="004437F4">
        <w:rPr>
          <w:sz w:val="22"/>
        </w:rPr>
        <w:t xml:space="preserve">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83052D" w:rsidRPr="004437F4" w:rsidRDefault="0083052D" w:rsidP="004437F4">
      <w:pPr>
        <w:spacing w:line="22" w:lineRule="atLeast"/>
        <w:ind w:left="0" w:right="13" w:firstLine="481"/>
        <w:rPr>
          <w:sz w:val="22"/>
        </w:rPr>
      </w:pPr>
      <w:r w:rsidRPr="004437F4">
        <w:rPr>
          <w:sz w:val="22"/>
        </w:rPr>
        <w:t>10. 2. </w:t>
      </w:r>
      <w:proofErr w:type="gramStart"/>
      <w:r w:rsidRPr="004437F4">
        <w:rPr>
          <w:sz w:val="22"/>
        </w:rPr>
        <w:t xml:space="preserve">При исполнении своих обязательств по договору, стороны, их </w:t>
      </w:r>
      <w:proofErr w:type="spellStart"/>
      <w:r w:rsidRPr="004437F4">
        <w:rPr>
          <w:sz w:val="22"/>
        </w:rPr>
        <w:t>аффилированные</w:t>
      </w:r>
      <w:proofErr w:type="spellEnd"/>
      <w:r w:rsidRPr="004437F4">
        <w:rPr>
          <w:sz w:val="22"/>
        </w:rPr>
        <w:t xml:space="preserve">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roofErr w:type="gramEnd"/>
    </w:p>
    <w:p w:rsidR="0083052D" w:rsidRPr="004437F4" w:rsidRDefault="0083052D" w:rsidP="004437F4">
      <w:pPr>
        <w:spacing w:line="22" w:lineRule="atLeast"/>
        <w:ind w:left="0" w:right="13" w:firstLine="481"/>
        <w:rPr>
          <w:sz w:val="22"/>
        </w:rPr>
      </w:pPr>
      <w:r w:rsidRPr="004437F4">
        <w:rPr>
          <w:sz w:val="22"/>
        </w:rPr>
        <w:t xml:space="preserve">10.3. 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w:t>
      </w:r>
      <w:r w:rsidRPr="004437F4">
        <w:rPr>
          <w:sz w:val="22"/>
        </w:rPr>
        <w:lastRenderedPageBreak/>
        <w:t>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83052D" w:rsidRPr="004437F4" w:rsidRDefault="0083052D" w:rsidP="004437F4">
      <w:pPr>
        <w:spacing w:line="22" w:lineRule="atLeast"/>
        <w:ind w:left="0" w:right="13" w:firstLine="481"/>
        <w:rPr>
          <w:sz w:val="22"/>
        </w:rPr>
      </w:pPr>
      <w:r w:rsidRPr="004437F4">
        <w:rPr>
          <w:sz w:val="22"/>
        </w:rPr>
        <w:t xml:space="preserve">10.4. 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w:t>
      </w:r>
      <w:proofErr w:type="gramStart"/>
      <w:r w:rsidRPr="004437F4">
        <w:rPr>
          <w:sz w:val="22"/>
        </w:rPr>
        <w:t>с даты получения</w:t>
      </w:r>
      <w:proofErr w:type="gramEnd"/>
      <w:r w:rsidRPr="004437F4">
        <w:rPr>
          <w:sz w:val="22"/>
        </w:rPr>
        <w:t xml:space="preserve"> письменного уведомления.</w:t>
      </w:r>
    </w:p>
    <w:p w:rsidR="0083052D" w:rsidRPr="004437F4" w:rsidRDefault="0083052D" w:rsidP="004437F4">
      <w:pPr>
        <w:spacing w:line="22" w:lineRule="atLeast"/>
        <w:ind w:left="0" w:right="13" w:firstLine="481"/>
        <w:rPr>
          <w:sz w:val="22"/>
        </w:rPr>
      </w:pPr>
      <w:r w:rsidRPr="004437F4">
        <w:rPr>
          <w:sz w:val="22"/>
        </w:rPr>
        <w:t>10.5.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83052D" w:rsidRPr="004437F4" w:rsidRDefault="0083052D" w:rsidP="004437F4">
      <w:pPr>
        <w:spacing w:line="22" w:lineRule="atLeast"/>
        <w:ind w:left="0" w:right="13" w:firstLine="481"/>
        <w:rPr>
          <w:sz w:val="22"/>
        </w:rPr>
      </w:pPr>
      <w:r w:rsidRPr="004437F4">
        <w:rPr>
          <w:sz w:val="22"/>
        </w:rPr>
        <w:t>10.6. 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w:t>
      </w:r>
    </w:p>
    <w:p w:rsidR="0083052D" w:rsidRPr="004437F4" w:rsidRDefault="0083052D" w:rsidP="004437F4">
      <w:pPr>
        <w:spacing w:line="22" w:lineRule="atLeast"/>
        <w:ind w:left="0" w:right="13" w:firstLine="481"/>
        <w:rPr>
          <w:sz w:val="22"/>
        </w:rPr>
      </w:pPr>
      <w:r w:rsidRPr="004437F4">
        <w:rPr>
          <w:sz w:val="22"/>
        </w:rPr>
        <w:t xml:space="preserve">10.7. Каналы связи Линия доверия Группы </w:t>
      </w:r>
      <w:proofErr w:type="spellStart"/>
      <w:r w:rsidRPr="004437F4">
        <w:rPr>
          <w:sz w:val="22"/>
        </w:rPr>
        <w:t>РусГидро</w:t>
      </w:r>
      <w:proofErr w:type="spellEnd"/>
      <w:r w:rsidRPr="004437F4">
        <w:rPr>
          <w:sz w:val="22"/>
        </w:rPr>
        <w:t xml:space="preserve">: </w:t>
      </w:r>
    </w:p>
    <w:p w:rsidR="0083052D" w:rsidRPr="004437F4" w:rsidRDefault="0083052D" w:rsidP="004437F4">
      <w:pPr>
        <w:spacing w:line="22" w:lineRule="atLeast"/>
        <w:ind w:left="0" w:right="13" w:firstLine="481"/>
        <w:rPr>
          <w:sz w:val="22"/>
        </w:rPr>
      </w:pPr>
      <w:r w:rsidRPr="004437F4">
        <w:rPr>
          <w:sz w:val="22"/>
        </w:rPr>
        <w:t xml:space="preserve">10.7.1. Электронная почта: </w:t>
      </w:r>
      <w:proofErr w:type="spellStart"/>
      <w:r w:rsidRPr="004437F4">
        <w:rPr>
          <w:sz w:val="22"/>
        </w:rPr>
        <w:t>ld@rushydro.ru</w:t>
      </w:r>
      <w:proofErr w:type="spellEnd"/>
      <w:r w:rsidRPr="004437F4">
        <w:rPr>
          <w:sz w:val="22"/>
        </w:rPr>
        <w:t>.</w:t>
      </w:r>
    </w:p>
    <w:p w:rsidR="0083052D" w:rsidRPr="004437F4" w:rsidRDefault="0083052D" w:rsidP="004437F4">
      <w:pPr>
        <w:spacing w:line="22" w:lineRule="atLeast"/>
        <w:ind w:left="0" w:right="13" w:firstLine="481"/>
        <w:rPr>
          <w:sz w:val="22"/>
        </w:rPr>
      </w:pPr>
      <w:r w:rsidRPr="004437F4">
        <w:rPr>
          <w:sz w:val="22"/>
        </w:rPr>
        <w:t>10.7.2. 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83052D" w:rsidRPr="004437F4" w:rsidRDefault="0083052D" w:rsidP="004437F4">
      <w:pPr>
        <w:spacing w:after="25" w:line="22" w:lineRule="atLeast"/>
        <w:ind w:left="0" w:firstLine="481"/>
        <w:rPr>
          <w:sz w:val="22"/>
        </w:rPr>
      </w:pPr>
      <w:r w:rsidRPr="004437F4">
        <w:rPr>
          <w:sz w:val="22"/>
        </w:rPr>
        <w:t>10.7.3. Телефонный автоответчик (необходимо позвонить по телефону +7(495) 785-09-37 (круглосуточно), дождаться сигнала о начале записи и оставить устное обращение).</w:t>
      </w:r>
    </w:p>
    <w:p w:rsidR="00D04752" w:rsidRPr="004437F4" w:rsidRDefault="00D04752" w:rsidP="004437F4">
      <w:pPr>
        <w:spacing w:after="25" w:line="22" w:lineRule="atLeast"/>
        <w:ind w:left="0" w:firstLine="481"/>
        <w:rPr>
          <w:sz w:val="22"/>
        </w:rPr>
      </w:pPr>
    </w:p>
    <w:p w:rsidR="00D04752" w:rsidRPr="004437F4" w:rsidRDefault="0083052D" w:rsidP="004437F4">
      <w:pPr>
        <w:pStyle w:val="2"/>
        <w:spacing w:line="22" w:lineRule="atLeast"/>
        <w:ind w:left="0" w:right="3" w:firstLine="481"/>
        <w:rPr>
          <w:sz w:val="22"/>
        </w:rPr>
      </w:pPr>
      <w:r w:rsidRPr="004437F4">
        <w:rPr>
          <w:sz w:val="22"/>
        </w:rPr>
        <w:t>11.</w:t>
      </w:r>
      <w:r w:rsidRPr="004437F4">
        <w:rPr>
          <w:rFonts w:ascii="Arial" w:eastAsia="Arial" w:hAnsi="Arial" w:cs="Arial"/>
          <w:sz w:val="22"/>
        </w:rPr>
        <w:t> </w:t>
      </w:r>
      <w:r w:rsidR="00CA54BB" w:rsidRPr="004437F4">
        <w:rPr>
          <w:sz w:val="22"/>
        </w:rPr>
        <w:t>ПРИЛОЖЕНИЯ К ДОГОВОРУ</w:t>
      </w:r>
    </w:p>
    <w:p w:rsidR="00D04752" w:rsidRPr="004437F4" w:rsidRDefault="00CA54BB" w:rsidP="004437F4">
      <w:pPr>
        <w:spacing w:after="16" w:line="22" w:lineRule="atLeast"/>
        <w:ind w:left="0" w:firstLine="481"/>
        <w:jc w:val="left"/>
        <w:rPr>
          <w:sz w:val="22"/>
        </w:rPr>
      </w:pPr>
      <w:r w:rsidRPr="004437F4">
        <w:rPr>
          <w:sz w:val="22"/>
        </w:rPr>
        <w:t xml:space="preserve"> </w:t>
      </w:r>
    </w:p>
    <w:p w:rsidR="0070522C" w:rsidRPr="004437F4" w:rsidRDefault="00B53474" w:rsidP="004437F4">
      <w:pPr>
        <w:spacing w:line="22" w:lineRule="atLeast"/>
        <w:ind w:left="0" w:right="13" w:firstLine="481"/>
        <w:rPr>
          <w:sz w:val="22"/>
        </w:rPr>
      </w:pPr>
      <w:r w:rsidRPr="004437F4">
        <w:rPr>
          <w:sz w:val="22"/>
        </w:rPr>
        <w:t>11.1. </w:t>
      </w:r>
      <w:r w:rsidR="00CA54BB" w:rsidRPr="004437F4">
        <w:rPr>
          <w:sz w:val="22"/>
        </w:rPr>
        <w:t>Настоящий договор состоит из основного текста договора и приложений к нему:</w:t>
      </w:r>
    </w:p>
    <w:p w:rsidR="00053970" w:rsidRPr="004437F4" w:rsidRDefault="00053970" w:rsidP="004437F4">
      <w:pPr>
        <w:ind w:left="0" w:right="14" w:firstLine="481"/>
        <w:rPr>
          <w:sz w:val="22"/>
        </w:rPr>
      </w:pPr>
      <w:r w:rsidRPr="004437F4">
        <w:rPr>
          <w:sz w:val="22"/>
        </w:rPr>
        <w:t>а) Приложение № 1 –</w:t>
      </w:r>
      <w:r w:rsidR="005F608F" w:rsidRPr="004437F4">
        <w:rPr>
          <w:sz w:val="22"/>
        </w:rPr>
        <w:t xml:space="preserve"> </w:t>
      </w:r>
      <w:r w:rsidRPr="004437F4">
        <w:rPr>
          <w:sz w:val="22"/>
        </w:rPr>
        <w:t>Перечень точек поставки и учета электрической энергии.</w:t>
      </w:r>
    </w:p>
    <w:p w:rsidR="00053970" w:rsidRPr="004437F4" w:rsidRDefault="00053970" w:rsidP="004437F4">
      <w:pPr>
        <w:ind w:left="0" w:right="14" w:firstLine="481"/>
        <w:rPr>
          <w:sz w:val="22"/>
        </w:rPr>
      </w:pPr>
      <w:r w:rsidRPr="004437F4">
        <w:rPr>
          <w:sz w:val="22"/>
        </w:rPr>
        <w:t>б) Приложение № 2 –</w:t>
      </w:r>
      <w:r w:rsidR="005F608F" w:rsidRPr="004437F4">
        <w:rPr>
          <w:sz w:val="22"/>
        </w:rPr>
        <w:t xml:space="preserve"> </w:t>
      </w:r>
      <w:r w:rsidRPr="004437F4">
        <w:rPr>
          <w:sz w:val="22"/>
        </w:rPr>
        <w:t>Схема внешнего электроснабжения По</w:t>
      </w:r>
      <w:r w:rsidR="003E2F21" w:rsidRPr="004437F4">
        <w:rPr>
          <w:sz w:val="22"/>
        </w:rPr>
        <w:t>купателя</w:t>
      </w:r>
      <w:r w:rsidRPr="004437F4">
        <w:rPr>
          <w:sz w:val="22"/>
        </w:rPr>
        <w:t>.</w:t>
      </w:r>
    </w:p>
    <w:p w:rsidR="0070522C" w:rsidRPr="004437F4" w:rsidRDefault="0070522C" w:rsidP="004437F4">
      <w:pPr>
        <w:spacing w:after="1" w:line="22" w:lineRule="atLeast"/>
        <w:ind w:left="0" w:right="144" w:firstLine="481"/>
        <w:jc w:val="left"/>
        <w:rPr>
          <w:sz w:val="22"/>
        </w:rPr>
      </w:pPr>
      <w:r w:rsidRPr="004437F4">
        <w:rPr>
          <w:sz w:val="22"/>
        </w:rPr>
        <w:t>в) </w:t>
      </w:r>
      <w:r w:rsidR="00140CB0" w:rsidRPr="004437F4">
        <w:rPr>
          <w:sz w:val="22"/>
        </w:rPr>
        <w:t>П</w:t>
      </w:r>
      <w:r w:rsidR="00CA54BB" w:rsidRPr="004437F4">
        <w:rPr>
          <w:sz w:val="22"/>
        </w:rPr>
        <w:t xml:space="preserve">риложение </w:t>
      </w:r>
      <w:r w:rsidRPr="004437F4">
        <w:rPr>
          <w:sz w:val="22"/>
        </w:rPr>
        <w:t>№ </w:t>
      </w:r>
      <w:r w:rsidR="00CA54BB" w:rsidRPr="004437F4">
        <w:rPr>
          <w:sz w:val="22"/>
        </w:rPr>
        <w:t xml:space="preserve">3 </w:t>
      </w:r>
      <w:r w:rsidRPr="004437F4">
        <w:rPr>
          <w:sz w:val="22"/>
        </w:rPr>
        <w:t>–</w:t>
      </w:r>
      <w:r w:rsidR="00053970" w:rsidRPr="004437F4">
        <w:rPr>
          <w:sz w:val="22"/>
        </w:rPr>
        <w:t xml:space="preserve"> Документы, подтверждающие </w:t>
      </w:r>
      <w:r w:rsidR="00CA54BB" w:rsidRPr="004437F4">
        <w:rPr>
          <w:sz w:val="22"/>
        </w:rPr>
        <w:t>технологическое присоединение</w:t>
      </w:r>
      <w:r w:rsidR="008C7D05" w:rsidRPr="004437F4">
        <w:rPr>
          <w:sz w:val="22"/>
        </w:rPr>
        <w:t>.</w:t>
      </w:r>
    </w:p>
    <w:p w:rsidR="0070522C" w:rsidRPr="004437F4" w:rsidRDefault="0070522C" w:rsidP="004437F4">
      <w:pPr>
        <w:tabs>
          <w:tab w:val="left" w:pos="10065"/>
        </w:tabs>
        <w:spacing w:after="1" w:line="22" w:lineRule="atLeast"/>
        <w:ind w:left="0" w:right="286" w:firstLine="481"/>
        <w:jc w:val="left"/>
        <w:rPr>
          <w:sz w:val="22"/>
        </w:rPr>
      </w:pPr>
      <w:r w:rsidRPr="004437F4">
        <w:rPr>
          <w:sz w:val="22"/>
        </w:rPr>
        <w:t>г) </w:t>
      </w:r>
      <w:r w:rsidR="00140CB0" w:rsidRPr="004437F4">
        <w:rPr>
          <w:sz w:val="22"/>
        </w:rPr>
        <w:t>П</w:t>
      </w:r>
      <w:r w:rsidR="00CA54BB" w:rsidRPr="004437F4">
        <w:rPr>
          <w:sz w:val="22"/>
        </w:rPr>
        <w:t xml:space="preserve">риложение </w:t>
      </w:r>
      <w:r w:rsidRPr="004437F4">
        <w:rPr>
          <w:sz w:val="22"/>
        </w:rPr>
        <w:t>№ </w:t>
      </w:r>
      <w:r w:rsidR="00CA54BB" w:rsidRPr="004437F4">
        <w:rPr>
          <w:sz w:val="22"/>
        </w:rPr>
        <w:t xml:space="preserve">4 </w:t>
      </w:r>
      <w:r w:rsidRPr="004437F4">
        <w:rPr>
          <w:sz w:val="22"/>
        </w:rPr>
        <w:t>–</w:t>
      </w:r>
      <w:r w:rsidR="00CA54BB" w:rsidRPr="004437F4">
        <w:rPr>
          <w:sz w:val="22"/>
        </w:rPr>
        <w:t xml:space="preserve"> Форма сведений о расходе электрической энергии</w:t>
      </w:r>
      <w:r w:rsidR="008C7D05" w:rsidRPr="004437F4">
        <w:rPr>
          <w:sz w:val="22"/>
        </w:rPr>
        <w:t>.</w:t>
      </w:r>
    </w:p>
    <w:p w:rsidR="0070522C" w:rsidRPr="004437F4" w:rsidRDefault="0070522C" w:rsidP="004437F4">
      <w:pPr>
        <w:spacing w:after="1" w:line="22" w:lineRule="atLeast"/>
        <w:ind w:left="0" w:right="286" w:firstLine="481"/>
        <w:jc w:val="left"/>
        <w:rPr>
          <w:sz w:val="22"/>
        </w:rPr>
      </w:pPr>
      <w:proofErr w:type="spellStart"/>
      <w:r w:rsidRPr="004437F4">
        <w:rPr>
          <w:sz w:val="22"/>
        </w:rPr>
        <w:t>д</w:t>
      </w:r>
      <w:proofErr w:type="spellEnd"/>
      <w:r w:rsidRPr="004437F4">
        <w:rPr>
          <w:sz w:val="22"/>
        </w:rPr>
        <w:t>) </w:t>
      </w:r>
      <w:r w:rsidR="00140CB0" w:rsidRPr="004437F4">
        <w:rPr>
          <w:sz w:val="22"/>
        </w:rPr>
        <w:t>П</w:t>
      </w:r>
      <w:r w:rsidR="00CA54BB" w:rsidRPr="004437F4">
        <w:rPr>
          <w:sz w:val="22"/>
        </w:rPr>
        <w:t xml:space="preserve">риложение </w:t>
      </w:r>
      <w:r w:rsidRPr="004437F4">
        <w:rPr>
          <w:sz w:val="22"/>
        </w:rPr>
        <w:t>№ 5 –</w:t>
      </w:r>
      <w:r w:rsidR="00CA54BB" w:rsidRPr="004437F4">
        <w:rPr>
          <w:sz w:val="22"/>
        </w:rPr>
        <w:t xml:space="preserve"> Форма акта приема-передачи поставленной электроэнергии</w:t>
      </w:r>
      <w:r w:rsidR="008C7D05" w:rsidRPr="004437F4">
        <w:rPr>
          <w:sz w:val="22"/>
        </w:rPr>
        <w:t>.</w:t>
      </w:r>
    </w:p>
    <w:p w:rsidR="0070522C" w:rsidRPr="00A45066" w:rsidRDefault="0070522C" w:rsidP="004437F4">
      <w:pPr>
        <w:spacing w:after="1" w:line="22" w:lineRule="atLeast"/>
        <w:ind w:left="0" w:right="3" w:firstLine="481"/>
        <w:jc w:val="left"/>
        <w:rPr>
          <w:strike/>
          <w:sz w:val="22"/>
        </w:rPr>
      </w:pPr>
      <w:r w:rsidRPr="004437F4">
        <w:rPr>
          <w:sz w:val="22"/>
        </w:rPr>
        <w:t>е) </w:t>
      </w:r>
      <w:r w:rsidR="00140CB0" w:rsidRPr="004437F4">
        <w:rPr>
          <w:sz w:val="22"/>
        </w:rPr>
        <w:t>П</w:t>
      </w:r>
      <w:r w:rsidR="00CA54BB" w:rsidRPr="004437F4">
        <w:rPr>
          <w:sz w:val="22"/>
        </w:rPr>
        <w:t xml:space="preserve">риложение </w:t>
      </w:r>
      <w:r w:rsidRPr="00A45066">
        <w:rPr>
          <w:sz w:val="22"/>
        </w:rPr>
        <w:t>№ 6 –</w:t>
      </w:r>
      <w:r w:rsidR="005F608F" w:rsidRPr="00A45066">
        <w:rPr>
          <w:sz w:val="22"/>
        </w:rPr>
        <w:t xml:space="preserve"> </w:t>
      </w:r>
      <w:r w:rsidR="00BC5466" w:rsidRPr="00A45066">
        <w:rPr>
          <w:sz w:val="22"/>
        </w:rPr>
        <w:t>Форма акта сверки расчетов.</w:t>
      </w:r>
    </w:p>
    <w:p w:rsidR="00B53474" w:rsidRPr="00A45066" w:rsidRDefault="0070522C" w:rsidP="004437F4">
      <w:pPr>
        <w:spacing w:after="1" w:line="22" w:lineRule="atLeast"/>
        <w:ind w:left="0" w:right="3" w:firstLine="481"/>
        <w:jc w:val="left"/>
        <w:rPr>
          <w:strike/>
          <w:sz w:val="22"/>
        </w:rPr>
      </w:pPr>
      <w:r w:rsidRPr="00A45066">
        <w:rPr>
          <w:sz w:val="22"/>
        </w:rPr>
        <w:t>ж) </w:t>
      </w:r>
      <w:r w:rsidR="00140CB0" w:rsidRPr="00A45066">
        <w:rPr>
          <w:sz w:val="22"/>
        </w:rPr>
        <w:t>П</w:t>
      </w:r>
      <w:r w:rsidR="00CA54BB" w:rsidRPr="00A45066">
        <w:rPr>
          <w:sz w:val="22"/>
        </w:rPr>
        <w:t xml:space="preserve">риложение </w:t>
      </w:r>
      <w:r w:rsidRPr="00A45066">
        <w:rPr>
          <w:sz w:val="22"/>
        </w:rPr>
        <w:t>№ 7 –</w:t>
      </w:r>
      <w:r w:rsidR="005F608F" w:rsidRPr="00A45066">
        <w:rPr>
          <w:sz w:val="22"/>
        </w:rPr>
        <w:t xml:space="preserve"> </w:t>
      </w:r>
      <w:r w:rsidR="00053970" w:rsidRPr="00A45066">
        <w:rPr>
          <w:sz w:val="22"/>
        </w:rPr>
        <w:t>Требования к организации учета электрической энергии</w:t>
      </w:r>
      <w:r w:rsidR="008C7D05" w:rsidRPr="00A45066">
        <w:rPr>
          <w:sz w:val="22"/>
        </w:rPr>
        <w:t>.</w:t>
      </w:r>
    </w:p>
    <w:p w:rsidR="00D04752" w:rsidRPr="00A45066" w:rsidRDefault="00B53474" w:rsidP="004437F4">
      <w:pPr>
        <w:pStyle w:val="af1"/>
        <w:ind w:right="3" w:firstLine="481"/>
        <w:jc w:val="both"/>
        <w:rPr>
          <w:sz w:val="22"/>
          <w:szCs w:val="22"/>
        </w:rPr>
      </w:pPr>
      <w:proofErr w:type="spellStart"/>
      <w:r w:rsidRPr="00A45066">
        <w:rPr>
          <w:sz w:val="22"/>
          <w:szCs w:val="22"/>
        </w:rPr>
        <w:t>з</w:t>
      </w:r>
      <w:proofErr w:type="spellEnd"/>
      <w:r w:rsidRPr="00A45066">
        <w:rPr>
          <w:sz w:val="22"/>
          <w:szCs w:val="22"/>
        </w:rPr>
        <w:t>) </w:t>
      </w:r>
      <w:r w:rsidR="00140CB0" w:rsidRPr="00A45066">
        <w:rPr>
          <w:sz w:val="22"/>
          <w:szCs w:val="22"/>
        </w:rPr>
        <w:t>П</w:t>
      </w:r>
      <w:r w:rsidR="00CA54BB" w:rsidRPr="00A45066">
        <w:rPr>
          <w:sz w:val="22"/>
          <w:szCs w:val="22"/>
        </w:rPr>
        <w:t xml:space="preserve">риложение </w:t>
      </w:r>
      <w:r w:rsidRPr="00A45066">
        <w:rPr>
          <w:sz w:val="22"/>
          <w:szCs w:val="22"/>
        </w:rPr>
        <w:t>№ </w:t>
      </w:r>
      <w:r w:rsidR="00595CAC" w:rsidRPr="00A45066">
        <w:rPr>
          <w:sz w:val="22"/>
          <w:szCs w:val="22"/>
        </w:rPr>
        <w:t>8</w:t>
      </w:r>
      <w:r w:rsidR="00CA54BB" w:rsidRPr="00A45066">
        <w:rPr>
          <w:sz w:val="22"/>
          <w:szCs w:val="22"/>
        </w:rPr>
        <w:t xml:space="preserve"> </w:t>
      </w:r>
      <w:r w:rsidRPr="00A45066">
        <w:rPr>
          <w:sz w:val="22"/>
          <w:szCs w:val="22"/>
        </w:rPr>
        <w:t>–</w:t>
      </w:r>
      <w:r w:rsidR="005F608F" w:rsidRPr="00A45066">
        <w:rPr>
          <w:sz w:val="22"/>
          <w:szCs w:val="22"/>
        </w:rPr>
        <w:t xml:space="preserve"> </w:t>
      </w:r>
      <w:r w:rsidR="00053970" w:rsidRPr="00A45066">
        <w:rPr>
          <w:sz w:val="22"/>
          <w:szCs w:val="22"/>
        </w:rPr>
        <w:t>Форма предоставления показаний индивидуальных, общих (квартирных) приборов учета и (или) иной информации, используемой для определения объемов потребления электрической энергии».</w:t>
      </w:r>
      <w:r w:rsidR="008C7D05" w:rsidRPr="00A45066">
        <w:rPr>
          <w:rStyle w:val="af"/>
          <w:sz w:val="22"/>
          <w:szCs w:val="22"/>
        </w:rPr>
        <w:t xml:space="preserve"> </w:t>
      </w:r>
    </w:p>
    <w:p w:rsidR="00BC5466" w:rsidRPr="00A45066" w:rsidRDefault="00BC5466" w:rsidP="004437F4">
      <w:pPr>
        <w:pStyle w:val="af1"/>
        <w:ind w:right="3" w:firstLine="481"/>
        <w:jc w:val="both"/>
        <w:rPr>
          <w:sz w:val="22"/>
          <w:szCs w:val="22"/>
        </w:rPr>
      </w:pPr>
      <w:r w:rsidRPr="00A45066">
        <w:rPr>
          <w:sz w:val="22"/>
          <w:szCs w:val="22"/>
        </w:rPr>
        <w:t>и) Приложение № 9 – Расчет потерь в питающих линиях и трансформаторах Покупателя (при его наличии</w:t>
      </w:r>
      <w:r w:rsidR="008C7D05" w:rsidRPr="00A45066">
        <w:rPr>
          <w:sz w:val="22"/>
          <w:szCs w:val="22"/>
        </w:rPr>
        <w:t>).</w:t>
      </w:r>
    </w:p>
    <w:p w:rsidR="00BF7774" w:rsidRPr="004437F4" w:rsidRDefault="003873E6" w:rsidP="004437F4">
      <w:pPr>
        <w:pStyle w:val="af1"/>
        <w:ind w:right="3" w:firstLine="481"/>
        <w:jc w:val="both"/>
        <w:rPr>
          <w:sz w:val="22"/>
          <w:szCs w:val="22"/>
        </w:rPr>
      </w:pPr>
      <w:bookmarkStart w:id="0" w:name="_GoBack"/>
      <w:r w:rsidRPr="00A45066">
        <w:rPr>
          <w:sz w:val="22"/>
          <w:szCs w:val="22"/>
        </w:rPr>
        <w:t xml:space="preserve">к) </w:t>
      </w:r>
      <w:r w:rsidR="00BF7774" w:rsidRPr="00A45066">
        <w:rPr>
          <w:sz w:val="22"/>
          <w:szCs w:val="22"/>
        </w:rPr>
        <w:t>Приложение № 10 –</w:t>
      </w:r>
      <w:r w:rsidR="00BF7774" w:rsidRPr="004437F4">
        <w:rPr>
          <w:sz w:val="22"/>
          <w:szCs w:val="22"/>
        </w:rPr>
        <w:t xml:space="preserve"> Форма представления информации о площади многоквартирного дома и количестве зарегистрированных жителей.</w:t>
      </w:r>
      <w:r w:rsidR="00BF7774" w:rsidRPr="004437F4" w:rsidDel="00BF7774">
        <w:rPr>
          <w:sz w:val="22"/>
          <w:szCs w:val="22"/>
        </w:rPr>
        <w:t xml:space="preserve"> </w:t>
      </w:r>
      <w:bookmarkEnd w:id="0"/>
    </w:p>
    <w:p w:rsidR="00B53474" w:rsidRPr="004437F4" w:rsidRDefault="00B53474" w:rsidP="004437F4">
      <w:pPr>
        <w:pStyle w:val="af1"/>
        <w:ind w:right="3" w:firstLine="481"/>
        <w:jc w:val="both"/>
        <w:rPr>
          <w:sz w:val="22"/>
          <w:szCs w:val="22"/>
        </w:rPr>
      </w:pPr>
      <w:r w:rsidRPr="004437F4">
        <w:rPr>
          <w:sz w:val="22"/>
          <w:szCs w:val="22"/>
        </w:rPr>
        <w:t>11.2. Перечисленные приложения являются неотъемлемой частью настоящего договора при условии прямого указания на это в тексте договора или приложений, являющихся неотъемлемой частью договора. Приложения, не указанные в тексте договора как неотъемлемая его часть, могут не составляться.</w:t>
      </w:r>
    </w:p>
    <w:p w:rsidR="00B53474" w:rsidRPr="004437F4" w:rsidRDefault="00B53474" w:rsidP="004437F4">
      <w:pPr>
        <w:spacing w:after="1" w:line="277" w:lineRule="auto"/>
        <w:ind w:left="0" w:firstLine="481"/>
        <w:rPr>
          <w:sz w:val="22"/>
        </w:rPr>
      </w:pPr>
      <w:r w:rsidRPr="004437F4">
        <w:rPr>
          <w:sz w:val="22"/>
        </w:rPr>
        <w:t>11.3. В случае составления и подписания сторонами приложения, не поименованного как неотъемлемая часть договора, данное приложение становится неотъемлемой частью договора.</w:t>
      </w:r>
    </w:p>
    <w:p w:rsidR="00D04752" w:rsidRPr="004437F4" w:rsidRDefault="00CA54BB" w:rsidP="004437F4">
      <w:pPr>
        <w:spacing w:after="27" w:line="259" w:lineRule="auto"/>
        <w:ind w:left="0" w:firstLine="481"/>
        <w:jc w:val="left"/>
        <w:rPr>
          <w:sz w:val="22"/>
        </w:rPr>
      </w:pPr>
      <w:r w:rsidRPr="004437F4">
        <w:rPr>
          <w:sz w:val="22"/>
        </w:rPr>
        <w:t xml:space="preserve"> </w:t>
      </w:r>
    </w:p>
    <w:p w:rsidR="00D04752" w:rsidRPr="004437F4" w:rsidRDefault="0083052D" w:rsidP="004437F4">
      <w:pPr>
        <w:pStyle w:val="2"/>
        <w:ind w:left="0" w:right="2" w:firstLine="481"/>
        <w:rPr>
          <w:sz w:val="22"/>
        </w:rPr>
      </w:pPr>
      <w:r w:rsidRPr="004437F4">
        <w:rPr>
          <w:sz w:val="22"/>
        </w:rPr>
        <w:t>12</w:t>
      </w:r>
      <w:r w:rsidR="00CA54BB" w:rsidRPr="004437F4">
        <w:rPr>
          <w:sz w:val="22"/>
        </w:rPr>
        <w:t>.</w:t>
      </w:r>
      <w:r w:rsidRPr="004437F4">
        <w:rPr>
          <w:rFonts w:ascii="Arial" w:eastAsia="Arial" w:hAnsi="Arial" w:cs="Arial"/>
          <w:sz w:val="22"/>
        </w:rPr>
        <w:t> </w:t>
      </w:r>
      <w:r w:rsidR="00CA54BB" w:rsidRPr="004437F4">
        <w:rPr>
          <w:sz w:val="22"/>
        </w:rPr>
        <w:t xml:space="preserve">ЮРИДИЧЕСКИЕ АДРЕСА И РЕКВИЗИТЫ СТОРОН </w:t>
      </w:r>
    </w:p>
    <w:p w:rsidR="007B4F4D" w:rsidRPr="00A45066" w:rsidRDefault="007B4F4D" w:rsidP="004437F4">
      <w:pPr>
        <w:numPr>
          <w:ilvl w:val="12"/>
          <w:numId w:val="0"/>
        </w:numPr>
        <w:ind w:right="4" w:firstLine="481"/>
        <w:rPr>
          <w:sz w:val="22"/>
        </w:rPr>
      </w:pPr>
      <w:r w:rsidRPr="004437F4">
        <w:rPr>
          <w:sz w:val="22"/>
        </w:rPr>
        <w:t xml:space="preserve">12.1. </w:t>
      </w:r>
      <w:r w:rsidRPr="00A45066">
        <w:rPr>
          <w:rFonts w:ascii="Times New Roman CYR" w:hAnsi="Times New Roman CYR"/>
          <w:b/>
          <w:sz w:val="22"/>
        </w:rPr>
        <w:t>Гарантирующий поставщик: ПАО «РЭСК»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1"/>
        <w:gridCol w:w="3474"/>
        <w:gridCol w:w="3684"/>
      </w:tblGrid>
      <w:tr w:rsidR="007B4F4D" w:rsidRPr="00A45066" w:rsidTr="00C96813">
        <w:tc>
          <w:tcPr>
            <w:tcW w:w="2731" w:type="dxa"/>
            <w:tcBorders>
              <w:top w:val="single" w:sz="4" w:space="0" w:color="auto"/>
              <w:left w:val="single" w:sz="4" w:space="0" w:color="auto"/>
              <w:bottom w:val="single" w:sz="4" w:space="0" w:color="auto"/>
              <w:right w:val="single" w:sz="4" w:space="0" w:color="auto"/>
            </w:tcBorders>
            <w:hideMark/>
          </w:tcPr>
          <w:p w:rsidR="007B4F4D" w:rsidRPr="00A45066" w:rsidRDefault="007B4F4D" w:rsidP="00C96813">
            <w:pPr>
              <w:ind w:left="0" w:right="4" w:firstLine="0"/>
              <w:rPr>
                <w:sz w:val="22"/>
                <w:lang w:eastAsia="en-US"/>
              </w:rPr>
            </w:pPr>
            <w:r w:rsidRPr="00A45066">
              <w:rPr>
                <w:sz w:val="22"/>
                <w:lang w:eastAsia="en-US"/>
              </w:rPr>
              <w:t>ИНН / КПП</w:t>
            </w:r>
          </w:p>
        </w:tc>
        <w:tc>
          <w:tcPr>
            <w:tcW w:w="3474" w:type="dxa"/>
            <w:tcBorders>
              <w:top w:val="single" w:sz="4" w:space="0" w:color="auto"/>
              <w:left w:val="single" w:sz="4" w:space="0" w:color="auto"/>
              <w:bottom w:val="single" w:sz="4" w:space="0" w:color="auto"/>
              <w:right w:val="single" w:sz="4" w:space="0" w:color="auto"/>
            </w:tcBorders>
            <w:hideMark/>
          </w:tcPr>
          <w:p w:rsidR="007B4F4D" w:rsidRPr="00A45066" w:rsidRDefault="007B4F4D" w:rsidP="004437F4">
            <w:pPr>
              <w:ind w:left="0" w:right="4" w:firstLine="481"/>
              <w:rPr>
                <w:sz w:val="22"/>
                <w:lang w:eastAsia="en-US"/>
              </w:rPr>
            </w:pPr>
          </w:p>
        </w:tc>
        <w:tc>
          <w:tcPr>
            <w:tcW w:w="3684" w:type="dxa"/>
            <w:tcBorders>
              <w:top w:val="single" w:sz="4" w:space="0" w:color="auto"/>
              <w:left w:val="single" w:sz="4" w:space="0" w:color="auto"/>
              <w:bottom w:val="single" w:sz="4" w:space="0" w:color="auto"/>
              <w:right w:val="single" w:sz="4" w:space="0" w:color="auto"/>
            </w:tcBorders>
            <w:hideMark/>
          </w:tcPr>
          <w:p w:rsidR="007B4F4D" w:rsidRPr="00A45066" w:rsidRDefault="007B4F4D" w:rsidP="004437F4">
            <w:pPr>
              <w:ind w:left="0" w:right="4" w:firstLine="481"/>
              <w:rPr>
                <w:sz w:val="22"/>
                <w:lang w:eastAsia="en-US"/>
              </w:rPr>
            </w:pPr>
          </w:p>
        </w:tc>
      </w:tr>
      <w:tr w:rsidR="007B4F4D" w:rsidRPr="00A45066" w:rsidTr="00C96813">
        <w:tc>
          <w:tcPr>
            <w:tcW w:w="2731" w:type="dxa"/>
            <w:tcBorders>
              <w:top w:val="single" w:sz="4" w:space="0" w:color="auto"/>
              <w:left w:val="single" w:sz="4" w:space="0" w:color="auto"/>
              <w:bottom w:val="single" w:sz="4" w:space="0" w:color="auto"/>
              <w:right w:val="single" w:sz="4" w:space="0" w:color="auto"/>
            </w:tcBorders>
            <w:vAlign w:val="center"/>
            <w:hideMark/>
          </w:tcPr>
          <w:p w:rsidR="007B4F4D" w:rsidRPr="00A45066" w:rsidRDefault="007B4F4D" w:rsidP="00C96813">
            <w:pPr>
              <w:ind w:left="0" w:right="4" w:firstLine="0"/>
              <w:rPr>
                <w:sz w:val="22"/>
              </w:rPr>
            </w:pPr>
            <w:r w:rsidRPr="00A45066">
              <w:rPr>
                <w:sz w:val="22"/>
              </w:rPr>
              <w:t>Место нахождения</w:t>
            </w:r>
          </w:p>
          <w:p w:rsidR="007B4F4D" w:rsidRPr="00A45066" w:rsidRDefault="007B4F4D" w:rsidP="00C96813">
            <w:pPr>
              <w:ind w:left="0" w:right="4" w:firstLine="0"/>
              <w:rPr>
                <w:sz w:val="22"/>
              </w:rPr>
            </w:pPr>
            <w:r w:rsidRPr="00A45066">
              <w:rPr>
                <w:sz w:val="22"/>
              </w:rPr>
              <w:t>(юридический адрес)</w:t>
            </w:r>
          </w:p>
        </w:tc>
        <w:tc>
          <w:tcPr>
            <w:tcW w:w="7158" w:type="dxa"/>
            <w:gridSpan w:val="2"/>
            <w:tcBorders>
              <w:top w:val="single" w:sz="4" w:space="0" w:color="auto"/>
              <w:left w:val="single" w:sz="4" w:space="0" w:color="auto"/>
              <w:bottom w:val="single" w:sz="4" w:space="0" w:color="auto"/>
              <w:right w:val="single" w:sz="4" w:space="0" w:color="auto"/>
            </w:tcBorders>
            <w:vAlign w:val="center"/>
            <w:hideMark/>
          </w:tcPr>
          <w:p w:rsidR="007B4F4D" w:rsidRPr="00A45066" w:rsidRDefault="007B4F4D" w:rsidP="004437F4">
            <w:pPr>
              <w:ind w:left="0" w:firstLine="481"/>
              <w:rPr>
                <w:sz w:val="22"/>
              </w:rPr>
            </w:pPr>
          </w:p>
        </w:tc>
      </w:tr>
      <w:tr w:rsidR="007B4F4D" w:rsidRPr="00A45066" w:rsidTr="00C96813">
        <w:tc>
          <w:tcPr>
            <w:tcW w:w="2731" w:type="dxa"/>
            <w:tcBorders>
              <w:top w:val="single" w:sz="4" w:space="0" w:color="auto"/>
              <w:left w:val="single" w:sz="4" w:space="0" w:color="auto"/>
              <w:bottom w:val="single" w:sz="4" w:space="0" w:color="auto"/>
              <w:right w:val="single" w:sz="4" w:space="0" w:color="auto"/>
            </w:tcBorders>
            <w:hideMark/>
          </w:tcPr>
          <w:p w:rsidR="007B4F4D" w:rsidRPr="00A45066" w:rsidRDefault="007B4F4D" w:rsidP="00C96813">
            <w:pPr>
              <w:ind w:left="0" w:right="4" w:firstLine="0"/>
              <w:rPr>
                <w:sz w:val="22"/>
                <w:lang w:eastAsia="en-US"/>
              </w:rPr>
            </w:pPr>
            <w:r w:rsidRPr="00A45066">
              <w:rPr>
                <w:sz w:val="22"/>
                <w:lang w:eastAsia="en-US"/>
              </w:rPr>
              <w:t>Почтовый адрес</w:t>
            </w:r>
          </w:p>
        </w:tc>
        <w:tc>
          <w:tcPr>
            <w:tcW w:w="7158" w:type="dxa"/>
            <w:gridSpan w:val="2"/>
            <w:tcBorders>
              <w:top w:val="single" w:sz="4" w:space="0" w:color="auto"/>
              <w:left w:val="single" w:sz="4" w:space="0" w:color="auto"/>
              <w:bottom w:val="single" w:sz="4" w:space="0" w:color="auto"/>
              <w:right w:val="single" w:sz="4" w:space="0" w:color="auto"/>
            </w:tcBorders>
            <w:hideMark/>
          </w:tcPr>
          <w:p w:rsidR="007B4F4D" w:rsidRPr="00A45066" w:rsidRDefault="007B4F4D" w:rsidP="004437F4">
            <w:pPr>
              <w:ind w:left="0" w:firstLine="481"/>
              <w:rPr>
                <w:sz w:val="22"/>
                <w:lang w:val="en-US" w:eastAsia="en-US"/>
              </w:rPr>
            </w:pPr>
          </w:p>
        </w:tc>
      </w:tr>
      <w:tr w:rsidR="007B4F4D" w:rsidRPr="00A45066" w:rsidTr="00C96813">
        <w:tc>
          <w:tcPr>
            <w:tcW w:w="2731" w:type="dxa"/>
            <w:tcBorders>
              <w:top w:val="single" w:sz="4" w:space="0" w:color="auto"/>
              <w:left w:val="single" w:sz="4" w:space="0" w:color="auto"/>
              <w:bottom w:val="single" w:sz="4" w:space="0" w:color="auto"/>
              <w:right w:val="single" w:sz="4" w:space="0" w:color="auto"/>
            </w:tcBorders>
            <w:hideMark/>
          </w:tcPr>
          <w:p w:rsidR="007B4F4D" w:rsidRPr="00A45066" w:rsidRDefault="007B4F4D" w:rsidP="00C96813">
            <w:pPr>
              <w:ind w:left="0" w:right="4" w:firstLine="0"/>
              <w:rPr>
                <w:sz w:val="22"/>
                <w:lang w:eastAsia="en-US"/>
              </w:rPr>
            </w:pPr>
            <w:r w:rsidRPr="00A45066">
              <w:rPr>
                <w:sz w:val="22"/>
                <w:lang w:eastAsia="en-US"/>
              </w:rPr>
              <w:t>Р/счет</w:t>
            </w:r>
          </w:p>
        </w:tc>
        <w:tc>
          <w:tcPr>
            <w:tcW w:w="7158" w:type="dxa"/>
            <w:gridSpan w:val="2"/>
            <w:tcBorders>
              <w:top w:val="single" w:sz="4" w:space="0" w:color="auto"/>
              <w:left w:val="single" w:sz="4" w:space="0" w:color="auto"/>
              <w:bottom w:val="single" w:sz="4" w:space="0" w:color="auto"/>
              <w:right w:val="single" w:sz="4" w:space="0" w:color="auto"/>
            </w:tcBorders>
            <w:hideMark/>
          </w:tcPr>
          <w:p w:rsidR="007B4F4D" w:rsidRPr="00A45066" w:rsidRDefault="007B4F4D" w:rsidP="004437F4">
            <w:pPr>
              <w:ind w:left="0" w:firstLine="481"/>
              <w:rPr>
                <w:sz w:val="22"/>
                <w:lang w:val="en-US" w:eastAsia="en-US"/>
              </w:rPr>
            </w:pPr>
          </w:p>
        </w:tc>
      </w:tr>
      <w:tr w:rsidR="007B4F4D" w:rsidRPr="00A45066" w:rsidTr="00C96813">
        <w:tc>
          <w:tcPr>
            <w:tcW w:w="2731" w:type="dxa"/>
            <w:tcBorders>
              <w:top w:val="single" w:sz="4" w:space="0" w:color="auto"/>
              <w:left w:val="single" w:sz="4" w:space="0" w:color="auto"/>
              <w:bottom w:val="single" w:sz="4" w:space="0" w:color="auto"/>
              <w:right w:val="single" w:sz="4" w:space="0" w:color="auto"/>
            </w:tcBorders>
            <w:hideMark/>
          </w:tcPr>
          <w:p w:rsidR="007B4F4D" w:rsidRPr="00A45066" w:rsidRDefault="007B4F4D" w:rsidP="00C96813">
            <w:pPr>
              <w:ind w:left="0" w:right="4" w:firstLine="0"/>
              <w:rPr>
                <w:sz w:val="22"/>
                <w:lang w:eastAsia="en-US"/>
              </w:rPr>
            </w:pPr>
            <w:proofErr w:type="spellStart"/>
            <w:proofErr w:type="gramStart"/>
            <w:r w:rsidRPr="00A45066">
              <w:rPr>
                <w:sz w:val="22"/>
                <w:lang w:eastAsia="en-US"/>
              </w:rPr>
              <w:lastRenderedPageBreak/>
              <w:t>Кор</w:t>
            </w:r>
            <w:proofErr w:type="spellEnd"/>
            <w:r w:rsidRPr="00A45066">
              <w:rPr>
                <w:sz w:val="22"/>
                <w:lang w:eastAsia="en-US"/>
              </w:rPr>
              <w:t>/счет</w:t>
            </w:r>
            <w:proofErr w:type="gramEnd"/>
          </w:p>
        </w:tc>
        <w:tc>
          <w:tcPr>
            <w:tcW w:w="7158" w:type="dxa"/>
            <w:gridSpan w:val="2"/>
            <w:tcBorders>
              <w:top w:val="single" w:sz="4" w:space="0" w:color="auto"/>
              <w:left w:val="single" w:sz="4" w:space="0" w:color="auto"/>
              <w:bottom w:val="single" w:sz="4" w:space="0" w:color="auto"/>
              <w:right w:val="single" w:sz="4" w:space="0" w:color="auto"/>
            </w:tcBorders>
            <w:hideMark/>
          </w:tcPr>
          <w:p w:rsidR="007B4F4D" w:rsidRPr="00A45066" w:rsidRDefault="007B4F4D" w:rsidP="004437F4">
            <w:pPr>
              <w:ind w:left="0" w:firstLine="481"/>
              <w:rPr>
                <w:sz w:val="22"/>
                <w:lang w:eastAsia="en-US"/>
              </w:rPr>
            </w:pPr>
          </w:p>
        </w:tc>
      </w:tr>
      <w:tr w:rsidR="007B4F4D" w:rsidRPr="00A45066" w:rsidTr="00C96813">
        <w:tc>
          <w:tcPr>
            <w:tcW w:w="2731" w:type="dxa"/>
            <w:tcBorders>
              <w:top w:val="single" w:sz="4" w:space="0" w:color="auto"/>
              <w:left w:val="single" w:sz="4" w:space="0" w:color="auto"/>
              <w:bottom w:val="single" w:sz="4" w:space="0" w:color="auto"/>
              <w:right w:val="single" w:sz="4" w:space="0" w:color="auto"/>
            </w:tcBorders>
            <w:hideMark/>
          </w:tcPr>
          <w:p w:rsidR="007B4F4D" w:rsidRPr="00A45066" w:rsidRDefault="007B4F4D" w:rsidP="00C96813">
            <w:pPr>
              <w:ind w:left="0" w:right="4" w:firstLine="0"/>
              <w:rPr>
                <w:sz w:val="22"/>
                <w:lang w:eastAsia="en-US"/>
              </w:rPr>
            </w:pPr>
            <w:r w:rsidRPr="00A45066">
              <w:rPr>
                <w:sz w:val="22"/>
                <w:lang w:eastAsia="en-US"/>
              </w:rPr>
              <w:t>БИК</w:t>
            </w:r>
          </w:p>
        </w:tc>
        <w:tc>
          <w:tcPr>
            <w:tcW w:w="7158" w:type="dxa"/>
            <w:gridSpan w:val="2"/>
            <w:tcBorders>
              <w:top w:val="single" w:sz="4" w:space="0" w:color="auto"/>
              <w:left w:val="single" w:sz="4" w:space="0" w:color="auto"/>
              <w:bottom w:val="single" w:sz="4" w:space="0" w:color="auto"/>
              <w:right w:val="single" w:sz="4" w:space="0" w:color="auto"/>
            </w:tcBorders>
            <w:hideMark/>
          </w:tcPr>
          <w:p w:rsidR="007B4F4D" w:rsidRPr="00A45066" w:rsidRDefault="007B4F4D" w:rsidP="004437F4">
            <w:pPr>
              <w:ind w:left="0" w:firstLine="481"/>
              <w:rPr>
                <w:sz w:val="22"/>
                <w:lang w:eastAsia="en-US"/>
              </w:rPr>
            </w:pPr>
          </w:p>
        </w:tc>
      </w:tr>
      <w:tr w:rsidR="007B4F4D" w:rsidRPr="00A45066" w:rsidTr="00C96813">
        <w:tc>
          <w:tcPr>
            <w:tcW w:w="2731" w:type="dxa"/>
            <w:tcBorders>
              <w:top w:val="single" w:sz="4" w:space="0" w:color="auto"/>
              <w:left w:val="single" w:sz="4" w:space="0" w:color="auto"/>
              <w:bottom w:val="single" w:sz="4" w:space="0" w:color="auto"/>
              <w:right w:val="single" w:sz="4" w:space="0" w:color="auto"/>
            </w:tcBorders>
            <w:hideMark/>
          </w:tcPr>
          <w:p w:rsidR="007B4F4D" w:rsidRPr="00A45066" w:rsidRDefault="007B4F4D" w:rsidP="00C96813">
            <w:pPr>
              <w:ind w:left="0" w:right="4" w:firstLine="0"/>
              <w:rPr>
                <w:sz w:val="22"/>
                <w:lang w:eastAsia="en-US"/>
              </w:rPr>
            </w:pPr>
            <w:r w:rsidRPr="00A45066">
              <w:rPr>
                <w:sz w:val="22"/>
                <w:lang w:eastAsia="en-US"/>
              </w:rPr>
              <w:t>Наименование банка</w:t>
            </w:r>
          </w:p>
        </w:tc>
        <w:tc>
          <w:tcPr>
            <w:tcW w:w="7158" w:type="dxa"/>
            <w:gridSpan w:val="2"/>
            <w:tcBorders>
              <w:top w:val="single" w:sz="4" w:space="0" w:color="auto"/>
              <w:left w:val="single" w:sz="4" w:space="0" w:color="auto"/>
              <w:bottom w:val="single" w:sz="4" w:space="0" w:color="auto"/>
              <w:right w:val="single" w:sz="4" w:space="0" w:color="auto"/>
            </w:tcBorders>
            <w:hideMark/>
          </w:tcPr>
          <w:p w:rsidR="007B4F4D" w:rsidRPr="00A45066" w:rsidRDefault="007B4F4D" w:rsidP="004437F4">
            <w:pPr>
              <w:ind w:left="0" w:firstLine="481"/>
              <w:rPr>
                <w:sz w:val="22"/>
                <w:lang w:eastAsia="en-US"/>
              </w:rPr>
            </w:pPr>
          </w:p>
        </w:tc>
      </w:tr>
      <w:tr w:rsidR="007B4F4D" w:rsidRPr="00A45066" w:rsidTr="00C96813">
        <w:tc>
          <w:tcPr>
            <w:tcW w:w="2731" w:type="dxa"/>
            <w:tcBorders>
              <w:top w:val="single" w:sz="4" w:space="0" w:color="auto"/>
              <w:left w:val="single" w:sz="4" w:space="0" w:color="auto"/>
              <w:bottom w:val="single" w:sz="4" w:space="0" w:color="auto"/>
              <w:right w:val="single" w:sz="4" w:space="0" w:color="auto"/>
            </w:tcBorders>
            <w:hideMark/>
          </w:tcPr>
          <w:p w:rsidR="007B4F4D" w:rsidRPr="00A45066" w:rsidRDefault="007B4F4D" w:rsidP="00C96813">
            <w:pPr>
              <w:ind w:left="0" w:right="4" w:firstLine="0"/>
              <w:rPr>
                <w:sz w:val="22"/>
                <w:lang w:eastAsia="en-US"/>
              </w:rPr>
            </w:pPr>
            <w:r w:rsidRPr="00A45066">
              <w:rPr>
                <w:sz w:val="22"/>
                <w:lang w:eastAsia="en-US"/>
              </w:rPr>
              <w:t>Тел.</w:t>
            </w:r>
          </w:p>
        </w:tc>
        <w:tc>
          <w:tcPr>
            <w:tcW w:w="7158" w:type="dxa"/>
            <w:gridSpan w:val="2"/>
            <w:tcBorders>
              <w:top w:val="single" w:sz="4" w:space="0" w:color="auto"/>
              <w:left w:val="single" w:sz="4" w:space="0" w:color="auto"/>
              <w:bottom w:val="single" w:sz="4" w:space="0" w:color="auto"/>
              <w:right w:val="single" w:sz="4" w:space="0" w:color="auto"/>
            </w:tcBorders>
            <w:hideMark/>
          </w:tcPr>
          <w:p w:rsidR="007B4F4D" w:rsidRPr="00A45066" w:rsidRDefault="007B4F4D" w:rsidP="004437F4">
            <w:pPr>
              <w:ind w:left="0" w:firstLine="481"/>
              <w:rPr>
                <w:sz w:val="22"/>
                <w:lang w:val="en-US" w:eastAsia="en-US"/>
              </w:rPr>
            </w:pPr>
          </w:p>
        </w:tc>
      </w:tr>
      <w:tr w:rsidR="007B4F4D" w:rsidRPr="00A45066" w:rsidTr="00C96813">
        <w:trPr>
          <w:trHeight w:val="255"/>
        </w:trPr>
        <w:tc>
          <w:tcPr>
            <w:tcW w:w="2731" w:type="dxa"/>
            <w:tcBorders>
              <w:top w:val="single" w:sz="4" w:space="0" w:color="auto"/>
              <w:left w:val="single" w:sz="4" w:space="0" w:color="auto"/>
              <w:bottom w:val="single" w:sz="4" w:space="0" w:color="auto"/>
              <w:right w:val="single" w:sz="4" w:space="0" w:color="auto"/>
            </w:tcBorders>
            <w:hideMark/>
          </w:tcPr>
          <w:p w:rsidR="007B4F4D" w:rsidRPr="00A45066" w:rsidRDefault="007B4F4D" w:rsidP="00C96813">
            <w:pPr>
              <w:ind w:left="0" w:right="4" w:firstLine="0"/>
              <w:rPr>
                <w:sz w:val="22"/>
                <w:lang w:eastAsia="en-US"/>
              </w:rPr>
            </w:pPr>
            <w:r w:rsidRPr="00A45066">
              <w:rPr>
                <w:sz w:val="22"/>
                <w:lang w:eastAsia="en-US"/>
              </w:rPr>
              <w:t>Факс</w:t>
            </w:r>
          </w:p>
        </w:tc>
        <w:tc>
          <w:tcPr>
            <w:tcW w:w="7158" w:type="dxa"/>
            <w:gridSpan w:val="2"/>
            <w:tcBorders>
              <w:top w:val="single" w:sz="4" w:space="0" w:color="auto"/>
              <w:left w:val="single" w:sz="4" w:space="0" w:color="auto"/>
              <w:bottom w:val="single" w:sz="4" w:space="0" w:color="auto"/>
              <w:right w:val="single" w:sz="4" w:space="0" w:color="auto"/>
            </w:tcBorders>
            <w:hideMark/>
          </w:tcPr>
          <w:p w:rsidR="007B4F4D" w:rsidRPr="00A45066" w:rsidRDefault="007B4F4D" w:rsidP="004437F4">
            <w:pPr>
              <w:ind w:left="0" w:firstLine="481"/>
              <w:rPr>
                <w:sz w:val="22"/>
                <w:lang w:val="en-US" w:eastAsia="en-US"/>
              </w:rPr>
            </w:pPr>
          </w:p>
        </w:tc>
      </w:tr>
      <w:tr w:rsidR="007B4F4D" w:rsidRPr="00A45066" w:rsidTr="00C96813">
        <w:trPr>
          <w:trHeight w:val="240"/>
        </w:trPr>
        <w:tc>
          <w:tcPr>
            <w:tcW w:w="2731" w:type="dxa"/>
            <w:tcBorders>
              <w:top w:val="single" w:sz="4" w:space="0" w:color="auto"/>
              <w:left w:val="single" w:sz="4" w:space="0" w:color="auto"/>
              <w:bottom w:val="single" w:sz="4" w:space="0" w:color="auto"/>
              <w:right w:val="single" w:sz="4" w:space="0" w:color="auto"/>
            </w:tcBorders>
            <w:hideMark/>
          </w:tcPr>
          <w:p w:rsidR="007B4F4D" w:rsidRPr="00A45066" w:rsidRDefault="007B4F4D" w:rsidP="00C96813">
            <w:pPr>
              <w:ind w:left="0" w:right="4" w:firstLine="0"/>
              <w:rPr>
                <w:sz w:val="22"/>
                <w:lang w:val="en-US" w:eastAsia="en-US"/>
              </w:rPr>
            </w:pPr>
            <w:r w:rsidRPr="00A45066">
              <w:rPr>
                <w:sz w:val="22"/>
                <w:lang w:val="en-US" w:eastAsia="en-US"/>
              </w:rPr>
              <w:t>E-mail</w:t>
            </w:r>
          </w:p>
        </w:tc>
        <w:tc>
          <w:tcPr>
            <w:tcW w:w="7158" w:type="dxa"/>
            <w:gridSpan w:val="2"/>
            <w:tcBorders>
              <w:top w:val="single" w:sz="4" w:space="0" w:color="auto"/>
              <w:left w:val="single" w:sz="4" w:space="0" w:color="auto"/>
              <w:bottom w:val="single" w:sz="4" w:space="0" w:color="auto"/>
              <w:right w:val="single" w:sz="4" w:space="0" w:color="auto"/>
            </w:tcBorders>
            <w:hideMark/>
          </w:tcPr>
          <w:p w:rsidR="007B4F4D" w:rsidRPr="00A45066" w:rsidRDefault="007B4F4D" w:rsidP="004437F4">
            <w:pPr>
              <w:ind w:left="0" w:firstLine="481"/>
              <w:rPr>
                <w:sz w:val="22"/>
                <w:lang w:val="en-US" w:eastAsia="en-US"/>
              </w:rPr>
            </w:pPr>
            <w:r w:rsidRPr="00A45066">
              <w:rPr>
                <w:sz w:val="22"/>
                <w:lang w:val="en-US" w:eastAsia="en-US"/>
              </w:rPr>
              <w:t>resk@resk.ru</w:t>
            </w:r>
          </w:p>
        </w:tc>
      </w:tr>
    </w:tbl>
    <w:p w:rsidR="007B4F4D" w:rsidRPr="00A45066" w:rsidRDefault="007B4F4D" w:rsidP="004437F4">
      <w:pPr>
        <w:numPr>
          <w:ilvl w:val="12"/>
          <w:numId w:val="0"/>
        </w:numPr>
        <w:pBdr>
          <w:between w:val="single" w:sz="6" w:space="1" w:color="auto"/>
        </w:pBdr>
        <w:tabs>
          <w:tab w:val="right" w:pos="0"/>
        </w:tabs>
        <w:ind w:right="4" w:firstLine="481"/>
        <w:rPr>
          <w:sz w:val="22"/>
        </w:rPr>
      </w:pPr>
      <w:r w:rsidRPr="00A45066">
        <w:rPr>
          <w:sz w:val="22"/>
        </w:rPr>
        <w:t xml:space="preserve">12.2. </w:t>
      </w:r>
      <w:r w:rsidRPr="00A45066">
        <w:rPr>
          <w:b/>
          <w:sz w:val="22"/>
        </w:rPr>
        <w:t>Покупатель</w:t>
      </w:r>
      <w:r w:rsidRPr="00A45066">
        <w:rPr>
          <w:rFonts w:ascii="Times New Roman CYR" w:hAnsi="Times New Roman CYR"/>
          <w:b/>
          <w:sz w:val="22"/>
        </w:rPr>
        <w:t>: _______________________________________</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0"/>
        <w:gridCol w:w="3473"/>
        <w:gridCol w:w="3686"/>
      </w:tblGrid>
      <w:tr w:rsidR="007B4F4D" w:rsidRPr="00A45066" w:rsidTr="00C96813">
        <w:tc>
          <w:tcPr>
            <w:tcW w:w="2730" w:type="dxa"/>
          </w:tcPr>
          <w:p w:rsidR="007B4F4D" w:rsidRPr="00A45066" w:rsidRDefault="007B4F4D" w:rsidP="00C96813">
            <w:pPr>
              <w:ind w:left="0" w:right="4" w:firstLine="0"/>
              <w:rPr>
                <w:sz w:val="22"/>
              </w:rPr>
            </w:pPr>
            <w:r w:rsidRPr="00A45066">
              <w:rPr>
                <w:sz w:val="22"/>
              </w:rPr>
              <w:t>ИНН / КПП</w:t>
            </w:r>
          </w:p>
        </w:tc>
        <w:tc>
          <w:tcPr>
            <w:tcW w:w="3473" w:type="dxa"/>
          </w:tcPr>
          <w:p w:rsidR="007B4F4D" w:rsidRPr="00A45066" w:rsidRDefault="007B4F4D" w:rsidP="004437F4">
            <w:pPr>
              <w:ind w:left="0" w:right="4" w:firstLine="481"/>
              <w:rPr>
                <w:sz w:val="22"/>
              </w:rPr>
            </w:pPr>
          </w:p>
        </w:tc>
        <w:tc>
          <w:tcPr>
            <w:tcW w:w="3686" w:type="dxa"/>
          </w:tcPr>
          <w:p w:rsidR="007B4F4D" w:rsidRPr="00A45066" w:rsidRDefault="007B4F4D" w:rsidP="004437F4">
            <w:pPr>
              <w:ind w:left="0" w:right="4" w:firstLine="481"/>
              <w:rPr>
                <w:sz w:val="22"/>
              </w:rPr>
            </w:pPr>
          </w:p>
        </w:tc>
      </w:tr>
      <w:tr w:rsidR="007B4F4D" w:rsidRPr="00A45066" w:rsidTr="00C96813">
        <w:trPr>
          <w:trHeight w:val="300"/>
        </w:trPr>
        <w:tc>
          <w:tcPr>
            <w:tcW w:w="2730" w:type="dxa"/>
          </w:tcPr>
          <w:p w:rsidR="007B4F4D" w:rsidRPr="00A45066" w:rsidRDefault="007B4F4D" w:rsidP="00C96813">
            <w:pPr>
              <w:ind w:left="0" w:right="4" w:firstLine="0"/>
              <w:rPr>
                <w:sz w:val="22"/>
              </w:rPr>
            </w:pPr>
            <w:r w:rsidRPr="00A45066">
              <w:rPr>
                <w:sz w:val="22"/>
              </w:rPr>
              <w:t>ОКВЭД</w:t>
            </w:r>
          </w:p>
        </w:tc>
        <w:tc>
          <w:tcPr>
            <w:tcW w:w="7159" w:type="dxa"/>
            <w:gridSpan w:val="2"/>
          </w:tcPr>
          <w:p w:rsidR="007B4F4D" w:rsidRPr="00A45066" w:rsidRDefault="007B4F4D" w:rsidP="004437F4">
            <w:pPr>
              <w:ind w:left="0" w:right="4" w:firstLine="481"/>
              <w:rPr>
                <w:sz w:val="22"/>
              </w:rPr>
            </w:pPr>
          </w:p>
        </w:tc>
      </w:tr>
      <w:tr w:rsidR="007B4F4D" w:rsidRPr="00A45066" w:rsidTr="00C96813">
        <w:trPr>
          <w:trHeight w:val="197"/>
        </w:trPr>
        <w:tc>
          <w:tcPr>
            <w:tcW w:w="2730" w:type="dxa"/>
            <w:vAlign w:val="center"/>
          </w:tcPr>
          <w:p w:rsidR="007B4F4D" w:rsidRPr="00A45066" w:rsidRDefault="007B4F4D" w:rsidP="00C96813">
            <w:pPr>
              <w:ind w:left="0" w:right="4" w:firstLine="0"/>
              <w:rPr>
                <w:sz w:val="22"/>
              </w:rPr>
            </w:pPr>
            <w:r w:rsidRPr="00A45066">
              <w:rPr>
                <w:sz w:val="22"/>
              </w:rPr>
              <w:t>Место нахождения</w:t>
            </w:r>
          </w:p>
          <w:p w:rsidR="007B4F4D" w:rsidRPr="00A45066" w:rsidRDefault="007B4F4D" w:rsidP="00C96813">
            <w:pPr>
              <w:ind w:left="0" w:right="4" w:firstLine="0"/>
              <w:rPr>
                <w:sz w:val="22"/>
              </w:rPr>
            </w:pPr>
            <w:r w:rsidRPr="00A45066">
              <w:rPr>
                <w:sz w:val="22"/>
              </w:rPr>
              <w:t>(юридический адрес)</w:t>
            </w:r>
          </w:p>
        </w:tc>
        <w:tc>
          <w:tcPr>
            <w:tcW w:w="7159" w:type="dxa"/>
            <w:gridSpan w:val="2"/>
          </w:tcPr>
          <w:p w:rsidR="007B4F4D" w:rsidRPr="00A45066" w:rsidRDefault="007B4F4D" w:rsidP="004437F4">
            <w:pPr>
              <w:ind w:left="0" w:right="4" w:firstLine="481"/>
              <w:rPr>
                <w:sz w:val="22"/>
              </w:rPr>
            </w:pPr>
          </w:p>
        </w:tc>
      </w:tr>
      <w:tr w:rsidR="007B4F4D" w:rsidRPr="00A45066" w:rsidTr="00C96813">
        <w:trPr>
          <w:trHeight w:val="240"/>
        </w:trPr>
        <w:tc>
          <w:tcPr>
            <w:tcW w:w="2730" w:type="dxa"/>
          </w:tcPr>
          <w:p w:rsidR="007B4F4D" w:rsidRPr="00A45066" w:rsidRDefault="007B4F4D" w:rsidP="00C96813">
            <w:pPr>
              <w:ind w:left="0" w:right="4" w:firstLine="0"/>
              <w:rPr>
                <w:sz w:val="22"/>
                <w:lang w:eastAsia="en-US"/>
              </w:rPr>
            </w:pPr>
            <w:r w:rsidRPr="00A45066">
              <w:rPr>
                <w:sz w:val="22"/>
                <w:lang w:eastAsia="en-US"/>
              </w:rPr>
              <w:t>Почтовый адрес</w:t>
            </w:r>
          </w:p>
        </w:tc>
        <w:tc>
          <w:tcPr>
            <w:tcW w:w="7159" w:type="dxa"/>
            <w:gridSpan w:val="2"/>
          </w:tcPr>
          <w:p w:rsidR="007B4F4D" w:rsidRPr="00A45066" w:rsidRDefault="007B4F4D" w:rsidP="004437F4">
            <w:pPr>
              <w:ind w:left="0" w:right="4" w:firstLine="481"/>
              <w:rPr>
                <w:sz w:val="22"/>
              </w:rPr>
            </w:pPr>
          </w:p>
        </w:tc>
      </w:tr>
      <w:tr w:rsidR="007B4F4D" w:rsidRPr="00A45066" w:rsidTr="00C96813">
        <w:tc>
          <w:tcPr>
            <w:tcW w:w="2730" w:type="dxa"/>
          </w:tcPr>
          <w:p w:rsidR="007B4F4D" w:rsidRPr="00A45066" w:rsidRDefault="007B4F4D" w:rsidP="00C96813">
            <w:pPr>
              <w:ind w:left="0" w:right="4" w:firstLine="0"/>
              <w:rPr>
                <w:sz w:val="22"/>
              </w:rPr>
            </w:pPr>
            <w:r w:rsidRPr="00A45066">
              <w:rPr>
                <w:sz w:val="22"/>
              </w:rPr>
              <w:t>Р/счет</w:t>
            </w:r>
          </w:p>
        </w:tc>
        <w:tc>
          <w:tcPr>
            <w:tcW w:w="7159" w:type="dxa"/>
            <w:gridSpan w:val="2"/>
          </w:tcPr>
          <w:p w:rsidR="007B4F4D" w:rsidRPr="00A45066" w:rsidRDefault="007B4F4D" w:rsidP="004437F4">
            <w:pPr>
              <w:ind w:left="0" w:right="4" w:firstLine="481"/>
              <w:rPr>
                <w:sz w:val="22"/>
              </w:rPr>
            </w:pPr>
          </w:p>
        </w:tc>
      </w:tr>
      <w:tr w:rsidR="007B4F4D" w:rsidRPr="00A45066" w:rsidTr="00C96813">
        <w:tc>
          <w:tcPr>
            <w:tcW w:w="2730" w:type="dxa"/>
          </w:tcPr>
          <w:p w:rsidR="007B4F4D" w:rsidRPr="00A45066" w:rsidRDefault="007B4F4D" w:rsidP="00C96813">
            <w:pPr>
              <w:ind w:left="0" w:right="4" w:firstLine="0"/>
              <w:rPr>
                <w:sz w:val="22"/>
              </w:rPr>
            </w:pPr>
            <w:proofErr w:type="spellStart"/>
            <w:proofErr w:type="gramStart"/>
            <w:r w:rsidRPr="00A45066">
              <w:rPr>
                <w:sz w:val="22"/>
              </w:rPr>
              <w:t>Кор</w:t>
            </w:r>
            <w:proofErr w:type="spellEnd"/>
            <w:r w:rsidRPr="00A45066">
              <w:rPr>
                <w:sz w:val="22"/>
              </w:rPr>
              <w:t>/счет</w:t>
            </w:r>
            <w:proofErr w:type="gramEnd"/>
          </w:p>
        </w:tc>
        <w:tc>
          <w:tcPr>
            <w:tcW w:w="7159" w:type="dxa"/>
            <w:gridSpan w:val="2"/>
          </w:tcPr>
          <w:p w:rsidR="007B4F4D" w:rsidRPr="00A45066" w:rsidRDefault="007B4F4D" w:rsidP="004437F4">
            <w:pPr>
              <w:ind w:left="0" w:right="4" w:firstLine="481"/>
              <w:rPr>
                <w:sz w:val="22"/>
              </w:rPr>
            </w:pPr>
          </w:p>
        </w:tc>
      </w:tr>
      <w:tr w:rsidR="007B4F4D" w:rsidRPr="00A45066" w:rsidTr="00C96813">
        <w:tc>
          <w:tcPr>
            <w:tcW w:w="2730" w:type="dxa"/>
          </w:tcPr>
          <w:p w:rsidR="007B4F4D" w:rsidRPr="00A45066" w:rsidRDefault="007B4F4D" w:rsidP="00C96813">
            <w:pPr>
              <w:ind w:left="0" w:right="4" w:firstLine="0"/>
              <w:rPr>
                <w:sz w:val="22"/>
              </w:rPr>
            </w:pPr>
            <w:r w:rsidRPr="00A45066">
              <w:rPr>
                <w:sz w:val="22"/>
              </w:rPr>
              <w:t>БИК</w:t>
            </w:r>
          </w:p>
        </w:tc>
        <w:tc>
          <w:tcPr>
            <w:tcW w:w="7159" w:type="dxa"/>
            <w:gridSpan w:val="2"/>
          </w:tcPr>
          <w:p w:rsidR="007B4F4D" w:rsidRPr="00A45066" w:rsidRDefault="007B4F4D" w:rsidP="004437F4">
            <w:pPr>
              <w:ind w:left="0" w:right="4" w:firstLine="481"/>
              <w:rPr>
                <w:sz w:val="22"/>
              </w:rPr>
            </w:pPr>
          </w:p>
        </w:tc>
      </w:tr>
      <w:tr w:rsidR="007B4F4D" w:rsidRPr="00A45066" w:rsidTr="00C96813">
        <w:tc>
          <w:tcPr>
            <w:tcW w:w="2730" w:type="dxa"/>
          </w:tcPr>
          <w:p w:rsidR="007B4F4D" w:rsidRPr="00A45066" w:rsidRDefault="007B4F4D" w:rsidP="00C96813">
            <w:pPr>
              <w:ind w:left="0" w:right="4" w:firstLine="0"/>
              <w:rPr>
                <w:sz w:val="22"/>
              </w:rPr>
            </w:pPr>
            <w:r w:rsidRPr="00A45066">
              <w:rPr>
                <w:sz w:val="22"/>
              </w:rPr>
              <w:t>Наименование банка</w:t>
            </w:r>
          </w:p>
        </w:tc>
        <w:tc>
          <w:tcPr>
            <w:tcW w:w="7159" w:type="dxa"/>
            <w:gridSpan w:val="2"/>
          </w:tcPr>
          <w:p w:rsidR="007B4F4D" w:rsidRPr="00A45066" w:rsidRDefault="007B4F4D" w:rsidP="004437F4">
            <w:pPr>
              <w:ind w:left="0" w:right="4" w:firstLine="481"/>
              <w:rPr>
                <w:sz w:val="22"/>
              </w:rPr>
            </w:pPr>
          </w:p>
        </w:tc>
      </w:tr>
      <w:tr w:rsidR="007B4F4D" w:rsidRPr="00A45066" w:rsidTr="00C96813">
        <w:tc>
          <w:tcPr>
            <w:tcW w:w="2730" w:type="dxa"/>
          </w:tcPr>
          <w:p w:rsidR="007B4F4D" w:rsidRPr="00A45066" w:rsidRDefault="007B4F4D" w:rsidP="00C96813">
            <w:pPr>
              <w:ind w:left="0" w:right="4" w:firstLine="0"/>
              <w:rPr>
                <w:sz w:val="22"/>
              </w:rPr>
            </w:pPr>
            <w:r w:rsidRPr="00A45066">
              <w:rPr>
                <w:sz w:val="22"/>
              </w:rPr>
              <w:t>Тел.</w:t>
            </w:r>
          </w:p>
        </w:tc>
        <w:tc>
          <w:tcPr>
            <w:tcW w:w="7159" w:type="dxa"/>
            <w:gridSpan w:val="2"/>
          </w:tcPr>
          <w:p w:rsidR="007B4F4D" w:rsidRPr="00A45066" w:rsidRDefault="007B4F4D" w:rsidP="004437F4">
            <w:pPr>
              <w:ind w:left="0" w:right="4" w:firstLine="481"/>
              <w:rPr>
                <w:sz w:val="22"/>
              </w:rPr>
            </w:pPr>
          </w:p>
        </w:tc>
      </w:tr>
      <w:tr w:rsidR="007B4F4D" w:rsidRPr="00A45066" w:rsidTr="00C96813">
        <w:trPr>
          <w:trHeight w:val="210"/>
        </w:trPr>
        <w:tc>
          <w:tcPr>
            <w:tcW w:w="2730" w:type="dxa"/>
          </w:tcPr>
          <w:p w:rsidR="007B4F4D" w:rsidRPr="00A45066" w:rsidRDefault="007B4F4D" w:rsidP="00C96813">
            <w:pPr>
              <w:ind w:left="0" w:right="4" w:firstLine="0"/>
              <w:rPr>
                <w:sz w:val="22"/>
              </w:rPr>
            </w:pPr>
            <w:r w:rsidRPr="00A45066">
              <w:rPr>
                <w:sz w:val="22"/>
              </w:rPr>
              <w:t>Факс</w:t>
            </w:r>
          </w:p>
        </w:tc>
        <w:tc>
          <w:tcPr>
            <w:tcW w:w="7159" w:type="dxa"/>
            <w:gridSpan w:val="2"/>
          </w:tcPr>
          <w:p w:rsidR="007B4F4D" w:rsidRPr="00A45066" w:rsidRDefault="007B4F4D" w:rsidP="004437F4">
            <w:pPr>
              <w:ind w:left="0" w:right="4" w:firstLine="481"/>
              <w:rPr>
                <w:sz w:val="22"/>
              </w:rPr>
            </w:pPr>
          </w:p>
        </w:tc>
      </w:tr>
      <w:tr w:rsidR="007B4F4D" w:rsidRPr="00A45066" w:rsidTr="00C96813">
        <w:trPr>
          <w:trHeight w:val="240"/>
        </w:trPr>
        <w:tc>
          <w:tcPr>
            <w:tcW w:w="2730" w:type="dxa"/>
          </w:tcPr>
          <w:p w:rsidR="007B4F4D" w:rsidRPr="00A45066" w:rsidRDefault="007B4F4D" w:rsidP="00C96813">
            <w:pPr>
              <w:ind w:left="0" w:right="4" w:firstLine="0"/>
              <w:rPr>
                <w:sz w:val="22"/>
              </w:rPr>
            </w:pPr>
            <w:r w:rsidRPr="00A45066">
              <w:rPr>
                <w:sz w:val="22"/>
                <w:lang w:val="en-US"/>
              </w:rPr>
              <w:t>E-mail</w:t>
            </w:r>
            <w:r w:rsidRPr="00A45066">
              <w:rPr>
                <w:sz w:val="22"/>
              </w:rPr>
              <w:t>*</w:t>
            </w:r>
          </w:p>
        </w:tc>
        <w:tc>
          <w:tcPr>
            <w:tcW w:w="7159" w:type="dxa"/>
            <w:gridSpan w:val="2"/>
          </w:tcPr>
          <w:p w:rsidR="007B4F4D" w:rsidRPr="00A45066" w:rsidRDefault="007B4F4D" w:rsidP="004437F4">
            <w:pPr>
              <w:ind w:left="0" w:right="4" w:firstLine="481"/>
              <w:rPr>
                <w:sz w:val="22"/>
              </w:rPr>
            </w:pPr>
          </w:p>
        </w:tc>
      </w:tr>
      <w:tr w:rsidR="007B4F4D" w:rsidRPr="004437F4" w:rsidTr="00C96813">
        <w:trPr>
          <w:trHeight w:val="210"/>
        </w:trPr>
        <w:tc>
          <w:tcPr>
            <w:tcW w:w="2730" w:type="dxa"/>
          </w:tcPr>
          <w:p w:rsidR="007B4F4D" w:rsidRPr="00A45066" w:rsidRDefault="007B4F4D" w:rsidP="00C96813">
            <w:pPr>
              <w:ind w:left="0" w:right="4" w:firstLine="0"/>
              <w:rPr>
                <w:sz w:val="22"/>
              </w:rPr>
            </w:pPr>
            <w:r w:rsidRPr="00A45066">
              <w:rPr>
                <w:sz w:val="22"/>
              </w:rPr>
              <w:t>Мобильный телефон*</w:t>
            </w:r>
          </w:p>
        </w:tc>
        <w:tc>
          <w:tcPr>
            <w:tcW w:w="7159" w:type="dxa"/>
            <w:gridSpan w:val="2"/>
          </w:tcPr>
          <w:p w:rsidR="007B4F4D" w:rsidRPr="004437F4" w:rsidRDefault="007B4F4D" w:rsidP="004437F4">
            <w:pPr>
              <w:ind w:left="0" w:right="4" w:firstLine="481"/>
              <w:rPr>
                <w:sz w:val="22"/>
              </w:rPr>
            </w:pPr>
          </w:p>
        </w:tc>
      </w:tr>
    </w:tbl>
    <w:p w:rsidR="007B4F4D" w:rsidRPr="004437F4" w:rsidRDefault="007B4F4D" w:rsidP="004437F4">
      <w:pPr>
        <w:numPr>
          <w:ilvl w:val="12"/>
          <w:numId w:val="0"/>
        </w:numPr>
        <w:pBdr>
          <w:between w:val="single" w:sz="6" w:space="1" w:color="auto"/>
        </w:pBdr>
        <w:tabs>
          <w:tab w:val="right" w:pos="0"/>
        </w:tabs>
        <w:ind w:right="4" w:firstLine="481"/>
        <w:rPr>
          <w:sz w:val="22"/>
        </w:rPr>
      </w:pPr>
      <w:r w:rsidRPr="004437F4">
        <w:rPr>
          <w:sz w:val="22"/>
        </w:rPr>
        <w:t xml:space="preserve">* в том числе для направления </w:t>
      </w:r>
      <w:r w:rsidRPr="004437F4">
        <w:rPr>
          <w:rFonts w:eastAsia="Calibri"/>
          <w:sz w:val="22"/>
          <w:lang w:eastAsia="en-US"/>
        </w:rPr>
        <w:t>уведомления о введении ограничения режима потребления электрической энергии (мощности)</w:t>
      </w:r>
    </w:p>
    <w:p w:rsidR="00D04752" w:rsidRDefault="00D04752" w:rsidP="004437F4">
      <w:pPr>
        <w:spacing w:line="259" w:lineRule="auto"/>
        <w:ind w:left="0" w:firstLine="481"/>
        <w:jc w:val="left"/>
        <w:rPr>
          <w:sz w:val="22"/>
        </w:rPr>
      </w:pPr>
    </w:p>
    <w:p w:rsidR="00C96813" w:rsidRPr="00B567CC" w:rsidRDefault="00C96813" w:rsidP="00C96813">
      <w:pPr>
        <w:numPr>
          <w:ilvl w:val="12"/>
          <w:numId w:val="0"/>
        </w:numPr>
        <w:tabs>
          <w:tab w:val="right" w:pos="0"/>
        </w:tabs>
        <w:spacing w:line="240" w:lineRule="auto"/>
        <w:ind w:left="-114" w:right="4" w:firstLine="481"/>
        <w:rPr>
          <w:b/>
          <w:sz w:val="24"/>
          <w:szCs w:val="24"/>
        </w:rPr>
      </w:pPr>
      <w:r w:rsidRPr="00B567CC">
        <w:rPr>
          <w:b/>
          <w:sz w:val="24"/>
          <w:szCs w:val="24"/>
        </w:rPr>
        <w:t>Гарантирующий поставщик</w:t>
      </w:r>
      <w:r w:rsidRPr="00B567CC">
        <w:rPr>
          <w:b/>
          <w:sz w:val="24"/>
          <w:szCs w:val="24"/>
        </w:rPr>
        <w:tab/>
      </w:r>
      <w:r w:rsidRPr="00B567CC">
        <w:rPr>
          <w:b/>
          <w:sz w:val="24"/>
          <w:szCs w:val="24"/>
        </w:rPr>
        <w:tab/>
        <w:t xml:space="preserve">          </w:t>
      </w:r>
      <w:r w:rsidRPr="00B567CC">
        <w:rPr>
          <w:b/>
          <w:sz w:val="24"/>
          <w:szCs w:val="24"/>
        </w:rPr>
        <w:tab/>
        <w:t xml:space="preserve">                         </w:t>
      </w:r>
      <w:r w:rsidRPr="00B567CC">
        <w:rPr>
          <w:b/>
          <w:sz w:val="24"/>
          <w:szCs w:val="24"/>
        </w:rPr>
        <w:tab/>
        <w:t xml:space="preserve">    По</w:t>
      </w:r>
      <w:r>
        <w:rPr>
          <w:b/>
          <w:sz w:val="24"/>
          <w:szCs w:val="24"/>
        </w:rPr>
        <w:t>купатель</w:t>
      </w:r>
    </w:p>
    <w:p w:rsidR="00C96813" w:rsidRPr="00B567CC" w:rsidRDefault="00C96813" w:rsidP="00C96813">
      <w:pPr>
        <w:numPr>
          <w:ilvl w:val="12"/>
          <w:numId w:val="0"/>
        </w:numPr>
        <w:spacing w:line="240" w:lineRule="auto"/>
        <w:ind w:left="-114" w:right="4" w:firstLine="481"/>
        <w:rPr>
          <w:sz w:val="24"/>
          <w:szCs w:val="24"/>
        </w:rPr>
      </w:pPr>
    </w:p>
    <w:p w:rsidR="00C96813" w:rsidRPr="00B567CC" w:rsidRDefault="00C96813" w:rsidP="00C96813">
      <w:pPr>
        <w:numPr>
          <w:ilvl w:val="12"/>
          <w:numId w:val="0"/>
        </w:numPr>
        <w:tabs>
          <w:tab w:val="right" w:pos="0"/>
        </w:tabs>
        <w:spacing w:line="240" w:lineRule="auto"/>
        <w:ind w:left="-114" w:right="4" w:firstLine="481"/>
        <w:rPr>
          <w:sz w:val="24"/>
          <w:szCs w:val="24"/>
        </w:rPr>
      </w:pPr>
      <w:r w:rsidRPr="00B567CC">
        <w:rPr>
          <w:sz w:val="24"/>
          <w:szCs w:val="24"/>
        </w:rPr>
        <w:t xml:space="preserve">   </w:t>
      </w:r>
      <w:r w:rsidRPr="00AD3B02">
        <w:rPr>
          <w:sz w:val="24"/>
          <w:szCs w:val="24"/>
        </w:rPr>
        <w:t xml:space="preserve">______________________                </w:t>
      </w:r>
      <w:r w:rsidRPr="00AD3B02">
        <w:rPr>
          <w:sz w:val="24"/>
          <w:szCs w:val="24"/>
        </w:rPr>
        <w:tab/>
      </w:r>
      <w:r w:rsidRPr="00AD3B02">
        <w:rPr>
          <w:sz w:val="24"/>
          <w:szCs w:val="24"/>
        </w:rPr>
        <w:tab/>
      </w:r>
      <w:r w:rsidRPr="00AD3B02">
        <w:rPr>
          <w:sz w:val="24"/>
          <w:szCs w:val="24"/>
        </w:rPr>
        <w:tab/>
      </w:r>
      <w:r w:rsidRPr="00AD3B02">
        <w:rPr>
          <w:sz w:val="24"/>
          <w:szCs w:val="24"/>
        </w:rPr>
        <w:tab/>
        <w:t xml:space="preserve">      ______________________</w:t>
      </w:r>
    </w:p>
    <w:p w:rsidR="00C96813" w:rsidRPr="00B567CC" w:rsidRDefault="00C96813" w:rsidP="00C96813">
      <w:pPr>
        <w:numPr>
          <w:ilvl w:val="12"/>
          <w:numId w:val="0"/>
        </w:numPr>
        <w:tabs>
          <w:tab w:val="right" w:pos="0"/>
        </w:tabs>
        <w:spacing w:line="240" w:lineRule="auto"/>
        <w:ind w:left="-114" w:right="4" w:firstLine="481"/>
        <w:rPr>
          <w:sz w:val="24"/>
          <w:szCs w:val="24"/>
        </w:rPr>
      </w:pPr>
    </w:p>
    <w:p w:rsidR="00C96813" w:rsidRPr="004437F4" w:rsidRDefault="00C96813" w:rsidP="00C96813">
      <w:pPr>
        <w:spacing w:line="259" w:lineRule="auto"/>
        <w:ind w:left="0" w:firstLine="481"/>
        <w:jc w:val="left"/>
        <w:rPr>
          <w:sz w:val="22"/>
        </w:rPr>
      </w:pPr>
      <w:r w:rsidRPr="00B567CC">
        <w:rPr>
          <w:sz w:val="24"/>
          <w:szCs w:val="24"/>
        </w:rPr>
        <w:t>"____"___________20__г.</w:t>
      </w:r>
      <w:r w:rsidRPr="00B567CC">
        <w:rPr>
          <w:sz w:val="24"/>
          <w:szCs w:val="24"/>
        </w:rPr>
        <w:tab/>
      </w:r>
      <w:r w:rsidRPr="00B567CC">
        <w:rPr>
          <w:sz w:val="24"/>
          <w:szCs w:val="24"/>
        </w:rPr>
        <w:tab/>
      </w:r>
      <w:r w:rsidRPr="00B567CC">
        <w:rPr>
          <w:sz w:val="24"/>
          <w:szCs w:val="24"/>
        </w:rPr>
        <w:tab/>
      </w:r>
      <w:r w:rsidRPr="00B567CC">
        <w:rPr>
          <w:sz w:val="24"/>
          <w:szCs w:val="24"/>
        </w:rPr>
        <w:tab/>
      </w:r>
      <w:r w:rsidRPr="00B567CC">
        <w:rPr>
          <w:sz w:val="24"/>
          <w:szCs w:val="24"/>
        </w:rPr>
        <w:tab/>
        <w:t xml:space="preserve">     "____"___________20__г.</w:t>
      </w:r>
    </w:p>
    <w:sectPr w:rsidR="00C96813" w:rsidRPr="004437F4" w:rsidSect="004437F4">
      <w:headerReference w:type="even" r:id="rId19"/>
      <w:footerReference w:type="even" r:id="rId20"/>
      <w:footerReference w:type="default" r:id="rId21"/>
      <w:footerReference w:type="first" r:id="rId22"/>
      <w:pgSz w:w="11906" w:h="16838"/>
      <w:pgMar w:top="744" w:right="991" w:bottom="962" w:left="1133" w:header="72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8F720B" w15:done="0"/>
  <w15:commentEx w15:paraId="51A00DBE" w15:done="0"/>
  <w15:commentEx w15:paraId="25092235" w15:done="0"/>
  <w15:commentEx w15:paraId="6C0672C4" w15:done="0"/>
  <w15:commentEx w15:paraId="52FC1D42" w15:done="0"/>
  <w15:commentEx w15:paraId="4B77FB9E" w15:done="0"/>
  <w15:commentEx w15:paraId="0AF4FECA" w15:done="0"/>
  <w15:commentEx w15:paraId="0AA02E66" w15:done="0"/>
  <w15:commentEx w15:paraId="29572776" w15:done="0"/>
  <w15:commentEx w15:paraId="2CA10A4C" w15:done="0"/>
  <w15:commentEx w15:paraId="60CC7AE1" w15:done="0"/>
  <w15:commentEx w15:paraId="645EF1D6" w15:done="0"/>
  <w15:commentEx w15:paraId="5971EF89" w15:done="0"/>
  <w15:commentEx w15:paraId="277E73EE" w15:done="0"/>
  <w15:commentEx w15:paraId="136CA01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9CC" w:rsidRDefault="003319CC">
      <w:pPr>
        <w:spacing w:after="0" w:line="240" w:lineRule="auto"/>
      </w:pPr>
      <w:r>
        <w:separator/>
      </w:r>
    </w:p>
  </w:endnote>
  <w:endnote w:type="continuationSeparator" w:id="0">
    <w:p w:rsidR="003319CC" w:rsidRDefault="003319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3E6" w:rsidRDefault="000A3F32" w:rsidP="000024CC">
    <w:pPr>
      <w:spacing w:after="0" w:line="259" w:lineRule="auto"/>
      <w:ind w:left="0" w:firstLine="0"/>
      <w:jc w:val="center"/>
    </w:pPr>
    <w:r>
      <w:fldChar w:fldCharType="begin"/>
    </w:r>
    <w:r w:rsidR="003873E6">
      <w:instrText xml:space="preserve"> PAGE   \* MERGEFORMAT </w:instrText>
    </w:r>
    <w:r>
      <w:fldChar w:fldCharType="separate"/>
    </w:r>
    <w:r w:rsidR="00A45066">
      <w:rPr>
        <w:noProof/>
      </w:rPr>
      <w:t>20</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3E6" w:rsidRDefault="000A3F32" w:rsidP="000024CC">
    <w:pPr>
      <w:spacing w:after="0" w:line="259" w:lineRule="auto"/>
      <w:ind w:left="0" w:firstLine="0"/>
      <w:jc w:val="center"/>
    </w:pPr>
    <w:r>
      <w:fldChar w:fldCharType="begin"/>
    </w:r>
    <w:r w:rsidR="003873E6">
      <w:instrText xml:space="preserve"> PAGE   \* MERGEFORMAT </w:instrText>
    </w:r>
    <w:r>
      <w:fldChar w:fldCharType="separate"/>
    </w:r>
    <w:r w:rsidR="00A45066">
      <w:rPr>
        <w:noProof/>
      </w:rPr>
      <w:t>21</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3E6" w:rsidRDefault="003873E6">
    <w:pPr>
      <w:tabs>
        <w:tab w:val="center" w:pos="5118"/>
        <w:tab w:val="center" w:pos="8093"/>
      </w:tabs>
      <w:spacing w:after="24" w:line="259" w:lineRule="auto"/>
      <w:ind w:left="0" w:firstLine="0"/>
      <w:jc w:val="left"/>
    </w:pPr>
    <w:r>
      <w:rPr>
        <w:sz w:val="14"/>
      </w:rPr>
      <w:t xml:space="preserve">"Гарантирующий поставщик" </w:t>
    </w:r>
    <w:r>
      <w:rPr>
        <w:sz w:val="14"/>
      </w:rPr>
      <w:tab/>
    </w:r>
    <w:r>
      <w:t xml:space="preserve"> </w:t>
    </w:r>
    <w:r>
      <w:tab/>
    </w:r>
    <w:r>
      <w:rPr>
        <w:sz w:val="14"/>
      </w:rPr>
      <w:t xml:space="preserve">"Покупатель" </w:t>
    </w:r>
  </w:p>
  <w:p w:rsidR="003873E6" w:rsidRDefault="003873E6">
    <w:pPr>
      <w:spacing w:after="31" w:line="259" w:lineRule="auto"/>
      <w:ind w:left="29" w:firstLine="0"/>
      <w:jc w:val="left"/>
    </w:pPr>
    <w:r>
      <w:rPr>
        <w:sz w:val="14"/>
      </w:rPr>
      <w:t xml:space="preserve"> </w:t>
    </w:r>
    <w:r>
      <w:rPr>
        <w:sz w:val="14"/>
      </w:rPr>
      <w:tab/>
      <w:t xml:space="preserve"> </w:t>
    </w:r>
  </w:p>
  <w:p w:rsidR="003873E6" w:rsidRDefault="003873E6">
    <w:pPr>
      <w:tabs>
        <w:tab w:val="center" w:pos="5117"/>
        <w:tab w:val="center" w:pos="8558"/>
      </w:tabs>
      <w:spacing w:after="0" w:line="259" w:lineRule="auto"/>
      <w:ind w:left="0" w:firstLine="0"/>
      <w:jc w:val="left"/>
    </w:pPr>
    <w:r>
      <w:rPr>
        <w:sz w:val="14"/>
      </w:rPr>
      <w:t xml:space="preserve">_________________________ </w:t>
    </w:r>
    <w:r>
      <w:rPr>
        <w:sz w:val="14"/>
      </w:rPr>
      <w:tab/>
    </w:r>
    <w:r w:rsidR="000A3F32">
      <w:fldChar w:fldCharType="begin"/>
    </w:r>
    <w:r>
      <w:instrText xml:space="preserve"> PAGE   \* MERGEFORMAT </w:instrText>
    </w:r>
    <w:r w:rsidR="000A3F32">
      <w:fldChar w:fldCharType="separate"/>
    </w:r>
    <w:r>
      <w:t>1</w:t>
    </w:r>
    <w:r w:rsidR="000A3F32">
      <w:fldChar w:fldCharType="end"/>
    </w:r>
    <w:r>
      <w:t xml:space="preserve"> </w:t>
    </w:r>
    <w:r>
      <w:tab/>
    </w:r>
    <w:r>
      <w:rPr>
        <w:sz w:val="14"/>
      </w:rPr>
      <w:t xml:space="preserve">_________________________ </w:t>
    </w:r>
  </w:p>
  <w:p w:rsidR="003873E6" w:rsidRDefault="003873E6">
    <w:pPr>
      <w:spacing w:after="0" w:line="259" w:lineRule="auto"/>
      <w:ind w:left="0" w:firstLine="0"/>
      <w:jc w:val="left"/>
    </w:pPr>
    <w:r>
      <w:rPr>
        <w:sz w:val="2"/>
      </w:rPr>
      <w:t xml:space="preserve"> </w:t>
    </w:r>
  </w:p>
  <w:p w:rsidR="003873E6" w:rsidRDefault="003873E6">
    <w:pPr>
      <w:spacing w:after="0" w:line="259" w:lineRule="auto"/>
      <w:ind w:left="0" w:firstLine="0"/>
      <w:jc w:val="left"/>
    </w:pPr>
    <w:r>
      <w:rPr>
        <w:sz w:val="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9CC" w:rsidRDefault="003319CC">
      <w:pPr>
        <w:spacing w:after="0" w:line="240" w:lineRule="auto"/>
      </w:pPr>
      <w:r>
        <w:separator/>
      </w:r>
    </w:p>
  </w:footnote>
  <w:footnote w:type="continuationSeparator" w:id="0">
    <w:p w:rsidR="003319CC" w:rsidRDefault="003319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3E6" w:rsidRPr="007E1478" w:rsidRDefault="003873E6" w:rsidP="000024CC">
    <w:pPr>
      <w:pStyle w:val="a4"/>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102A"/>
    <w:multiLevelType w:val="multilevel"/>
    <w:tmpl w:val="7D14FD4C"/>
    <w:lvl w:ilvl="0">
      <w:start w:val="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nsid w:val="06604C4C"/>
    <w:multiLevelType w:val="multilevel"/>
    <w:tmpl w:val="A24E3A42"/>
    <w:lvl w:ilvl="0">
      <w:start w:val="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5"/>
      <w:numFmt w:val="decimal"/>
      <w:lvlRestart w:val="0"/>
      <w:lvlText w:val="%1.%2."/>
      <w:lvlJc w:val="left"/>
      <w:pPr>
        <w:ind w:left="7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nsid w:val="161012EE"/>
    <w:multiLevelType w:val="multilevel"/>
    <w:tmpl w:val="F09E5D7C"/>
    <w:lvl w:ilvl="0">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nsid w:val="1A526C0C"/>
    <w:multiLevelType w:val="hybridMultilevel"/>
    <w:tmpl w:val="D3501F1E"/>
    <w:lvl w:ilvl="0" w:tplc="1D745200">
      <w:start w:val="1"/>
      <w:numFmt w:val="bullet"/>
      <w:lvlText w:val=""/>
      <w:lvlJc w:val="left"/>
      <w:pPr>
        <w:ind w:left="99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5DA61E70">
      <w:start w:val="1"/>
      <w:numFmt w:val="bullet"/>
      <w:lvlText w:val="o"/>
      <w:lvlJc w:val="left"/>
      <w:pPr>
        <w:ind w:left="17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31A85A96">
      <w:start w:val="1"/>
      <w:numFmt w:val="bullet"/>
      <w:lvlText w:val="▪"/>
      <w:lvlJc w:val="left"/>
      <w:pPr>
        <w:ind w:left="25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BFCA3B24">
      <w:start w:val="1"/>
      <w:numFmt w:val="bullet"/>
      <w:lvlText w:val="•"/>
      <w:lvlJc w:val="left"/>
      <w:pPr>
        <w:ind w:left="32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30F231D8">
      <w:start w:val="1"/>
      <w:numFmt w:val="bullet"/>
      <w:lvlText w:val="o"/>
      <w:lvlJc w:val="left"/>
      <w:pPr>
        <w:ind w:left="39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99D2807E">
      <w:start w:val="1"/>
      <w:numFmt w:val="bullet"/>
      <w:lvlText w:val="▪"/>
      <w:lvlJc w:val="left"/>
      <w:pPr>
        <w:ind w:left="46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E086F520">
      <w:start w:val="1"/>
      <w:numFmt w:val="bullet"/>
      <w:lvlText w:val="•"/>
      <w:lvlJc w:val="left"/>
      <w:pPr>
        <w:ind w:left="53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787A6E18">
      <w:start w:val="1"/>
      <w:numFmt w:val="bullet"/>
      <w:lvlText w:val="o"/>
      <w:lvlJc w:val="left"/>
      <w:pPr>
        <w:ind w:left="61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F9B6420A">
      <w:start w:val="1"/>
      <w:numFmt w:val="bullet"/>
      <w:lvlText w:val="▪"/>
      <w:lvlJc w:val="left"/>
      <w:pPr>
        <w:ind w:left="68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4">
    <w:nsid w:val="1CCF6CBD"/>
    <w:multiLevelType w:val="multilevel"/>
    <w:tmpl w:val="C8E6AB5A"/>
    <w:lvl w:ilvl="0">
      <w:start w:val="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2"/>
      <w:numFmt w:val="decimal"/>
      <w:lvlRestart w:val="0"/>
      <w:lvlText w:val="%1.%2."/>
      <w:lvlJc w:val="left"/>
      <w:pPr>
        <w:ind w:left="7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nsid w:val="1E630326"/>
    <w:multiLevelType w:val="hybridMultilevel"/>
    <w:tmpl w:val="016CD702"/>
    <w:lvl w:ilvl="0" w:tplc="F1DAFA98">
      <w:start w:val="1"/>
      <w:numFmt w:val="bullet"/>
      <w:lvlText w:val=""/>
      <w:lvlJc w:val="left"/>
      <w:pPr>
        <w:ind w:left="99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3AECCDA0">
      <w:start w:val="1"/>
      <w:numFmt w:val="bullet"/>
      <w:lvlText w:val="o"/>
      <w:lvlJc w:val="left"/>
      <w:pPr>
        <w:ind w:left="17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E93E9338">
      <w:start w:val="1"/>
      <w:numFmt w:val="bullet"/>
      <w:lvlText w:val="▪"/>
      <w:lvlJc w:val="left"/>
      <w:pPr>
        <w:ind w:left="25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387085DE">
      <w:start w:val="1"/>
      <w:numFmt w:val="bullet"/>
      <w:lvlText w:val="•"/>
      <w:lvlJc w:val="left"/>
      <w:pPr>
        <w:ind w:left="32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2D649A46">
      <w:start w:val="1"/>
      <w:numFmt w:val="bullet"/>
      <w:lvlText w:val="o"/>
      <w:lvlJc w:val="left"/>
      <w:pPr>
        <w:ind w:left="39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1BA0475A">
      <w:start w:val="1"/>
      <w:numFmt w:val="bullet"/>
      <w:lvlText w:val="▪"/>
      <w:lvlJc w:val="left"/>
      <w:pPr>
        <w:ind w:left="46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98462556">
      <w:start w:val="1"/>
      <w:numFmt w:val="bullet"/>
      <w:lvlText w:val="•"/>
      <w:lvlJc w:val="left"/>
      <w:pPr>
        <w:ind w:left="53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96F27012">
      <w:start w:val="1"/>
      <w:numFmt w:val="bullet"/>
      <w:lvlText w:val="o"/>
      <w:lvlJc w:val="left"/>
      <w:pPr>
        <w:ind w:left="61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DC4606D2">
      <w:start w:val="1"/>
      <w:numFmt w:val="bullet"/>
      <w:lvlText w:val="▪"/>
      <w:lvlJc w:val="left"/>
      <w:pPr>
        <w:ind w:left="68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6">
    <w:nsid w:val="2D8B5FF5"/>
    <w:multiLevelType w:val="multilevel"/>
    <w:tmpl w:val="13447C66"/>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nsid w:val="40677C75"/>
    <w:multiLevelType w:val="multilevel"/>
    <w:tmpl w:val="DD0A5C2A"/>
    <w:lvl w:ilvl="0">
      <w:start w:val="2"/>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nsid w:val="565D64F8"/>
    <w:multiLevelType w:val="hybridMultilevel"/>
    <w:tmpl w:val="AD46FDE8"/>
    <w:lvl w:ilvl="0" w:tplc="4894C0FA">
      <w:start w:val="8"/>
      <w:numFmt w:val="decimal"/>
      <w:lvlText w:val="%1."/>
      <w:lvlJc w:val="left"/>
      <w:pPr>
        <w:ind w:left="21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CAFE294A">
      <w:start w:val="1"/>
      <w:numFmt w:val="lowerLetter"/>
      <w:lvlText w:val="%2"/>
      <w:lvlJc w:val="left"/>
      <w:pPr>
        <w:ind w:left="28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888860B8">
      <w:start w:val="1"/>
      <w:numFmt w:val="lowerRoman"/>
      <w:lvlText w:val="%3"/>
      <w:lvlJc w:val="left"/>
      <w:pPr>
        <w:ind w:left="35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E08C1B3A">
      <w:start w:val="1"/>
      <w:numFmt w:val="decimal"/>
      <w:lvlText w:val="%4"/>
      <w:lvlJc w:val="left"/>
      <w:pPr>
        <w:ind w:left="42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C6F41A0C">
      <w:start w:val="1"/>
      <w:numFmt w:val="lowerLetter"/>
      <w:lvlText w:val="%5"/>
      <w:lvlJc w:val="left"/>
      <w:pPr>
        <w:ind w:left="49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7FA8E662">
      <w:start w:val="1"/>
      <w:numFmt w:val="lowerRoman"/>
      <w:lvlText w:val="%6"/>
      <w:lvlJc w:val="left"/>
      <w:pPr>
        <w:ind w:left="57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C7CEB310">
      <w:start w:val="1"/>
      <w:numFmt w:val="decimal"/>
      <w:lvlText w:val="%7"/>
      <w:lvlJc w:val="left"/>
      <w:pPr>
        <w:ind w:left="64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FB685D3A">
      <w:start w:val="1"/>
      <w:numFmt w:val="lowerLetter"/>
      <w:lvlText w:val="%8"/>
      <w:lvlJc w:val="left"/>
      <w:pPr>
        <w:ind w:left="71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F740E344">
      <w:start w:val="1"/>
      <w:numFmt w:val="lowerRoman"/>
      <w:lvlText w:val="%9"/>
      <w:lvlJc w:val="left"/>
      <w:pPr>
        <w:ind w:left="78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9">
    <w:nsid w:val="580A3A92"/>
    <w:multiLevelType w:val="hybridMultilevel"/>
    <w:tmpl w:val="824C1146"/>
    <w:lvl w:ilvl="0" w:tplc="065E90C6">
      <w:start w:val="1"/>
      <w:numFmt w:val="bullet"/>
      <w:lvlText w:val=""/>
      <w:lvlJc w:val="left"/>
      <w:pPr>
        <w:ind w:left="99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60E471F6">
      <w:start w:val="1"/>
      <w:numFmt w:val="bullet"/>
      <w:lvlText w:val="o"/>
      <w:lvlJc w:val="left"/>
      <w:pPr>
        <w:ind w:left="171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867A9D4E">
      <w:start w:val="1"/>
      <w:numFmt w:val="bullet"/>
      <w:lvlText w:val="▪"/>
      <w:lvlJc w:val="left"/>
      <w:pPr>
        <w:ind w:left="243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32C4E134">
      <w:start w:val="1"/>
      <w:numFmt w:val="bullet"/>
      <w:lvlText w:val="•"/>
      <w:lvlJc w:val="left"/>
      <w:pPr>
        <w:ind w:left="315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12326E34">
      <w:start w:val="1"/>
      <w:numFmt w:val="bullet"/>
      <w:lvlText w:val="o"/>
      <w:lvlJc w:val="left"/>
      <w:pPr>
        <w:ind w:left="387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610C8DB2">
      <w:start w:val="1"/>
      <w:numFmt w:val="bullet"/>
      <w:lvlText w:val="▪"/>
      <w:lvlJc w:val="left"/>
      <w:pPr>
        <w:ind w:left="459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92457CC">
      <w:start w:val="1"/>
      <w:numFmt w:val="bullet"/>
      <w:lvlText w:val="•"/>
      <w:lvlJc w:val="left"/>
      <w:pPr>
        <w:ind w:left="531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9586C1BA">
      <w:start w:val="1"/>
      <w:numFmt w:val="bullet"/>
      <w:lvlText w:val="o"/>
      <w:lvlJc w:val="left"/>
      <w:pPr>
        <w:ind w:left="603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774C2C84">
      <w:start w:val="1"/>
      <w:numFmt w:val="bullet"/>
      <w:lvlText w:val="▪"/>
      <w:lvlJc w:val="left"/>
      <w:pPr>
        <w:ind w:left="675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0">
    <w:nsid w:val="598C15B8"/>
    <w:multiLevelType w:val="multilevel"/>
    <w:tmpl w:val="C5A0407E"/>
    <w:lvl w:ilvl="0">
      <w:start w:val="2"/>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nsid w:val="5A650FF8"/>
    <w:multiLevelType w:val="multilevel"/>
    <w:tmpl w:val="B9D82938"/>
    <w:lvl w:ilvl="0">
      <w:start w:val="6"/>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nsid w:val="71F22302"/>
    <w:multiLevelType w:val="hybridMultilevel"/>
    <w:tmpl w:val="71CAB3B2"/>
    <w:lvl w:ilvl="0" w:tplc="67466636">
      <w:start w:val="1"/>
      <w:numFmt w:val="bullet"/>
      <w:lvlText w:val=""/>
      <w:lvlJc w:val="left"/>
      <w:pPr>
        <w:ind w:left="99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8C7A9E3C">
      <w:start w:val="1"/>
      <w:numFmt w:val="bullet"/>
      <w:lvlText w:val="o"/>
      <w:lvlJc w:val="left"/>
      <w:pPr>
        <w:ind w:left="17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CBCE1ECC">
      <w:start w:val="1"/>
      <w:numFmt w:val="bullet"/>
      <w:lvlText w:val="▪"/>
      <w:lvlJc w:val="left"/>
      <w:pPr>
        <w:ind w:left="25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D628472E">
      <w:start w:val="1"/>
      <w:numFmt w:val="bullet"/>
      <w:lvlText w:val="•"/>
      <w:lvlJc w:val="left"/>
      <w:pPr>
        <w:ind w:left="32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1B469AA6">
      <w:start w:val="1"/>
      <w:numFmt w:val="bullet"/>
      <w:lvlText w:val="o"/>
      <w:lvlJc w:val="left"/>
      <w:pPr>
        <w:ind w:left="39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81F298B2">
      <w:start w:val="1"/>
      <w:numFmt w:val="bullet"/>
      <w:lvlText w:val="▪"/>
      <w:lvlJc w:val="left"/>
      <w:pPr>
        <w:ind w:left="46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6D527408">
      <w:start w:val="1"/>
      <w:numFmt w:val="bullet"/>
      <w:lvlText w:val="•"/>
      <w:lvlJc w:val="left"/>
      <w:pPr>
        <w:ind w:left="53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D76CD4E8">
      <w:start w:val="1"/>
      <w:numFmt w:val="bullet"/>
      <w:lvlText w:val="o"/>
      <w:lvlJc w:val="left"/>
      <w:pPr>
        <w:ind w:left="61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6654142C">
      <w:start w:val="1"/>
      <w:numFmt w:val="bullet"/>
      <w:lvlText w:val="▪"/>
      <w:lvlJc w:val="left"/>
      <w:pPr>
        <w:ind w:left="68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3">
    <w:nsid w:val="797D7C67"/>
    <w:multiLevelType w:val="hybridMultilevel"/>
    <w:tmpl w:val="C0C85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016CF7"/>
    <w:multiLevelType w:val="hybridMultilevel"/>
    <w:tmpl w:val="0F5A6404"/>
    <w:lvl w:ilvl="0" w:tplc="64B4E8CA">
      <w:start w:val="1"/>
      <w:numFmt w:val="bullet"/>
      <w:lvlText w:val=""/>
      <w:lvlJc w:val="left"/>
      <w:pPr>
        <w:ind w:left="8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5406E1F2">
      <w:start w:val="1"/>
      <w:numFmt w:val="bullet"/>
      <w:lvlText w:val="o"/>
      <w:lvlJc w:val="left"/>
      <w:pPr>
        <w:ind w:left="17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C69249A2">
      <w:start w:val="1"/>
      <w:numFmt w:val="bullet"/>
      <w:lvlText w:val="▪"/>
      <w:lvlJc w:val="left"/>
      <w:pPr>
        <w:ind w:left="24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51408938">
      <w:start w:val="1"/>
      <w:numFmt w:val="bullet"/>
      <w:lvlText w:val="•"/>
      <w:lvlJc w:val="left"/>
      <w:pPr>
        <w:ind w:left="31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8E54CCE6">
      <w:start w:val="1"/>
      <w:numFmt w:val="bullet"/>
      <w:lvlText w:val="o"/>
      <w:lvlJc w:val="left"/>
      <w:pPr>
        <w:ind w:left="38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0EA29C3A">
      <w:start w:val="1"/>
      <w:numFmt w:val="bullet"/>
      <w:lvlText w:val="▪"/>
      <w:lvlJc w:val="left"/>
      <w:pPr>
        <w:ind w:left="45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CA243FE8">
      <w:start w:val="1"/>
      <w:numFmt w:val="bullet"/>
      <w:lvlText w:val="•"/>
      <w:lvlJc w:val="left"/>
      <w:pPr>
        <w:ind w:left="53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212E3390">
      <w:start w:val="1"/>
      <w:numFmt w:val="bullet"/>
      <w:lvlText w:val="o"/>
      <w:lvlJc w:val="left"/>
      <w:pPr>
        <w:ind w:left="60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721C16B4">
      <w:start w:val="1"/>
      <w:numFmt w:val="bullet"/>
      <w:lvlText w:val="▪"/>
      <w:lvlJc w:val="left"/>
      <w:pPr>
        <w:ind w:left="67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5">
    <w:nsid w:val="7EA67EEC"/>
    <w:multiLevelType w:val="hybridMultilevel"/>
    <w:tmpl w:val="F454BF96"/>
    <w:lvl w:ilvl="0" w:tplc="5EEABE46">
      <w:start w:val="1"/>
      <w:numFmt w:val="bullet"/>
      <w:lvlText w:val=""/>
      <w:lvlJc w:val="left"/>
      <w:pPr>
        <w:ind w:left="99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2A02DF14">
      <w:start w:val="1"/>
      <w:numFmt w:val="bullet"/>
      <w:lvlText w:val="o"/>
      <w:lvlJc w:val="left"/>
      <w:pPr>
        <w:ind w:left="17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B478D70A">
      <w:start w:val="1"/>
      <w:numFmt w:val="bullet"/>
      <w:lvlText w:val="▪"/>
      <w:lvlJc w:val="left"/>
      <w:pPr>
        <w:ind w:left="25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2D60094C">
      <w:start w:val="1"/>
      <w:numFmt w:val="bullet"/>
      <w:lvlText w:val="•"/>
      <w:lvlJc w:val="left"/>
      <w:pPr>
        <w:ind w:left="32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20CA442C">
      <w:start w:val="1"/>
      <w:numFmt w:val="bullet"/>
      <w:lvlText w:val="o"/>
      <w:lvlJc w:val="left"/>
      <w:pPr>
        <w:ind w:left="39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9D4037A2">
      <w:start w:val="1"/>
      <w:numFmt w:val="bullet"/>
      <w:lvlText w:val="▪"/>
      <w:lvlJc w:val="left"/>
      <w:pPr>
        <w:ind w:left="46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C5B694FE">
      <w:start w:val="1"/>
      <w:numFmt w:val="bullet"/>
      <w:lvlText w:val="•"/>
      <w:lvlJc w:val="left"/>
      <w:pPr>
        <w:ind w:left="53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721ACEF2">
      <w:start w:val="1"/>
      <w:numFmt w:val="bullet"/>
      <w:lvlText w:val="o"/>
      <w:lvlJc w:val="left"/>
      <w:pPr>
        <w:ind w:left="61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B380C3BC">
      <w:start w:val="1"/>
      <w:numFmt w:val="bullet"/>
      <w:lvlText w:val="▪"/>
      <w:lvlJc w:val="left"/>
      <w:pPr>
        <w:ind w:left="68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abstractNumId w:val="15"/>
  </w:num>
  <w:num w:numId="2">
    <w:abstractNumId w:val="7"/>
  </w:num>
  <w:num w:numId="3">
    <w:abstractNumId w:val="2"/>
  </w:num>
  <w:num w:numId="4">
    <w:abstractNumId w:val="10"/>
  </w:num>
  <w:num w:numId="5">
    <w:abstractNumId w:val="9"/>
  </w:num>
  <w:num w:numId="6">
    <w:abstractNumId w:val="5"/>
  </w:num>
  <w:num w:numId="7">
    <w:abstractNumId w:val="12"/>
  </w:num>
  <w:num w:numId="8">
    <w:abstractNumId w:val="3"/>
  </w:num>
  <w:num w:numId="9">
    <w:abstractNumId w:val="0"/>
  </w:num>
  <w:num w:numId="10">
    <w:abstractNumId w:val="14"/>
  </w:num>
  <w:num w:numId="11">
    <w:abstractNumId w:val="4"/>
  </w:num>
  <w:num w:numId="12">
    <w:abstractNumId w:val="1"/>
  </w:num>
  <w:num w:numId="13">
    <w:abstractNumId w:val="6"/>
  </w:num>
  <w:num w:numId="14">
    <w:abstractNumId w:val="11"/>
  </w:num>
  <w:num w:numId="15">
    <w:abstractNumId w:val="8"/>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орнеева Татьяна Константиновна">
    <w15:presenceInfo w15:providerId="None" w15:userId="Корнеева Татьяна Константиновн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evenAndOddHeaders/>
  <w:characterSpacingControl w:val="doNotCompress"/>
  <w:hdrShapeDefaults>
    <o:shapedefaults v:ext="edit" spidmax="30722"/>
  </w:hdrShapeDefaults>
  <w:footnotePr>
    <w:footnote w:id="-1"/>
    <w:footnote w:id="0"/>
  </w:footnotePr>
  <w:endnotePr>
    <w:endnote w:id="-1"/>
    <w:endnote w:id="0"/>
  </w:endnotePr>
  <w:compat>
    <w:useFELayout/>
  </w:compat>
  <w:rsids>
    <w:rsidRoot w:val="00D04752"/>
    <w:rsid w:val="000024CC"/>
    <w:rsid w:val="00031691"/>
    <w:rsid w:val="0003173F"/>
    <w:rsid w:val="000412E8"/>
    <w:rsid w:val="00047339"/>
    <w:rsid w:val="00052522"/>
    <w:rsid w:val="00053970"/>
    <w:rsid w:val="00084951"/>
    <w:rsid w:val="00093742"/>
    <w:rsid w:val="000A1D3D"/>
    <w:rsid w:val="000A3F32"/>
    <w:rsid w:val="000B3490"/>
    <w:rsid w:val="000D01F5"/>
    <w:rsid w:val="000E3F49"/>
    <w:rsid w:val="000F0DD8"/>
    <w:rsid w:val="000F385B"/>
    <w:rsid w:val="00101434"/>
    <w:rsid w:val="001021F2"/>
    <w:rsid w:val="00113F98"/>
    <w:rsid w:val="00136B1E"/>
    <w:rsid w:val="00140CB0"/>
    <w:rsid w:val="00161E1C"/>
    <w:rsid w:val="0016310A"/>
    <w:rsid w:val="00164005"/>
    <w:rsid w:val="00172B5B"/>
    <w:rsid w:val="00183B41"/>
    <w:rsid w:val="001A0A90"/>
    <w:rsid w:val="001A3F08"/>
    <w:rsid w:val="001D64D2"/>
    <w:rsid w:val="001E38D8"/>
    <w:rsid w:val="0021693C"/>
    <w:rsid w:val="00236905"/>
    <w:rsid w:val="00251927"/>
    <w:rsid w:val="00254384"/>
    <w:rsid w:val="0027214A"/>
    <w:rsid w:val="00291254"/>
    <w:rsid w:val="002914FD"/>
    <w:rsid w:val="002B7319"/>
    <w:rsid w:val="002E6B32"/>
    <w:rsid w:val="00300DF6"/>
    <w:rsid w:val="00327F3D"/>
    <w:rsid w:val="003319CC"/>
    <w:rsid w:val="00331C56"/>
    <w:rsid w:val="0036204D"/>
    <w:rsid w:val="00363808"/>
    <w:rsid w:val="0036744A"/>
    <w:rsid w:val="003873E6"/>
    <w:rsid w:val="003A1A8A"/>
    <w:rsid w:val="003A6479"/>
    <w:rsid w:val="003A7470"/>
    <w:rsid w:val="003D0822"/>
    <w:rsid w:val="003E2F21"/>
    <w:rsid w:val="003F0ADB"/>
    <w:rsid w:val="00416813"/>
    <w:rsid w:val="00424878"/>
    <w:rsid w:val="0044226F"/>
    <w:rsid w:val="004437F4"/>
    <w:rsid w:val="00445F63"/>
    <w:rsid w:val="00446B5C"/>
    <w:rsid w:val="00451AD5"/>
    <w:rsid w:val="00463FCA"/>
    <w:rsid w:val="004709D0"/>
    <w:rsid w:val="00493B4D"/>
    <w:rsid w:val="004B43DF"/>
    <w:rsid w:val="004B593E"/>
    <w:rsid w:val="004B5BBE"/>
    <w:rsid w:val="004B61CB"/>
    <w:rsid w:val="004C6CFF"/>
    <w:rsid w:val="004F6072"/>
    <w:rsid w:val="00507FC5"/>
    <w:rsid w:val="005265B6"/>
    <w:rsid w:val="00595CAC"/>
    <w:rsid w:val="005A01D9"/>
    <w:rsid w:val="005A72A3"/>
    <w:rsid w:val="005E749C"/>
    <w:rsid w:val="005F608F"/>
    <w:rsid w:val="006047CA"/>
    <w:rsid w:val="00612022"/>
    <w:rsid w:val="006430A7"/>
    <w:rsid w:val="00644153"/>
    <w:rsid w:val="00654048"/>
    <w:rsid w:val="00665D00"/>
    <w:rsid w:val="006736EF"/>
    <w:rsid w:val="006B4B19"/>
    <w:rsid w:val="006D0D56"/>
    <w:rsid w:val="006E661D"/>
    <w:rsid w:val="006F32B8"/>
    <w:rsid w:val="0070522C"/>
    <w:rsid w:val="00716FCE"/>
    <w:rsid w:val="007958D3"/>
    <w:rsid w:val="007B4F4D"/>
    <w:rsid w:val="007C5168"/>
    <w:rsid w:val="007E1478"/>
    <w:rsid w:val="007E5F0F"/>
    <w:rsid w:val="008050E1"/>
    <w:rsid w:val="0082382C"/>
    <w:rsid w:val="0083052D"/>
    <w:rsid w:val="00846B24"/>
    <w:rsid w:val="0085049C"/>
    <w:rsid w:val="00855843"/>
    <w:rsid w:val="0087450C"/>
    <w:rsid w:val="008B6FFC"/>
    <w:rsid w:val="008C40C0"/>
    <w:rsid w:val="008C531D"/>
    <w:rsid w:val="008C7D05"/>
    <w:rsid w:val="008E350F"/>
    <w:rsid w:val="008E550E"/>
    <w:rsid w:val="00904CE6"/>
    <w:rsid w:val="009931AA"/>
    <w:rsid w:val="009A7134"/>
    <w:rsid w:val="009B0262"/>
    <w:rsid w:val="009B0EC2"/>
    <w:rsid w:val="009C0946"/>
    <w:rsid w:val="009D0950"/>
    <w:rsid w:val="009E742F"/>
    <w:rsid w:val="009F18C3"/>
    <w:rsid w:val="009F7911"/>
    <w:rsid w:val="00A26060"/>
    <w:rsid w:val="00A45066"/>
    <w:rsid w:val="00A476C9"/>
    <w:rsid w:val="00A5486B"/>
    <w:rsid w:val="00A556BD"/>
    <w:rsid w:val="00A65737"/>
    <w:rsid w:val="00A81404"/>
    <w:rsid w:val="00AE0DDA"/>
    <w:rsid w:val="00AE3CD3"/>
    <w:rsid w:val="00AF26D4"/>
    <w:rsid w:val="00AF2A15"/>
    <w:rsid w:val="00B04E7F"/>
    <w:rsid w:val="00B06138"/>
    <w:rsid w:val="00B21DBD"/>
    <w:rsid w:val="00B2621E"/>
    <w:rsid w:val="00B31BA7"/>
    <w:rsid w:val="00B42569"/>
    <w:rsid w:val="00B475AB"/>
    <w:rsid w:val="00B53474"/>
    <w:rsid w:val="00B67797"/>
    <w:rsid w:val="00B713E7"/>
    <w:rsid w:val="00B909A6"/>
    <w:rsid w:val="00B91886"/>
    <w:rsid w:val="00BC17C3"/>
    <w:rsid w:val="00BC5466"/>
    <w:rsid w:val="00BD38B0"/>
    <w:rsid w:val="00BF7774"/>
    <w:rsid w:val="00C10F06"/>
    <w:rsid w:val="00C17847"/>
    <w:rsid w:val="00C41632"/>
    <w:rsid w:val="00C455D1"/>
    <w:rsid w:val="00C77F8E"/>
    <w:rsid w:val="00C96813"/>
    <w:rsid w:val="00CA54BB"/>
    <w:rsid w:val="00CC7383"/>
    <w:rsid w:val="00CE141A"/>
    <w:rsid w:val="00CF0C71"/>
    <w:rsid w:val="00D04752"/>
    <w:rsid w:val="00D1077C"/>
    <w:rsid w:val="00D223DF"/>
    <w:rsid w:val="00D2367B"/>
    <w:rsid w:val="00D44EF5"/>
    <w:rsid w:val="00D452E1"/>
    <w:rsid w:val="00D4746E"/>
    <w:rsid w:val="00D5363C"/>
    <w:rsid w:val="00DB0211"/>
    <w:rsid w:val="00DB4A40"/>
    <w:rsid w:val="00DF2AC7"/>
    <w:rsid w:val="00DF7F28"/>
    <w:rsid w:val="00E13008"/>
    <w:rsid w:val="00E36FD8"/>
    <w:rsid w:val="00E3750A"/>
    <w:rsid w:val="00E463D2"/>
    <w:rsid w:val="00E56BC7"/>
    <w:rsid w:val="00E764EC"/>
    <w:rsid w:val="00E7770B"/>
    <w:rsid w:val="00E8549D"/>
    <w:rsid w:val="00E85E97"/>
    <w:rsid w:val="00E87FAA"/>
    <w:rsid w:val="00EA01DA"/>
    <w:rsid w:val="00EA5BCB"/>
    <w:rsid w:val="00EB7420"/>
    <w:rsid w:val="00F118EA"/>
    <w:rsid w:val="00F3058D"/>
    <w:rsid w:val="00F340FE"/>
    <w:rsid w:val="00F60300"/>
    <w:rsid w:val="00F70442"/>
    <w:rsid w:val="00F804F9"/>
    <w:rsid w:val="00F8319B"/>
    <w:rsid w:val="00FE34A5"/>
    <w:rsid w:val="00FF6B6B"/>
    <w:rsid w:val="00FF7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31D"/>
    <w:pPr>
      <w:spacing w:after="10" w:line="269" w:lineRule="auto"/>
      <w:ind w:left="10" w:hanging="10"/>
      <w:jc w:val="both"/>
    </w:pPr>
    <w:rPr>
      <w:rFonts w:ascii="Times New Roman" w:eastAsia="Times New Roman" w:hAnsi="Times New Roman" w:cs="Times New Roman"/>
      <w:color w:val="000000"/>
      <w:sz w:val="18"/>
    </w:rPr>
  </w:style>
  <w:style w:type="paragraph" w:styleId="1">
    <w:name w:val="heading 1"/>
    <w:next w:val="a"/>
    <w:link w:val="10"/>
    <w:uiPriority w:val="9"/>
    <w:unhideWhenUsed/>
    <w:qFormat/>
    <w:rsid w:val="008C531D"/>
    <w:pPr>
      <w:keepNext/>
      <w:keepLines/>
      <w:spacing w:after="0"/>
      <w:ind w:left="10" w:right="7" w:hanging="10"/>
      <w:jc w:val="center"/>
      <w:outlineLvl w:val="0"/>
    </w:pPr>
    <w:rPr>
      <w:rFonts w:ascii="Times New Roman" w:eastAsia="Times New Roman" w:hAnsi="Times New Roman" w:cs="Times New Roman"/>
      <w:b/>
      <w:color w:val="000000"/>
      <w:sz w:val="18"/>
    </w:rPr>
  </w:style>
  <w:style w:type="paragraph" w:styleId="2">
    <w:name w:val="heading 2"/>
    <w:next w:val="a"/>
    <w:link w:val="20"/>
    <w:uiPriority w:val="9"/>
    <w:unhideWhenUsed/>
    <w:qFormat/>
    <w:rsid w:val="008C531D"/>
    <w:pPr>
      <w:keepNext/>
      <w:keepLines/>
      <w:spacing w:after="0"/>
      <w:ind w:left="10" w:right="7" w:hanging="10"/>
      <w:jc w:val="center"/>
      <w:outlineLvl w:val="1"/>
    </w:pPr>
    <w:rPr>
      <w:rFonts w:ascii="Times New Roman" w:eastAsia="Times New Roman" w:hAnsi="Times New Roman" w:cs="Times New Roman"/>
      <w:b/>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C531D"/>
    <w:rPr>
      <w:rFonts w:ascii="Times New Roman" w:eastAsia="Times New Roman" w:hAnsi="Times New Roman" w:cs="Times New Roman"/>
      <w:b/>
      <w:color w:val="000000"/>
      <w:sz w:val="18"/>
    </w:rPr>
  </w:style>
  <w:style w:type="character" w:customStyle="1" w:styleId="20">
    <w:name w:val="Заголовок 2 Знак"/>
    <w:link w:val="2"/>
    <w:rsid w:val="008C531D"/>
    <w:rPr>
      <w:rFonts w:ascii="Times New Roman" w:eastAsia="Times New Roman" w:hAnsi="Times New Roman" w:cs="Times New Roman"/>
      <w:b/>
      <w:color w:val="000000"/>
      <w:sz w:val="18"/>
    </w:rPr>
  </w:style>
  <w:style w:type="table" w:customStyle="1" w:styleId="TableGrid">
    <w:name w:val="TableGrid"/>
    <w:rsid w:val="008C531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01434"/>
    <w:pPr>
      <w:ind w:left="720"/>
      <w:contextualSpacing/>
    </w:pPr>
  </w:style>
  <w:style w:type="paragraph" w:styleId="a4">
    <w:name w:val="header"/>
    <w:basedOn w:val="a"/>
    <w:link w:val="a5"/>
    <w:uiPriority w:val="99"/>
    <w:unhideWhenUsed/>
    <w:rsid w:val="007E14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1478"/>
    <w:rPr>
      <w:rFonts w:ascii="Times New Roman" w:eastAsia="Times New Roman" w:hAnsi="Times New Roman" w:cs="Times New Roman"/>
      <w:color w:val="000000"/>
      <w:sz w:val="18"/>
    </w:rPr>
  </w:style>
  <w:style w:type="paragraph" w:styleId="a6">
    <w:name w:val="Balloon Text"/>
    <w:basedOn w:val="a"/>
    <w:link w:val="a7"/>
    <w:uiPriority w:val="99"/>
    <w:semiHidden/>
    <w:unhideWhenUsed/>
    <w:rsid w:val="00A26060"/>
    <w:pPr>
      <w:spacing w:after="0" w:line="240" w:lineRule="auto"/>
    </w:pPr>
    <w:rPr>
      <w:rFonts w:ascii="Segoe UI" w:hAnsi="Segoe UI" w:cs="Segoe UI"/>
      <w:szCs w:val="18"/>
    </w:rPr>
  </w:style>
  <w:style w:type="character" w:customStyle="1" w:styleId="a7">
    <w:name w:val="Текст выноски Знак"/>
    <w:basedOn w:val="a0"/>
    <w:link w:val="a6"/>
    <w:uiPriority w:val="99"/>
    <w:semiHidden/>
    <w:rsid w:val="00A26060"/>
    <w:rPr>
      <w:rFonts w:ascii="Segoe UI" w:eastAsia="Times New Roman" w:hAnsi="Segoe UI" w:cs="Segoe UI"/>
      <w:color w:val="000000"/>
      <w:sz w:val="18"/>
      <w:szCs w:val="18"/>
    </w:rPr>
  </w:style>
  <w:style w:type="character" w:styleId="a8">
    <w:name w:val="annotation reference"/>
    <w:basedOn w:val="a0"/>
    <w:uiPriority w:val="99"/>
    <w:semiHidden/>
    <w:unhideWhenUsed/>
    <w:rsid w:val="009F18C3"/>
    <w:rPr>
      <w:sz w:val="16"/>
      <w:szCs w:val="16"/>
    </w:rPr>
  </w:style>
  <w:style w:type="paragraph" w:styleId="a9">
    <w:name w:val="annotation text"/>
    <w:basedOn w:val="a"/>
    <w:link w:val="aa"/>
    <w:uiPriority w:val="99"/>
    <w:semiHidden/>
    <w:unhideWhenUsed/>
    <w:rsid w:val="009F18C3"/>
    <w:pPr>
      <w:spacing w:line="240" w:lineRule="auto"/>
    </w:pPr>
    <w:rPr>
      <w:sz w:val="20"/>
      <w:szCs w:val="20"/>
    </w:rPr>
  </w:style>
  <w:style w:type="character" w:customStyle="1" w:styleId="aa">
    <w:name w:val="Текст примечания Знак"/>
    <w:basedOn w:val="a0"/>
    <w:link w:val="a9"/>
    <w:uiPriority w:val="99"/>
    <w:semiHidden/>
    <w:rsid w:val="009F18C3"/>
    <w:rPr>
      <w:rFonts w:ascii="Times New Roman" w:eastAsia="Times New Roman" w:hAnsi="Times New Roman" w:cs="Times New Roman"/>
      <w:color w:val="000000"/>
      <w:sz w:val="20"/>
      <w:szCs w:val="20"/>
    </w:rPr>
  </w:style>
  <w:style w:type="paragraph" w:styleId="ab">
    <w:name w:val="annotation subject"/>
    <w:basedOn w:val="a9"/>
    <w:next w:val="a9"/>
    <w:link w:val="ac"/>
    <w:uiPriority w:val="99"/>
    <w:semiHidden/>
    <w:unhideWhenUsed/>
    <w:rsid w:val="009F18C3"/>
    <w:rPr>
      <w:b/>
      <w:bCs/>
    </w:rPr>
  </w:style>
  <w:style w:type="character" w:customStyle="1" w:styleId="ac">
    <w:name w:val="Тема примечания Знак"/>
    <w:basedOn w:val="aa"/>
    <w:link w:val="ab"/>
    <w:uiPriority w:val="99"/>
    <w:semiHidden/>
    <w:rsid w:val="009F18C3"/>
    <w:rPr>
      <w:rFonts w:ascii="Times New Roman" w:eastAsia="Times New Roman" w:hAnsi="Times New Roman" w:cs="Times New Roman"/>
      <w:b/>
      <w:bCs/>
      <w:color w:val="000000"/>
      <w:sz w:val="20"/>
      <w:szCs w:val="20"/>
    </w:rPr>
  </w:style>
  <w:style w:type="paragraph" w:styleId="ad">
    <w:name w:val="footnote text"/>
    <w:basedOn w:val="a"/>
    <w:link w:val="ae"/>
    <w:unhideWhenUsed/>
    <w:rsid w:val="008E550E"/>
    <w:pPr>
      <w:spacing w:after="0" w:line="240" w:lineRule="auto"/>
    </w:pPr>
    <w:rPr>
      <w:sz w:val="20"/>
      <w:szCs w:val="20"/>
    </w:rPr>
  </w:style>
  <w:style w:type="character" w:customStyle="1" w:styleId="ae">
    <w:name w:val="Текст сноски Знак"/>
    <w:basedOn w:val="a0"/>
    <w:link w:val="ad"/>
    <w:rsid w:val="008E550E"/>
    <w:rPr>
      <w:rFonts w:ascii="Times New Roman" w:eastAsia="Times New Roman" w:hAnsi="Times New Roman" w:cs="Times New Roman"/>
      <w:color w:val="000000"/>
      <w:sz w:val="20"/>
      <w:szCs w:val="20"/>
    </w:rPr>
  </w:style>
  <w:style w:type="character" w:styleId="af">
    <w:name w:val="footnote reference"/>
    <w:basedOn w:val="a0"/>
    <w:unhideWhenUsed/>
    <w:rsid w:val="008E550E"/>
    <w:rPr>
      <w:vertAlign w:val="superscript"/>
    </w:rPr>
  </w:style>
  <w:style w:type="character" w:styleId="af0">
    <w:name w:val="Hyperlink"/>
    <w:basedOn w:val="a0"/>
    <w:uiPriority w:val="99"/>
    <w:unhideWhenUsed/>
    <w:rsid w:val="00F804F9"/>
    <w:rPr>
      <w:color w:val="0563C1" w:themeColor="hyperlink"/>
      <w:u w:val="single"/>
    </w:rPr>
  </w:style>
  <w:style w:type="paragraph" w:styleId="af1">
    <w:name w:val="Body Text"/>
    <w:basedOn w:val="a"/>
    <w:link w:val="af2"/>
    <w:rsid w:val="00463FCA"/>
    <w:pPr>
      <w:spacing w:after="0" w:line="240" w:lineRule="auto"/>
      <w:ind w:left="0" w:firstLine="0"/>
      <w:jc w:val="left"/>
    </w:pPr>
    <w:rPr>
      <w:color w:val="auto"/>
      <w:sz w:val="24"/>
      <w:szCs w:val="20"/>
    </w:rPr>
  </w:style>
  <w:style w:type="character" w:customStyle="1" w:styleId="af2">
    <w:name w:val="Основной текст Знак"/>
    <w:basedOn w:val="a0"/>
    <w:link w:val="af1"/>
    <w:rsid w:val="00463FCA"/>
    <w:rPr>
      <w:rFonts w:ascii="Times New Roman" w:eastAsia="Times New Roman" w:hAnsi="Times New Roman" w:cs="Times New Roman"/>
      <w:sz w:val="24"/>
      <w:szCs w:val="20"/>
    </w:rPr>
  </w:style>
  <w:style w:type="paragraph" w:customStyle="1" w:styleId="21">
    <w:name w:val="Основной текст 21"/>
    <w:aliases w:val="Îñíîâíîé òåêñò 1"/>
    <w:basedOn w:val="a"/>
    <w:rsid w:val="00053970"/>
    <w:pPr>
      <w:spacing w:after="0" w:line="240" w:lineRule="auto"/>
      <w:ind w:left="0" w:firstLine="567"/>
      <w:jc w:val="left"/>
    </w:pPr>
    <w:rPr>
      <w:color w:val="auto"/>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k.ru" TargetMode="External"/><Relationship Id="rId13" Type="http://schemas.openxmlformats.org/officeDocument/2006/relationships/hyperlink" Target="garantf1://12086043.1000/" TargetMode="External"/><Relationship Id="rId18" Type="http://schemas.openxmlformats.org/officeDocument/2006/relationships/hyperlink" Target="http://www.resk.ru"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garantf1://12086043.1000/" TargetMode="External"/><Relationship Id="rId17" Type="http://schemas.openxmlformats.org/officeDocument/2006/relationships/hyperlink" Target="garantf1://12086043.1000/" TargetMode="External"/><Relationship Id="rId2" Type="http://schemas.openxmlformats.org/officeDocument/2006/relationships/numbering" Target="numbering.xml"/><Relationship Id="rId16" Type="http://schemas.openxmlformats.org/officeDocument/2006/relationships/hyperlink" Target="garantf1://12086043.100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4192774.100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86043.1000/" TargetMode="External"/><Relationship Id="rId23" Type="http://schemas.openxmlformats.org/officeDocument/2006/relationships/fontTable" Target="fontTable.xml"/><Relationship Id="rId10" Type="http://schemas.openxmlformats.org/officeDocument/2006/relationships/hyperlink" Target="garantf1://74192774.100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rsk-sbit.ru/" TargetMode="External"/><Relationship Id="rId14" Type="http://schemas.openxmlformats.org/officeDocument/2006/relationships/hyperlink" Target="garantf1://12086043.1000/" TargetMode="External"/><Relationship Id="rId22" Type="http://schemas.openxmlformats.org/officeDocument/2006/relationships/footer" Target="footer3.xml"/><Relationship Id="rId27"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5C4C6-AE6C-42C7-8B66-F0675C7F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13232</Words>
  <Characters>75429</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vt:lpstr>
    </vt:vector>
  </TitlesOfParts>
  <Company>АО "ЭСК РусГидро"</Company>
  <LinksUpToDate>false</LinksUpToDate>
  <CharactersWithSpaces>88485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Нехорошев Дмитрий Алексеевич;Договорная дирекция</dc:creator>
  <cp:lastModifiedBy>kassa</cp:lastModifiedBy>
  <cp:revision>3</cp:revision>
  <cp:lastPrinted>2021-08-05T05:51:00Z</cp:lastPrinted>
  <dcterms:created xsi:type="dcterms:W3CDTF">2021-09-27T11:05:00Z</dcterms:created>
  <dcterms:modified xsi:type="dcterms:W3CDTF">2021-09-30T08:35:00Z</dcterms:modified>
</cp:coreProperties>
</file>