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67" w:rsidRDefault="00DE1235">
      <w:pPr>
        <w:spacing w:after="240"/>
        <w:jc w:val="center"/>
        <w:rPr>
          <w:b/>
          <w:bCs/>
          <w:sz w:val="26"/>
          <w:szCs w:val="26"/>
        </w:rPr>
      </w:pPr>
      <w:bookmarkStart w:id="0" w:name="_GoBack"/>
      <w:bookmarkEnd w:id="0"/>
      <w:r>
        <w:rPr>
          <w:b/>
          <w:bCs/>
          <w:sz w:val="26"/>
          <w:szCs w:val="26"/>
        </w:rPr>
        <w:t>И</w:t>
      </w:r>
      <w:r w:rsidR="00D43F38">
        <w:rPr>
          <w:b/>
          <w:bCs/>
          <w:sz w:val="26"/>
          <w:szCs w:val="26"/>
        </w:rPr>
        <w:t>нформаци</w:t>
      </w:r>
      <w:r>
        <w:rPr>
          <w:b/>
          <w:bCs/>
          <w:sz w:val="26"/>
          <w:szCs w:val="26"/>
        </w:rPr>
        <w:t>я</w:t>
      </w:r>
      <w:r w:rsidR="00D43F38">
        <w:rPr>
          <w:b/>
          <w:bCs/>
          <w:sz w:val="26"/>
          <w:szCs w:val="26"/>
        </w:rPr>
        <w:t xml:space="preserve"> об основных условиях договора купли-продажи электрической энергии</w:t>
      </w:r>
      <w:r w:rsidR="009D1F99">
        <w:rPr>
          <w:b/>
          <w:bCs/>
          <w:sz w:val="26"/>
          <w:szCs w:val="26"/>
        </w:rPr>
        <w:t>.</w:t>
      </w:r>
    </w:p>
    <w:p w:rsidR="004D4FE7" w:rsidRPr="004D4FE7" w:rsidRDefault="004D4FE7" w:rsidP="004D4FE7">
      <w:pPr>
        <w:spacing w:after="240"/>
        <w:ind w:left="113" w:right="113"/>
        <w:jc w:val="center"/>
        <w:rPr>
          <w:b/>
          <w:bCs/>
          <w:sz w:val="24"/>
          <w:szCs w:val="24"/>
        </w:rPr>
      </w:pPr>
      <w:r>
        <w:rPr>
          <w:b/>
          <w:bCs/>
          <w:sz w:val="24"/>
          <w:szCs w:val="24"/>
        </w:rPr>
        <w:t xml:space="preserve">1. Основные условия </w:t>
      </w:r>
      <w:r w:rsidR="00B578B7">
        <w:rPr>
          <w:b/>
          <w:bCs/>
          <w:sz w:val="24"/>
          <w:szCs w:val="24"/>
        </w:rPr>
        <w:t>договора энергоснабжения.</w:t>
      </w:r>
    </w:p>
    <w:p w:rsidR="009D1F99" w:rsidRPr="009D1F99" w:rsidRDefault="009D1F99" w:rsidP="009D1F99">
      <w:pPr>
        <w:ind w:left="540"/>
        <w:jc w:val="both"/>
        <w:rPr>
          <w:b/>
        </w:rPr>
      </w:pPr>
    </w:p>
    <w:tbl>
      <w:tblPr>
        <w:tblStyle w:val="a7"/>
        <w:tblW w:w="12582" w:type="dxa"/>
        <w:tblLook w:val="04A0" w:firstRow="1" w:lastRow="0" w:firstColumn="1" w:lastColumn="0" w:noHBand="0" w:noVBand="1"/>
      </w:tblPr>
      <w:tblGrid>
        <w:gridCol w:w="1951"/>
        <w:gridCol w:w="851"/>
        <w:gridCol w:w="2268"/>
        <w:gridCol w:w="7512"/>
      </w:tblGrid>
      <w:tr w:rsidR="00CF3959" w:rsidTr="00585699">
        <w:tc>
          <w:tcPr>
            <w:tcW w:w="1951" w:type="dxa"/>
            <w:vMerge w:val="restart"/>
            <w:textDirection w:val="btLr"/>
          </w:tcPr>
          <w:p w:rsidR="009545CE" w:rsidRPr="009D1F99" w:rsidRDefault="006447C2" w:rsidP="009545CE">
            <w:pPr>
              <w:pStyle w:val="aa"/>
              <w:numPr>
                <w:ilvl w:val="1"/>
                <w:numId w:val="1"/>
              </w:numPr>
              <w:jc w:val="both"/>
              <w:rPr>
                <w:b/>
                <w:sz w:val="24"/>
                <w:szCs w:val="24"/>
              </w:rPr>
            </w:pPr>
            <w:r>
              <w:rPr>
                <w:b/>
                <w:sz w:val="24"/>
                <w:szCs w:val="24"/>
              </w:rPr>
              <w:t xml:space="preserve"> </w:t>
            </w:r>
            <w:r w:rsidR="009545CE" w:rsidRPr="009D1F99">
              <w:rPr>
                <w:b/>
                <w:sz w:val="24"/>
                <w:szCs w:val="24"/>
              </w:rPr>
              <w:t>Юридические лица и граждане-потребители, приобретающие электроэнергию для предпринимательских целей:</w:t>
            </w:r>
          </w:p>
          <w:p w:rsidR="009545CE" w:rsidRDefault="009545CE" w:rsidP="00CF3959">
            <w:pPr>
              <w:spacing w:after="240"/>
              <w:ind w:left="113" w:right="113"/>
              <w:jc w:val="center"/>
              <w:rPr>
                <w:b/>
                <w:bCs/>
                <w:sz w:val="26"/>
                <w:szCs w:val="26"/>
              </w:rPr>
            </w:pPr>
          </w:p>
        </w:tc>
        <w:tc>
          <w:tcPr>
            <w:tcW w:w="851" w:type="dxa"/>
          </w:tcPr>
          <w:p w:rsidR="00CF3959" w:rsidRPr="004B0B1F" w:rsidRDefault="00CF3959">
            <w:pPr>
              <w:spacing w:after="240"/>
              <w:jc w:val="center"/>
              <w:rPr>
                <w:bCs/>
                <w:sz w:val="24"/>
                <w:szCs w:val="24"/>
              </w:rPr>
            </w:pPr>
            <w:r w:rsidRPr="004B0B1F">
              <w:rPr>
                <w:bCs/>
                <w:sz w:val="24"/>
                <w:szCs w:val="24"/>
              </w:rPr>
              <w:t>1</w:t>
            </w:r>
          </w:p>
        </w:tc>
        <w:tc>
          <w:tcPr>
            <w:tcW w:w="2268" w:type="dxa"/>
          </w:tcPr>
          <w:p w:rsidR="00721AC6" w:rsidRDefault="00CF3959">
            <w:pPr>
              <w:spacing w:after="240"/>
              <w:jc w:val="center"/>
              <w:rPr>
                <w:sz w:val="24"/>
                <w:szCs w:val="24"/>
              </w:rPr>
            </w:pPr>
            <w:r>
              <w:rPr>
                <w:sz w:val="24"/>
                <w:szCs w:val="24"/>
              </w:rPr>
              <w:t>Срок действия договора</w:t>
            </w:r>
            <w:r w:rsidR="008A0929">
              <w:rPr>
                <w:sz w:val="24"/>
                <w:szCs w:val="24"/>
              </w:rPr>
              <w:t>, условия расторжения договора</w:t>
            </w:r>
          </w:p>
          <w:p w:rsidR="00CF3959" w:rsidRDefault="00CF3959">
            <w:pPr>
              <w:spacing w:after="240"/>
              <w:jc w:val="center"/>
              <w:rPr>
                <w:b/>
                <w:bCs/>
                <w:sz w:val="26"/>
                <w:szCs w:val="26"/>
              </w:rPr>
            </w:pPr>
          </w:p>
        </w:tc>
        <w:tc>
          <w:tcPr>
            <w:tcW w:w="7512" w:type="dxa"/>
          </w:tcPr>
          <w:p w:rsidR="00CF3959" w:rsidRPr="009545CE" w:rsidRDefault="00CF3959" w:rsidP="00CF3959">
            <w:pPr>
              <w:ind w:left="-15" w:right="14" w:firstLine="582"/>
              <w:jc w:val="both"/>
              <w:rPr>
                <w:sz w:val="22"/>
                <w:szCs w:val="22"/>
              </w:rPr>
            </w:pPr>
            <w:r w:rsidRPr="009545CE">
              <w:rPr>
                <w:sz w:val="22"/>
                <w:szCs w:val="22"/>
              </w:rPr>
              <w:t>пункт 8.1.:</w:t>
            </w:r>
            <w:r w:rsidRPr="009545CE">
              <w:rPr>
                <w:rFonts w:eastAsia="Arial"/>
                <w:sz w:val="22"/>
                <w:szCs w:val="22"/>
              </w:rPr>
              <w:t> «</w:t>
            </w:r>
            <w:r w:rsidRPr="009545CE">
              <w:rPr>
                <w:sz w:val="22"/>
                <w:szCs w:val="22"/>
              </w:rPr>
              <w:t>Договор заключается на срок по 31.12.20__, вступает в силу и становится обязательным для сторон с момента его заключения.</w:t>
            </w:r>
          </w:p>
          <w:p w:rsidR="00CF3959" w:rsidRPr="009545CE" w:rsidRDefault="00CF3959" w:rsidP="00CF3959">
            <w:pPr>
              <w:ind w:left="-15" w:right="14" w:firstLine="582"/>
              <w:jc w:val="both"/>
              <w:rPr>
                <w:sz w:val="22"/>
                <w:szCs w:val="22"/>
              </w:rPr>
            </w:pPr>
            <w:proofErr w:type="gramStart"/>
            <w:r w:rsidRPr="009545CE">
              <w:rPr>
                <w:sz w:val="22"/>
                <w:szCs w:val="22"/>
              </w:rPr>
              <w:t>Настоящий договор считается ежегодно продленным на тот же срок и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 за исключением объектов, в отношении которых соглашением сторон установлены индивидуальные сроки действия обязательств.</w:t>
            </w:r>
            <w:proofErr w:type="gramEnd"/>
          </w:p>
          <w:p w:rsidR="00CF3959" w:rsidRPr="009545CE" w:rsidRDefault="00CF3959" w:rsidP="00CF3959">
            <w:pPr>
              <w:ind w:left="-15" w:right="14" w:firstLine="481"/>
              <w:jc w:val="both"/>
              <w:rPr>
                <w:sz w:val="22"/>
                <w:szCs w:val="22"/>
              </w:rPr>
            </w:pPr>
            <w:r w:rsidRPr="009545CE">
              <w:rPr>
                <w:sz w:val="22"/>
                <w:szCs w:val="22"/>
              </w:rPr>
              <w:t xml:space="preserve">Если за 30 дней до окончания срока действия договора Потребителем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 за исключением объектов, в отношении которых соглашением сторон установлены индивидуальные сроки действия обязательств. </w:t>
            </w:r>
          </w:p>
          <w:p w:rsidR="00CF3959" w:rsidRPr="009545CE" w:rsidRDefault="00CF3959" w:rsidP="00CF3959">
            <w:pPr>
              <w:ind w:left="-15" w:right="14" w:firstLine="582"/>
              <w:jc w:val="both"/>
              <w:rPr>
                <w:sz w:val="22"/>
                <w:szCs w:val="22"/>
              </w:rPr>
            </w:pPr>
            <w:r w:rsidRPr="009545CE">
              <w:rPr>
                <w:sz w:val="22"/>
                <w:szCs w:val="22"/>
              </w:rPr>
              <w:t>Прекращение действия договора не прекращает обязательств Потребителя по оплате электрической энергии (мощности), полученной в период действия договора</w:t>
            </w:r>
            <w:proofErr w:type="gramStart"/>
            <w:r w:rsidRPr="009545CE">
              <w:rPr>
                <w:sz w:val="22"/>
                <w:szCs w:val="22"/>
              </w:rPr>
              <w:t>.»,</w:t>
            </w:r>
            <w:proofErr w:type="gramEnd"/>
          </w:p>
          <w:p w:rsidR="00CF3959" w:rsidRPr="009545CE" w:rsidRDefault="00CF3959" w:rsidP="00CF3959">
            <w:pPr>
              <w:ind w:left="-15" w:right="14" w:firstLine="582"/>
              <w:jc w:val="both"/>
              <w:rPr>
                <w:sz w:val="22"/>
                <w:szCs w:val="22"/>
              </w:rPr>
            </w:pPr>
            <w:r w:rsidRPr="009545CE">
              <w:rPr>
                <w:sz w:val="22"/>
                <w:szCs w:val="22"/>
              </w:rPr>
              <w:t>пункт 8.2.: «Договор может быть изменен или расторгнут в одностороннем порядке в случаях, предусмотренных действующим законодательством РФ и настоящим договором.</w:t>
            </w:r>
          </w:p>
          <w:p w:rsidR="00CF3959" w:rsidRPr="009545CE" w:rsidRDefault="00CF3959" w:rsidP="00CF3959">
            <w:pPr>
              <w:adjustRightInd w:val="0"/>
              <w:ind w:firstLine="582"/>
              <w:jc w:val="both"/>
              <w:outlineLvl w:val="1"/>
              <w:rPr>
                <w:sz w:val="22"/>
                <w:szCs w:val="22"/>
              </w:rPr>
            </w:pPr>
            <w:r w:rsidRPr="009545CE">
              <w:rPr>
                <w:sz w:val="22"/>
                <w:szCs w:val="22"/>
              </w:rPr>
              <w:t xml:space="preserve">Гарантирующий поставщик вправе в одностороннем порядке прекратить исполнение обязательств по настоящему договору в случае прекращения у Потребителя прав владения энергопринимающими устройствами, в </w:t>
            </w:r>
            <w:proofErr w:type="gramStart"/>
            <w:r w:rsidRPr="009545CE">
              <w:rPr>
                <w:sz w:val="22"/>
                <w:szCs w:val="22"/>
              </w:rPr>
              <w:t>целях</w:t>
            </w:r>
            <w:proofErr w:type="gramEnd"/>
            <w:r w:rsidRPr="009545CE">
              <w:rPr>
                <w:sz w:val="22"/>
                <w:szCs w:val="22"/>
              </w:rPr>
              <w:t xml:space="preserve"> энергоснабжения которых заключен настоящий договор, ликвидации Потребителя или наступления иных событий и обстоятельств, имеющих значение для исполнения настоящего договора, уведомив Потребителя не позднее 3 рабочих дней до даты и времени прекращения исполнения обязательств.»,</w:t>
            </w:r>
          </w:p>
          <w:p w:rsidR="00CF3959" w:rsidRPr="009545CE" w:rsidRDefault="00CF3959" w:rsidP="00CF3959">
            <w:pPr>
              <w:adjustRightInd w:val="0"/>
              <w:ind w:firstLine="582"/>
              <w:jc w:val="both"/>
              <w:outlineLvl w:val="1"/>
              <w:rPr>
                <w:sz w:val="22"/>
                <w:szCs w:val="22"/>
              </w:rPr>
            </w:pPr>
            <w:r w:rsidRPr="009545CE">
              <w:rPr>
                <w:sz w:val="22"/>
                <w:szCs w:val="22"/>
              </w:rPr>
              <w:t>пункт 8.4.:</w:t>
            </w:r>
            <w:r w:rsidRPr="009545CE">
              <w:rPr>
                <w:rFonts w:eastAsia="Arial"/>
                <w:sz w:val="22"/>
                <w:szCs w:val="22"/>
              </w:rPr>
              <w:t> «</w:t>
            </w:r>
            <w:r w:rsidRPr="009545CE">
              <w:rPr>
                <w:sz w:val="22"/>
                <w:szCs w:val="22"/>
              </w:rPr>
              <w:t xml:space="preserve">Стороны приступают к исполнению обязательств по настоящему договору – с __:__ часов  «__» ________ 20__г., но не ранее даты и времени начала оказания услуг по передаче электрической энергии в отношении точек поставки Потребителя, указанных в Приложении № 1. В случае заключения договора энергоснабжения до завершения процедуры технологического присоединения энергопринимающих устройств – с даты фактической подачи Сетевой организацией напряжения и мощности на </w:t>
            </w:r>
            <w:r w:rsidRPr="009545CE">
              <w:rPr>
                <w:sz w:val="22"/>
                <w:szCs w:val="22"/>
              </w:rPr>
              <w:lastRenderedPageBreak/>
              <w:t>объекты Потребителя, соответствующей дате фактического присоединения, указанной в акте об осуществлении технологического присоединения</w:t>
            </w:r>
            <w:proofErr w:type="gramStart"/>
            <w:r w:rsidRPr="009545CE">
              <w:rPr>
                <w:sz w:val="22"/>
                <w:szCs w:val="22"/>
              </w:rPr>
              <w:t>.»,</w:t>
            </w:r>
            <w:proofErr w:type="gramEnd"/>
          </w:p>
          <w:p w:rsidR="00CF3959" w:rsidRPr="009545CE" w:rsidRDefault="00CF3959" w:rsidP="00CF3959">
            <w:pPr>
              <w:tabs>
                <w:tab w:val="right" w:pos="-567"/>
              </w:tabs>
              <w:adjustRightInd w:val="0"/>
              <w:ind w:firstLine="540"/>
              <w:jc w:val="both"/>
              <w:outlineLvl w:val="1"/>
              <w:rPr>
                <w:sz w:val="22"/>
                <w:szCs w:val="22"/>
              </w:rPr>
            </w:pPr>
            <w:r w:rsidRPr="009545CE">
              <w:rPr>
                <w:sz w:val="22"/>
                <w:szCs w:val="22"/>
              </w:rPr>
              <w:t xml:space="preserve">пункт 2.2.4.: «Если Потребителем не исполняются или исполняются ненадлежащим образом обязательства по оплате по настоящему договору, </w:t>
            </w:r>
            <w:r w:rsidRPr="009545CE">
              <w:rPr>
                <w:rFonts w:eastAsia="Calibri"/>
                <w:sz w:val="22"/>
                <w:szCs w:val="22"/>
                <w:lang w:eastAsia="en-US"/>
              </w:rPr>
              <w:t>Гарантирующий поставщик вправе</w:t>
            </w:r>
            <w:r w:rsidRPr="009545CE">
              <w:rPr>
                <w:sz w:val="22"/>
                <w:szCs w:val="22"/>
              </w:rPr>
              <w:t xml:space="preserve"> в одностороннем порядке отказаться от исполнения настоящего договора, уведомив об этом Потребителя за 10 рабочих дней до заявляемой даты отказа от настоящего договора</w:t>
            </w:r>
            <w:proofErr w:type="gramStart"/>
            <w:r w:rsidRPr="009545CE">
              <w:rPr>
                <w:sz w:val="22"/>
                <w:szCs w:val="22"/>
              </w:rPr>
              <w:t>.»,</w:t>
            </w:r>
            <w:proofErr w:type="gramEnd"/>
          </w:p>
          <w:p w:rsidR="00CF3959" w:rsidRPr="009545CE" w:rsidRDefault="00CF3959" w:rsidP="00CF3959">
            <w:pPr>
              <w:adjustRightInd w:val="0"/>
              <w:ind w:firstLine="540"/>
              <w:jc w:val="both"/>
              <w:outlineLvl w:val="1"/>
              <w:rPr>
                <w:sz w:val="22"/>
                <w:szCs w:val="22"/>
              </w:rPr>
            </w:pPr>
            <w:r w:rsidRPr="009545CE">
              <w:rPr>
                <w:sz w:val="22"/>
                <w:szCs w:val="22"/>
              </w:rPr>
              <w:t xml:space="preserve">пункт 3.2.4.: «Потребитель вправе в одностороннем порядке отказаться от исполнения настоящего договора полностью либо уменьшить объемы электрической энергии (мощности), приобретаемые у Гарантирующего поставщика, при условии письменного уведомления Гарантирующего поставщика не </w:t>
            </w:r>
            <w:proofErr w:type="gramStart"/>
            <w:r w:rsidRPr="009545CE">
              <w:rPr>
                <w:sz w:val="22"/>
                <w:szCs w:val="22"/>
              </w:rPr>
              <w:t>позднее</w:t>
            </w:r>
            <w:proofErr w:type="gramEnd"/>
            <w:r w:rsidRPr="009545CE">
              <w:rPr>
                <w:sz w:val="22"/>
                <w:szCs w:val="22"/>
              </w:rPr>
              <w:t xml:space="preserve"> чем за 20 рабочих дней до заявляемой даты расторжения (изменения) договора и оплаты Гарантирующему поставщику стоимости потребленной электрической энергии (мощности), а также, в случаях, предусмотренных действующим законодательством РФ, начисленной Потребителю суммы компенсации не </w:t>
            </w:r>
            <w:proofErr w:type="gramStart"/>
            <w:r w:rsidRPr="009545CE">
              <w:rPr>
                <w:sz w:val="22"/>
                <w:szCs w:val="22"/>
              </w:rPr>
              <w:t>позднее</w:t>
            </w:r>
            <w:proofErr w:type="gramEnd"/>
            <w:r w:rsidRPr="009545CE">
              <w:rPr>
                <w:sz w:val="22"/>
                <w:szCs w:val="22"/>
              </w:rPr>
              <w:t xml:space="preserve"> чем за 10 рабочих дней до заявляемой даты расторжения договора. При невыполнении вышеуказанных условий договор продолжает считаться действующим со всеми юридическими последствиями</w:t>
            </w:r>
            <w:proofErr w:type="gramStart"/>
            <w:r w:rsidRPr="009545CE">
              <w:rPr>
                <w:sz w:val="22"/>
                <w:szCs w:val="22"/>
              </w:rPr>
              <w:t>.»,</w:t>
            </w:r>
            <w:proofErr w:type="gramEnd"/>
          </w:p>
          <w:p w:rsidR="00CF3959" w:rsidRPr="009545CE" w:rsidRDefault="00CF3959" w:rsidP="00CF3959">
            <w:pPr>
              <w:adjustRightInd w:val="0"/>
              <w:ind w:firstLine="540"/>
              <w:jc w:val="both"/>
              <w:outlineLvl w:val="1"/>
              <w:rPr>
                <w:bCs/>
                <w:sz w:val="22"/>
                <w:szCs w:val="22"/>
              </w:rPr>
            </w:pPr>
            <w:r w:rsidRPr="009545CE">
              <w:rPr>
                <w:bCs/>
                <w:sz w:val="22"/>
                <w:szCs w:val="22"/>
              </w:rPr>
              <w:t>пункт</w:t>
            </w:r>
            <w:r w:rsidRPr="009545CE">
              <w:rPr>
                <w:sz w:val="22"/>
                <w:szCs w:val="22"/>
              </w:rPr>
              <w:t xml:space="preserve"> 3.2.5.: «В случае утраты Гарантирующим поставщиком соответствующего статуса, </w:t>
            </w:r>
            <w:r w:rsidRPr="009545CE">
              <w:rPr>
                <w:bCs/>
                <w:sz w:val="22"/>
                <w:szCs w:val="22"/>
              </w:rPr>
              <w:t>Потребитель вправе</w:t>
            </w:r>
            <w:r w:rsidRPr="009545CE">
              <w:rPr>
                <w:sz w:val="22"/>
                <w:szCs w:val="22"/>
              </w:rPr>
              <w:t xml:space="preserve"> перейти на обслуживание к иному поставщику электрической энергии (мощности)</w:t>
            </w:r>
            <w:proofErr w:type="gramStart"/>
            <w:r w:rsidRPr="009545CE">
              <w:rPr>
                <w:sz w:val="22"/>
                <w:szCs w:val="22"/>
              </w:rPr>
              <w:t>.»</w:t>
            </w:r>
            <w:proofErr w:type="gramEnd"/>
            <w:r w:rsidRPr="009545CE">
              <w:rPr>
                <w:sz w:val="22"/>
                <w:szCs w:val="22"/>
              </w:rPr>
              <w:t>,</w:t>
            </w:r>
          </w:p>
          <w:p w:rsidR="00CF3959" w:rsidRPr="009545CE" w:rsidRDefault="00CF3959" w:rsidP="00CF3959">
            <w:pPr>
              <w:adjustRightInd w:val="0"/>
              <w:ind w:firstLine="540"/>
              <w:jc w:val="both"/>
              <w:outlineLvl w:val="1"/>
              <w:rPr>
                <w:sz w:val="22"/>
                <w:szCs w:val="22"/>
              </w:rPr>
            </w:pPr>
            <w:proofErr w:type="gramStart"/>
            <w:r w:rsidRPr="009545CE">
              <w:rPr>
                <w:bCs/>
                <w:sz w:val="22"/>
                <w:szCs w:val="22"/>
              </w:rPr>
              <w:t>пункт</w:t>
            </w:r>
            <w:r w:rsidRPr="009545CE">
              <w:rPr>
                <w:sz w:val="22"/>
                <w:szCs w:val="22"/>
              </w:rPr>
              <w:t xml:space="preserve"> 10.6.: «В случае подтверждения факта нарушения одной стороной раздела договора </w:t>
            </w:r>
            <w:r w:rsidRPr="009545CE">
              <w:rPr>
                <w:color w:val="333333"/>
                <w:sz w:val="22"/>
                <w:szCs w:val="22"/>
                <w:shd w:val="clear" w:color="auto" w:fill="FFFFFF"/>
              </w:rPr>
              <w:t>о </w:t>
            </w:r>
            <w:r w:rsidRPr="009545CE">
              <w:rPr>
                <w:bCs/>
                <w:color w:val="333333"/>
                <w:sz w:val="22"/>
                <w:szCs w:val="22"/>
                <w:shd w:val="clear" w:color="auto" w:fill="FFFFFF"/>
              </w:rPr>
              <w:t>положениях</w:t>
            </w:r>
            <w:r w:rsidRPr="009545CE">
              <w:rPr>
                <w:color w:val="333333"/>
                <w:sz w:val="22"/>
                <w:szCs w:val="22"/>
                <w:shd w:val="clear" w:color="auto" w:fill="FFFFFF"/>
              </w:rPr>
              <w:t> </w:t>
            </w:r>
            <w:r w:rsidRPr="009545CE">
              <w:rPr>
                <w:bCs/>
                <w:color w:val="333333"/>
                <w:sz w:val="22"/>
                <w:szCs w:val="22"/>
                <w:shd w:val="clear" w:color="auto" w:fill="FFFFFF"/>
              </w:rPr>
              <w:t>антикоррупционного</w:t>
            </w:r>
            <w:r w:rsidRPr="009545CE">
              <w:rPr>
                <w:color w:val="333333"/>
                <w:sz w:val="22"/>
                <w:szCs w:val="22"/>
                <w:shd w:val="clear" w:color="auto" w:fill="FFFFFF"/>
              </w:rPr>
              <w:t> </w:t>
            </w:r>
            <w:r w:rsidRPr="009545CE">
              <w:rPr>
                <w:bCs/>
                <w:color w:val="333333"/>
                <w:sz w:val="22"/>
                <w:szCs w:val="22"/>
                <w:shd w:val="clear" w:color="auto" w:fill="FFFFFF"/>
              </w:rPr>
              <w:t>законодательства</w:t>
            </w:r>
            <w:r w:rsidRPr="009545CE">
              <w:rPr>
                <w:sz w:val="22"/>
                <w:szCs w:val="22"/>
              </w:rPr>
              <w:t xml:space="preserve">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roofErr w:type="gramEnd"/>
          </w:p>
        </w:tc>
      </w:tr>
      <w:tr w:rsidR="00CF3959" w:rsidTr="00585699">
        <w:trPr>
          <w:trHeight w:val="4117"/>
        </w:trPr>
        <w:tc>
          <w:tcPr>
            <w:tcW w:w="1951" w:type="dxa"/>
            <w:vMerge/>
          </w:tcPr>
          <w:p w:rsidR="00CF3959" w:rsidRDefault="00CF3959">
            <w:pPr>
              <w:spacing w:after="240"/>
              <w:jc w:val="center"/>
              <w:rPr>
                <w:b/>
                <w:bCs/>
                <w:sz w:val="26"/>
                <w:szCs w:val="26"/>
              </w:rPr>
            </w:pPr>
          </w:p>
        </w:tc>
        <w:tc>
          <w:tcPr>
            <w:tcW w:w="851" w:type="dxa"/>
          </w:tcPr>
          <w:p w:rsidR="00CF3959" w:rsidRPr="00AA5E60" w:rsidRDefault="00CF3959">
            <w:pPr>
              <w:spacing w:after="240"/>
              <w:jc w:val="center"/>
              <w:rPr>
                <w:bCs/>
                <w:sz w:val="24"/>
                <w:szCs w:val="24"/>
              </w:rPr>
            </w:pPr>
            <w:r w:rsidRPr="00AA5E60">
              <w:rPr>
                <w:bCs/>
                <w:sz w:val="24"/>
                <w:szCs w:val="24"/>
              </w:rPr>
              <w:t>2</w:t>
            </w:r>
          </w:p>
        </w:tc>
        <w:tc>
          <w:tcPr>
            <w:tcW w:w="2268" w:type="dxa"/>
          </w:tcPr>
          <w:p w:rsidR="00CF3959" w:rsidRDefault="00CF3959">
            <w:pPr>
              <w:spacing w:after="240"/>
              <w:jc w:val="center"/>
              <w:rPr>
                <w:b/>
                <w:bCs/>
                <w:sz w:val="26"/>
                <w:szCs w:val="26"/>
              </w:rPr>
            </w:pPr>
            <w:r>
              <w:rPr>
                <w:sz w:val="24"/>
                <w:szCs w:val="24"/>
              </w:rPr>
              <w:t>Вид цены на электрическую энергию (фиксированная или переменная)</w:t>
            </w:r>
          </w:p>
        </w:tc>
        <w:tc>
          <w:tcPr>
            <w:tcW w:w="7512" w:type="dxa"/>
          </w:tcPr>
          <w:p w:rsidR="00CF3959" w:rsidRPr="009545CE" w:rsidRDefault="00CF3959" w:rsidP="00CF3959">
            <w:pPr>
              <w:ind w:right="14" w:firstLine="567"/>
              <w:jc w:val="both"/>
              <w:rPr>
                <w:sz w:val="22"/>
                <w:szCs w:val="22"/>
              </w:rPr>
            </w:pPr>
            <w:proofErr w:type="gramStart"/>
            <w:r w:rsidRPr="009545CE">
              <w:rPr>
                <w:sz w:val="22"/>
                <w:szCs w:val="22"/>
              </w:rPr>
              <w:t>пункт 5.1.: «Оплата электрической энергии (мощности), по настоящему договору, осуществляется Потребителем по нерегулируемым ценам в рамках предельных уровней нерегулируемых цен, тарифам, рассчитанным (установленным) в соответствии с порядком определения цен на основании действующих на момент возникновения обязательств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roofErr w:type="gramEnd"/>
          </w:p>
          <w:p w:rsidR="00CF3959" w:rsidRPr="009545CE" w:rsidRDefault="00CF3959" w:rsidP="00CF3959">
            <w:pPr>
              <w:tabs>
                <w:tab w:val="right" w:pos="-114"/>
              </w:tabs>
              <w:adjustRightInd w:val="0"/>
              <w:ind w:firstLine="567"/>
              <w:jc w:val="both"/>
              <w:outlineLvl w:val="1"/>
              <w:rPr>
                <w:sz w:val="22"/>
                <w:szCs w:val="22"/>
              </w:rPr>
            </w:pPr>
            <w:r w:rsidRPr="009545CE">
              <w:rPr>
                <w:sz w:val="22"/>
                <w:szCs w:val="22"/>
              </w:rPr>
              <w:t>Продажа электроэнергии Потребителю в объеме покупки электрической энергии в целях обеспечения потребления электрической энергии населением и приравненными к нему категориями потребителей, осуществляется по регулируемым ценам (тарифам)</w:t>
            </w:r>
            <w:proofErr w:type="gramStart"/>
            <w:r w:rsidRPr="009545CE">
              <w:rPr>
                <w:sz w:val="22"/>
                <w:szCs w:val="22"/>
              </w:rPr>
              <w:t>.»</w:t>
            </w:r>
            <w:proofErr w:type="gramEnd"/>
            <w:r w:rsidRPr="009545CE">
              <w:rPr>
                <w:sz w:val="22"/>
                <w:szCs w:val="22"/>
              </w:rPr>
              <w:t>.</w:t>
            </w:r>
          </w:p>
        </w:tc>
      </w:tr>
      <w:tr w:rsidR="009D1F99" w:rsidTr="00585699">
        <w:trPr>
          <w:trHeight w:val="1819"/>
        </w:trPr>
        <w:tc>
          <w:tcPr>
            <w:tcW w:w="1951" w:type="dxa"/>
            <w:vMerge/>
          </w:tcPr>
          <w:p w:rsidR="009D1F99" w:rsidRDefault="009D1F99">
            <w:pPr>
              <w:spacing w:after="240"/>
              <w:jc w:val="center"/>
              <w:rPr>
                <w:b/>
                <w:bCs/>
                <w:sz w:val="26"/>
                <w:szCs w:val="26"/>
              </w:rPr>
            </w:pPr>
          </w:p>
        </w:tc>
        <w:tc>
          <w:tcPr>
            <w:tcW w:w="851" w:type="dxa"/>
          </w:tcPr>
          <w:p w:rsidR="009D1F99" w:rsidRPr="00AA5E60" w:rsidRDefault="009D1F99">
            <w:pPr>
              <w:spacing w:after="240"/>
              <w:jc w:val="center"/>
              <w:rPr>
                <w:bCs/>
                <w:sz w:val="24"/>
                <w:szCs w:val="24"/>
              </w:rPr>
            </w:pPr>
            <w:r w:rsidRPr="00AA5E60">
              <w:rPr>
                <w:bCs/>
                <w:sz w:val="24"/>
                <w:szCs w:val="24"/>
              </w:rPr>
              <w:t>3</w:t>
            </w:r>
          </w:p>
        </w:tc>
        <w:tc>
          <w:tcPr>
            <w:tcW w:w="2268" w:type="dxa"/>
          </w:tcPr>
          <w:p w:rsidR="009D1F99" w:rsidRDefault="009D1F99">
            <w:pPr>
              <w:spacing w:after="240"/>
              <w:jc w:val="center"/>
              <w:rPr>
                <w:sz w:val="24"/>
                <w:szCs w:val="24"/>
              </w:rPr>
            </w:pPr>
            <w:r>
              <w:rPr>
                <w:sz w:val="24"/>
                <w:szCs w:val="24"/>
              </w:rPr>
              <w:t>Форма оплаты</w:t>
            </w:r>
          </w:p>
        </w:tc>
        <w:tc>
          <w:tcPr>
            <w:tcW w:w="7512" w:type="dxa"/>
          </w:tcPr>
          <w:p w:rsidR="009D1F99" w:rsidRPr="009545CE" w:rsidRDefault="009D1F99" w:rsidP="009D1F99">
            <w:pPr>
              <w:tabs>
                <w:tab w:val="right" w:pos="-696"/>
                <w:tab w:val="right" w:pos="-456"/>
                <w:tab w:val="right" w:pos="-114"/>
              </w:tabs>
              <w:ind w:firstLine="540"/>
              <w:jc w:val="both"/>
              <w:rPr>
                <w:sz w:val="22"/>
                <w:szCs w:val="22"/>
              </w:rPr>
            </w:pPr>
            <w:r w:rsidRPr="009545CE">
              <w:rPr>
                <w:sz w:val="22"/>
                <w:szCs w:val="22"/>
              </w:rPr>
              <w:t>пункт 5.3.: «Платежи на текущий месяц производятся Потребителем ежемесячно самостоятельно платежным поручением на расчетный счет Гарантирующего поставщика, путем внесения наличных денежных сре</w:t>
            </w:r>
            <w:proofErr w:type="gramStart"/>
            <w:r w:rsidRPr="009545CE">
              <w:rPr>
                <w:sz w:val="22"/>
                <w:szCs w:val="22"/>
              </w:rPr>
              <w:t>дств в к</w:t>
            </w:r>
            <w:proofErr w:type="gramEnd"/>
            <w:r w:rsidRPr="009545CE">
              <w:rPr>
                <w:sz w:val="22"/>
                <w:szCs w:val="22"/>
              </w:rPr>
              <w:t>ассу Гарантирующего поставщика с соблюдением установленных законодательством требований, если иной способ отдельно не согласован сторонами».</w:t>
            </w:r>
          </w:p>
        </w:tc>
      </w:tr>
      <w:tr w:rsidR="00CF3959" w:rsidTr="00585699">
        <w:tc>
          <w:tcPr>
            <w:tcW w:w="1951" w:type="dxa"/>
            <w:vMerge/>
          </w:tcPr>
          <w:p w:rsidR="00CF3959" w:rsidRDefault="00CF3959">
            <w:pPr>
              <w:spacing w:after="240"/>
              <w:jc w:val="center"/>
              <w:rPr>
                <w:b/>
                <w:bCs/>
                <w:sz w:val="26"/>
                <w:szCs w:val="26"/>
              </w:rPr>
            </w:pPr>
          </w:p>
        </w:tc>
        <w:tc>
          <w:tcPr>
            <w:tcW w:w="851" w:type="dxa"/>
          </w:tcPr>
          <w:p w:rsidR="00CF3959" w:rsidRPr="00AA5E60" w:rsidRDefault="00CF3959">
            <w:pPr>
              <w:spacing w:after="240"/>
              <w:jc w:val="center"/>
              <w:rPr>
                <w:bCs/>
                <w:sz w:val="24"/>
                <w:szCs w:val="24"/>
              </w:rPr>
            </w:pPr>
            <w:r w:rsidRPr="00AA5E60">
              <w:rPr>
                <w:bCs/>
                <w:sz w:val="24"/>
                <w:szCs w:val="24"/>
              </w:rPr>
              <w:t>4</w:t>
            </w:r>
          </w:p>
        </w:tc>
        <w:tc>
          <w:tcPr>
            <w:tcW w:w="2268" w:type="dxa"/>
          </w:tcPr>
          <w:p w:rsidR="00CF3959" w:rsidRDefault="00CF3959">
            <w:pPr>
              <w:spacing w:after="240"/>
              <w:jc w:val="center"/>
              <w:rPr>
                <w:b/>
                <w:bCs/>
                <w:sz w:val="26"/>
                <w:szCs w:val="26"/>
              </w:rPr>
            </w:pPr>
            <w:r>
              <w:rPr>
                <w:sz w:val="24"/>
                <w:szCs w:val="24"/>
              </w:rPr>
              <w:t>Форма обеспечения исполнения обязатель</w:t>
            </w:r>
            <w:proofErr w:type="gramStart"/>
            <w:r>
              <w:rPr>
                <w:sz w:val="24"/>
                <w:szCs w:val="24"/>
              </w:rPr>
              <w:t>ств ст</w:t>
            </w:r>
            <w:proofErr w:type="gramEnd"/>
            <w:r>
              <w:rPr>
                <w:sz w:val="24"/>
                <w:szCs w:val="24"/>
              </w:rPr>
              <w:t>орон по договору</w:t>
            </w:r>
          </w:p>
        </w:tc>
        <w:tc>
          <w:tcPr>
            <w:tcW w:w="7512" w:type="dxa"/>
          </w:tcPr>
          <w:p w:rsidR="00CF3959" w:rsidRPr="009545CE" w:rsidRDefault="00CF3959" w:rsidP="00CF3959">
            <w:pPr>
              <w:tabs>
                <w:tab w:val="right" w:pos="-567"/>
              </w:tabs>
              <w:adjustRightInd w:val="0"/>
              <w:ind w:firstLine="540"/>
              <w:jc w:val="both"/>
              <w:outlineLvl w:val="1"/>
              <w:rPr>
                <w:sz w:val="22"/>
                <w:szCs w:val="22"/>
              </w:rPr>
            </w:pPr>
            <w:r w:rsidRPr="009545CE">
              <w:rPr>
                <w:sz w:val="22"/>
                <w:szCs w:val="22"/>
              </w:rPr>
              <w:t xml:space="preserve">пункт 2.2.3.: «При наступлении одного из обстоятельств, предусмотренных действующим законодательством РФ, </w:t>
            </w:r>
            <w:r w:rsidRPr="009545CE">
              <w:rPr>
                <w:rFonts w:eastAsia="Calibri"/>
                <w:sz w:val="22"/>
                <w:szCs w:val="22"/>
                <w:lang w:eastAsia="en-US"/>
              </w:rPr>
              <w:t>Гарантирующий поставщик вправе</w:t>
            </w:r>
            <w:r w:rsidRPr="009545CE">
              <w:rPr>
                <w:sz w:val="22"/>
                <w:szCs w:val="22"/>
              </w:rPr>
              <w:t xml:space="preserve"> инициировать, в установленном порядке, в отношении Потребителя введение полного и (или) частичного ограничения режима потребления электрической энергии</w:t>
            </w:r>
            <w:proofErr w:type="gramStart"/>
            <w:r w:rsidRPr="009545CE">
              <w:rPr>
                <w:sz w:val="22"/>
                <w:szCs w:val="22"/>
              </w:rPr>
              <w:t>.»,</w:t>
            </w:r>
            <w:proofErr w:type="gramEnd"/>
          </w:p>
          <w:p w:rsidR="00CF3959" w:rsidRPr="009545CE" w:rsidRDefault="00CF3959" w:rsidP="00CF3959">
            <w:pPr>
              <w:tabs>
                <w:tab w:val="right" w:pos="-567"/>
              </w:tabs>
              <w:adjustRightInd w:val="0"/>
              <w:ind w:firstLine="540"/>
              <w:jc w:val="both"/>
              <w:outlineLvl w:val="1"/>
              <w:rPr>
                <w:sz w:val="22"/>
                <w:szCs w:val="22"/>
              </w:rPr>
            </w:pPr>
            <w:r w:rsidRPr="009545CE">
              <w:rPr>
                <w:sz w:val="22"/>
                <w:szCs w:val="22"/>
              </w:rPr>
              <w:t xml:space="preserve">пункт 2.2.4.: «Если Потребителем не исполняются или исполняются ненадлежащим образом обязательства по оплате по настоящему договору, </w:t>
            </w:r>
            <w:r w:rsidRPr="009545CE">
              <w:rPr>
                <w:rFonts w:eastAsia="Calibri"/>
                <w:sz w:val="22"/>
                <w:szCs w:val="22"/>
                <w:lang w:eastAsia="en-US"/>
              </w:rPr>
              <w:t>Гарантирующий поставщик вправе</w:t>
            </w:r>
            <w:r w:rsidRPr="009545CE">
              <w:rPr>
                <w:sz w:val="22"/>
                <w:szCs w:val="22"/>
              </w:rPr>
              <w:t xml:space="preserve"> в одностороннем порядке отказаться от исполнения настоящего договора, уведомив об этом Потребителя за 10 рабочих дней до заявляемой даты отказа от настоящего договора</w:t>
            </w:r>
            <w:proofErr w:type="gramStart"/>
            <w:r w:rsidRPr="009545CE">
              <w:rPr>
                <w:sz w:val="22"/>
                <w:szCs w:val="22"/>
              </w:rPr>
              <w:t>.»</w:t>
            </w:r>
            <w:r w:rsidRPr="009545CE">
              <w:rPr>
                <w:rFonts w:eastAsia="Calibri"/>
                <w:sz w:val="22"/>
                <w:szCs w:val="22"/>
                <w:lang w:eastAsia="en-US"/>
              </w:rPr>
              <w:t>,</w:t>
            </w:r>
            <w:proofErr w:type="gramEnd"/>
          </w:p>
          <w:p w:rsidR="00CF3959" w:rsidRPr="009545CE" w:rsidRDefault="00CF3959" w:rsidP="00CF3959">
            <w:pPr>
              <w:pStyle w:val="a8"/>
              <w:tabs>
                <w:tab w:val="right" w:pos="-57"/>
                <w:tab w:val="right" w:pos="0"/>
              </w:tabs>
              <w:spacing w:after="0"/>
              <w:ind w:left="0" w:firstLine="540"/>
              <w:jc w:val="both"/>
              <w:rPr>
                <w:sz w:val="22"/>
                <w:szCs w:val="22"/>
              </w:rPr>
            </w:pPr>
            <w:r w:rsidRPr="009545CE">
              <w:rPr>
                <w:sz w:val="22"/>
                <w:szCs w:val="22"/>
              </w:rPr>
              <w:t>пункт 5.8.: «При определении обязательств по оплате электрической энергии (мощности) по настоящему договору Гарантирующий поставщик учитывает неустойку, начисленную в пользу Потребителя за соответствующий расчетный период в установленных законодательством РФ случаях</w:t>
            </w:r>
            <w:proofErr w:type="gramStart"/>
            <w:r w:rsidRPr="009545CE">
              <w:rPr>
                <w:sz w:val="22"/>
                <w:szCs w:val="22"/>
              </w:rPr>
              <w:t>.»,</w:t>
            </w:r>
            <w:proofErr w:type="gramEnd"/>
          </w:p>
          <w:p w:rsidR="00CF3959" w:rsidRPr="009545CE" w:rsidRDefault="00CF3959" w:rsidP="00CF3959">
            <w:pPr>
              <w:pStyle w:val="a8"/>
              <w:tabs>
                <w:tab w:val="right" w:pos="-57"/>
                <w:tab w:val="right" w:pos="0"/>
              </w:tabs>
              <w:spacing w:after="0"/>
              <w:ind w:left="0" w:firstLine="540"/>
              <w:jc w:val="both"/>
              <w:rPr>
                <w:strike/>
                <w:sz w:val="22"/>
                <w:szCs w:val="22"/>
              </w:rPr>
            </w:pPr>
            <w:r w:rsidRPr="009545CE">
              <w:rPr>
                <w:sz w:val="22"/>
                <w:szCs w:val="22"/>
              </w:rPr>
              <w:t>пункт 7.7.:</w:t>
            </w:r>
            <w:r w:rsidRPr="009545CE">
              <w:rPr>
                <w:rFonts w:eastAsia="Arial"/>
                <w:sz w:val="22"/>
                <w:szCs w:val="22"/>
              </w:rPr>
              <w:t> «</w:t>
            </w:r>
            <w:r w:rsidRPr="009545CE">
              <w:rPr>
                <w:sz w:val="22"/>
                <w:szCs w:val="22"/>
              </w:rPr>
              <w:t xml:space="preserve">В случае неисполнения (ненадлежащего) исполнения </w:t>
            </w:r>
            <w:r w:rsidRPr="009545CE">
              <w:rPr>
                <w:sz w:val="22"/>
                <w:szCs w:val="22"/>
              </w:rPr>
              <w:lastRenderedPageBreak/>
              <w:t>Потребителем обязательств по оплате электрической энергии (мощности), предусмотренных разделом 5 настоящего договора, в том числе по оплате промежуточных платежей, а также обязатель</w:t>
            </w:r>
            <w:proofErr w:type="gramStart"/>
            <w:r w:rsidRPr="009545CE">
              <w:rPr>
                <w:sz w:val="22"/>
                <w:szCs w:val="22"/>
              </w:rPr>
              <w:t>ств пр</w:t>
            </w:r>
            <w:proofErr w:type="gramEnd"/>
            <w:r w:rsidRPr="009545CE">
              <w:rPr>
                <w:sz w:val="22"/>
                <w:szCs w:val="22"/>
              </w:rPr>
              <w:t>едусмотренных п. 3.1.9 настоящего договора,</w:t>
            </w:r>
            <w:r w:rsidRPr="009545CE">
              <w:rPr>
                <w:strike/>
                <w:sz w:val="22"/>
                <w:szCs w:val="22"/>
              </w:rPr>
              <w:t xml:space="preserve"> </w:t>
            </w:r>
            <w:r w:rsidRPr="009545CE">
              <w:rPr>
                <w:sz w:val="22"/>
                <w:szCs w:val="22"/>
              </w:rPr>
              <w:t>Гарантирующий поставщик вправе начислить Потребителю пени в соответствии с п.2 ст. 37. Федерального закона № 35-ФЗ от 26 марта 2003 года «Об электроэнергетике»</w:t>
            </w:r>
            <w:proofErr w:type="gramStart"/>
            <w:r w:rsidRPr="009545CE">
              <w:rPr>
                <w:sz w:val="22"/>
                <w:szCs w:val="22"/>
              </w:rPr>
              <w:t>.»</w:t>
            </w:r>
            <w:proofErr w:type="gramEnd"/>
            <w:r w:rsidRPr="009545CE">
              <w:rPr>
                <w:sz w:val="22"/>
                <w:szCs w:val="22"/>
              </w:rPr>
              <w:t>,</w:t>
            </w:r>
          </w:p>
          <w:p w:rsidR="00CF3959" w:rsidRPr="009545CE" w:rsidRDefault="00CF3959" w:rsidP="00CF3959">
            <w:pPr>
              <w:pStyle w:val="a8"/>
              <w:tabs>
                <w:tab w:val="right" w:pos="-57"/>
                <w:tab w:val="right" w:pos="0"/>
              </w:tabs>
              <w:ind w:left="0" w:firstLine="540"/>
              <w:jc w:val="both"/>
              <w:rPr>
                <w:sz w:val="22"/>
                <w:szCs w:val="22"/>
              </w:rPr>
            </w:pPr>
            <w:proofErr w:type="gramStart"/>
            <w:r w:rsidRPr="009545CE">
              <w:rPr>
                <w:bCs/>
                <w:sz w:val="22"/>
                <w:szCs w:val="22"/>
              </w:rPr>
              <w:t>пункт</w:t>
            </w:r>
            <w:r w:rsidRPr="009545CE">
              <w:rPr>
                <w:sz w:val="22"/>
                <w:szCs w:val="22"/>
              </w:rPr>
              <w:t xml:space="preserve"> 10.6.: «В случае подтверждения факта нарушения одной стороной раздела договора </w:t>
            </w:r>
            <w:r w:rsidRPr="009545CE">
              <w:rPr>
                <w:color w:val="333333"/>
                <w:sz w:val="22"/>
                <w:szCs w:val="22"/>
                <w:shd w:val="clear" w:color="auto" w:fill="FFFFFF"/>
              </w:rPr>
              <w:t>о </w:t>
            </w:r>
            <w:r w:rsidRPr="009545CE">
              <w:rPr>
                <w:bCs/>
                <w:color w:val="333333"/>
                <w:sz w:val="22"/>
                <w:szCs w:val="22"/>
                <w:shd w:val="clear" w:color="auto" w:fill="FFFFFF"/>
              </w:rPr>
              <w:t>положениях</w:t>
            </w:r>
            <w:r w:rsidRPr="009545CE">
              <w:rPr>
                <w:color w:val="333333"/>
                <w:sz w:val="22"/>
                <w:szCs w:val="22"/>
                <w:shd w:val="clear" w:color="auto" w:fill="FFFFFF"/>
              </w:rPr>
              <w:t> </w:t>
            </w:r>
            <w:r w:rsidRPr="009545CE">
              <w:rPr>
                <w:bCs/>
                <w:color w:val="333333"/>
                <w:sz w:val="22"/>
                <w:szCs w:val="22"/>
                <w:shd w:val="clear" w:color="auto" w:fill="FFFFFF"/>
              </w:rPr>
              <w:t>антикоррупционного</w:t>
            </w:r>
            <w:r w:rsidRPr="009545CE">
              <w:rPr>
                <w:color w:val="333333"/>
                <w:sz w:val="22"/>
                <w:szCs w:val="22"/>
                <w:shd w:val="clear" w:color="auto" w:fill="FFFFFF"/>
              </w:rPr>
              <w:t> </w:t>
            </w:r>
            <w:r w:rsidRPr="009545CE">
              <w:rPr>
                <w:bCs/>
                <w:color w:val="333333"/>
                <w:sz w:val="22"/>
                <w:szCs w:val="22"/>
                <w:shd w:val="clear" w:color="auto" w:fill="FFFFFF"/>
              </w:rPr>
              <w:t>законодательства</w:t>
            </w:r>
            <w:r w:rsidRPr="009545CE">
              <w:rPr>
                <w:sz w:val="22"/>
                <w:szCs w:val="22"/>
              </w:rPr>
              <w:t xml:space="preserve">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roofErr w:type="gramEnd"/>
          </w:p>
        </w:tc>
      </w:tr>
      <w:tr w:rsidR="00CF3959" w:rsidTr="00585699">
        <w:trPr>
          <w:trHeight w:val="299"/>
        </w:trPr>
        <w:tc>
          <w:tcPr>
            <w:tcW w:w="1951" w:type="dxa"/>
            <w:vMerge/>
          </w:tcPr>
          <w:p w:rsidR="00CF3959" w:rsidRDefault="00CF3959">
            <w:pPr>
              <w:spacing w:after="240"/>
              <w:jc w:val="center"/>
              <w:rPr>
                <w:b/>
                <w:bCs/>
                <w:sz w:val="26"/>
                <w:szCs w:val="26"/>
              </w:rPr>
            </w:pPr>
          </w:p>
        </w:tc>
        <w:tc>
          <w:tcPr>
            <w:tcW w:w="851" w:type="dxa"/>
          </w:tcPr>
          <w:p w:rsidR="00CF3959" w:rsidRPr="00AA5E60" w:rsidRDefault="00CF3959">
            <w:pPr>
              <w:spacing w:after="240"/>
              <w:jc w:val="center"/>
              <w:rPr>
                <w:bCs/>
                <w:sz w:val="24"/>
                <w:szCs w:val="24"/>
              </w:rPr>
            </w:pPr>
            <w:r w:rsidRPr="00AA5E60">
              <w:rPr>
                <w:bCs/>
                <w:sz w:val="24"/>
                <w:szCs w:val="24"/>
              </w:rPr>
              <w:t>5</w:t>
            </w:r>
          </w:p>
        </w:tc>
        <w:tc>
          <w:tcPr>
            <w:tcW w:w="2268" w:type="dxa"/>
          </w:tcPr>
          <w:p w:rsidR="00CF3959" w:rsidRDefault="00CF3959">
            <w:pPr>
              <w:spacing w:after="240"/>
              <w:jc w:val="center"/>
              <w:rPr>
                <w:b/>
                <w:bCs/>
                <w:sz w:val="26"/>
                <w:szCs w:val="26"/>
              </w:rPr>
            </w:pPr>
            <w:r w:rsidRPr="00721AC6">
              <w:rPr>
                <w:sz w:val="24"/>
                <w:szCs w:val="24"/>
              </w:rPr>
              <w:t>Зона обслуживания</w:t>
            </w:r>
          </w:p>
        </w:tc>
        <w:tc>
          <w:tcPr>
            <w:tcW w:w="7512" w:type="dxa"/>
          </w:tcPr>
          <w:p w:rsidR="00CF3959" w:rsidRPr="009545CE" w:rsidRDefault="00807E21" w:rsidP="00340642">
            <w:pPr>
              <w:spacing w:after="240"/>
              <w:rPr>
                <w:bCs/>
                <w:sz w:val="22"/>
                <w:szCs w:val="22"/>
              </w:rPr>
            </w:pPr>
            <w:r w:rsidRPr="009545CE">
              <w:rPr>
                <w:bCs/>
                <w:sz w:val="22"/>
                <w:szCs w:val="22"/>
              </w:rPr>
              <w:t>Рязанская область</w:t>
            </w:r>
          </w:p>
        </w:tc>
      </w:tr>
      <w:tr w:rsidR="00CF3959" w:rsidTr="00585699">
        <w:tc>
          <w:tcPr>
            <w:tcW w:w="1951" w:type="dxa"/>
            <w:vMerge/>
          </w:tcPr>
          <w:p w:rsidR="00CF3959" w:rsidRDefault="00CF3959">
            <w:pPr>
              <w:spacing w:after="240"/>
              <w:jc w:val="center"/>
              <w:rPr>
                <w:b/>
                <w:bCs/>
                <w:sz w:val="26"/>
                <w:szCs w:val="26"/>
              </w:rPr>
            </w:pPr>
          </w:p>
        </w:tc>
        <w:tc>
          <w:tcPr>
            <w:tcW w:w="851" w:type="dxa"/>
          </w:tcPr>
          <w:p w:rsidR="00CF3959" w:rsidRPr="00AA5E60" w:rsidRDefault="00721AC6">
            <w:pPr>
              <w:spacing w:after="240"/>
              <w:jc w:val="center"/>
              <w:rPr>
                <w:bCs/>
                <w:sz w:val="24"/>
                <w:szCs w:val="24"/>
              </w:rPr>
            </w:pPr>
            <w:r w:rsidRPr="00AA5E60">
              <w:rPr>
                <w:bCs/>
                <w:sz w:val="24"/>
                <w:szCs w:val="24"/>
              </w:rPr>
              <w:t>6</w:t>
            </w:r>
          </w:p>
        </w:tc>
        <w:tc>
          <w:tcPr>
            <w:tcW w:w="2268" w:type="dxa"/>
          </w:tcPr>
          <w:p w:rsidR="00CF3959" w:rsidRDefault="00CF3959">
            <w:pPr>
              <w:spacing w:after="240"/>
              <w:jc w:val="center"/>
              <w:rPr>
                <w:b/>
                <w:bCs/>
                <w:sz w:val="26"/>
                <w:szCs w:val="26"/>
              </w:rPr>
            </w:pPr>
            <w:r>
              <w:rPr>
                <w:sz w:val="24"/>
                <w:szCs w:val="24"/>
              </w:rPr>
              <w:t>Ответственность сторон</w:t>
            </w:r>
          </w:p>
        </w:tc>
        <w:tc>
          <w:tcPr>
            <w:tcW w:w="7512" w:type="dxa"/>
          </w:tcPr>
          <w:p w:rsidR="009D1F99" w:rsidRPr="009545CE" w:rsidRDefault="009D1F99" w:rsidP="009D1F99">
            <w:pPr>
              <w:numPr>
                <w:ilvl w:val="12"/>
                <w:numId w:val="0"/>
              </w:numPr>
              <w:tabs>
                <w:tab w:val="right" w:pos="0"/>
              </w:tabs>
              <w:ind w:firstLine="540"/>
              <w:jc w:val="both"/>
              <w:rPr>
                <w:sz w:val="22"/>
                <w:szCs w:val="22"/>
              </w:rPr>
            </w:pPr>
            <w:r w:rsidRPr="009545CE">
              <w:rPr>
                <w:sz w:val="22"/>
                <w:szCs w:val="22"/>
              </w:rPr>
              <w:t>пункт 7.1.:</w:t>
            </w:r>
            <w:r w:rsidRPr="009545CE">
              <w:rPr>
                <w:rFonts w:eastAsia="Arial"/>
                <w:sz w:val="22"/>
                <w:szCs w:val="22"/>
              </w:rPr>
              <w:t> «</w:t>
            </w:r>
            <w:r w:rsidRPr="009545CE">
              <w:rPr>
                <w:sz w:val="22"/>
                <w:szCs w:val="22"/>
              </w:rPr>
              <w:t>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w:t>
            </w:r>
            <w:proofErr w:type="gramStart"/>
            <w:r w:rsidRPr="009545CE">
              <w:rPr>
                <w:sz w:val="22"/>
                <w:szCs w:val="22"/>
              </w:rPr>
              <w:t>.»,</w:t>
            </w:r>
            <w:proofErr w:type="gramEnd"/>
          </w:p>
          <w:p w:rsidR="009D1F99" w:rsidRPr="009545CE" w:rsidRDefault="009D1F99" w:rsidP="009D1F99">
            <w:pPr>
              <w:ind w:left="-15" w:right="14" w:firstLine="481"/>
              <w:jc w:val="both"/>
              <w:rPr>
                <w:sz w:val="22"/>
                <w:szCs w:val="22"/>
              </w:rPr>
            </w:pPr>
            <w:r w:rsidRPr="009545CE">
              <w:rPr>
                <w:sz w:val="22"/>
                <w:szCs w:val="22"/>
              </w:rPr>
              <w:t>пункт 7.2.:</w:t>
            </w:r>
            <w:r w:rsidRPr="009545CE">
              <w:rPr>
                <w:rFonts w:eastAsia="Arial"/>
                <w:sz w:val="22"/>
                <w:szCs w:val="22"/>
              </w:rPr>
              <w:t> «</w:t>
            </w:r>
            <w:r w:rsidRPr="009545CE">
              <w:rPr>
                <w:sz w:val="22"/>
                <w:szCs w:val="22"/>
              </w:rPr>
              <w:t>Граница ответственности за состояние и обслуживание электроустановок устанавливается документом, подтверждающим технологическое присоединение, являющимся неотъемлемой частью договора (приложение № 3).»,</w:t>
            </w:r>
          </w:p>
          <w:p w:rsidR="009D1F99" w:rsidRPr="009545CE" w:rsidRDefault="009D1F99" w:rsidP="009D1F99">
            <w:pPr>
              <w:tabs>
                <w:tab w:val="center" w:pos="1343"/>
                <w:tab w:val="center" w:pos="2576"/>
                <w:tab w:val="center" w:pos="3380"/>
                <w:tab w:val="center" w:pos="3988"/>
                <w:tab w:val="center" w:pos="4959"/>
                <w:tab w:val="center" w:pos="6305"/>
                <w:tab w:val="center" w:pos="7585"/>
                <w:tab w:val="center" w:pos="9004"/>
                <w:tab w:val="right" w:pos="10212"/>
              </w:tabs>
              <w:ind w:left="-15" w:firstLine="481"/>
              <w:jc w:val="both"/>
              <w:rPr>
                <w:sz w:val="22"/>
                <w:szCs w:val="22"/>
              </w:rPr>
            </w:pPr>
            <w:r w:rsidRPr="009545CE">
              <w:rPr>
                <w:sz w:val="22"/>
                <w:szCs w:val="22"/>
              </w:rPr>
              <w:t>пункт 7.3.:</w:t>
            </w:r>
            <w:r w:rsidRPr="009545CE">
              <w:rPr>
                <w:rFonts w:eastAsia="Arial"/>
                <w:sz w:val="22"/>
                <w:szCs w:val="22"/>
              </w:rPr>
              <w:t xml:space="preserve"> «</w:t>
            </w:r>
            <w:r w:rsidRPr="009545CE">
              <w:rPr>
                <w:sz w:val="22"/>
                <w:szCs w:val="22"/>
              </w:rPr>
              <w:t xml:space="preserve">Гарантирующий поставщик несет перед </w:t>
            </w:r>
            <w:proofErr w:type="gramStart"/>
            <w:r w:rsidRPr="009545CE">
              <w:rPr>
                <w:sz w:val="22"/>
                <w:szCs w:val="22"/>
              </w:rPr>
              <w:t>Потребителем</w:t>
            </w:r>
            <w:proofErr w:type="gramEnd"/>
            <w:r w:rsidRPr="009545CE">
              <w:rPr>
                <w:sz w:val="22"/>
                <w:szCs w:val="22"/>
              </w:rPr>
              <w:t xml:space="preserve"> установленную гражданским законодательством РФ ответственность за обоснованность введения ограничения режима потребления в случае, если ограничение режима потребления было введено по инициативе Гарантирующего поставщика.»,</w:t>
            </w:r>
          </w:p>
          <w:p w:rsidR="009D1F99" w:rsidRPr="009545CE" w:rsidRDefault="009D1F99" w:rsidP="009D1F99">
            <w:pPr>
              <w:ind w:left="-15" w:right="14" w:firstLine="481"/>
              <w:jc w:val="both"/>
              <w:rPr>
                <w:sz w:val="22"/>
                <w:szCs w:val="22"/>
              </w:rPr>
            </w:pPr>
            <w:proofErr w:type="gramStart"/>
            <w:r w:rsidRPr="009545CE">
              <w:rPr>
                <w:sz w:val="22"/>
                <w:szCs w:val="22"/>
              </w:rPr>
              <w:t>пункт 7.4.:</w:t>
            </w:r>
            <w:r w:rsidRPr="009545CE">
              <w:rPr>
                <w:rFonts w:eastAsia="Arial"/>
                <w:sz w:val="22"/>
                <w:szCs w:val="22"/>
              </w:rPr>
              <w:t> «</w:t>
            </w:r>
            <w:r w:rsidRPr="009545CE">
              <w:rPr>
                <w:sz w:val="22"/>
                <w:szCs w:val="22"/>
              </w:rPr>
              <w:t>Потребитель, в отношении которого введено частичное и (или) полное ограничение режима потребления электрической энергии, в случае если им не была обеспечена готовность к введению частичного и (или) полного ограничения режима потребления, несет ответственность перед третьими лицами за убытки, возникшие в связи с введением в отношении его частичного и (или) полного ограничения режима потребления электрической энергии в соответствии с</w:t>
            </w:r>
            <w:proofErr w:type="gramEnd"/>
            <w:r w:rsidRPr="009545CE">
              <w:rPr>
                <w:sz w:val="22"/>
                <w:szCs w:val="22"/>
              </w:rPr>
              <w:t xml:space="preserve"> </w:t>
            </w:r>
            <w:proofErr w:type="gramStart"/>
            <w:r w:rsidRPr="009545CE">
              <w:rPr>
                <w:sz w:val="22"/>
                <w:szCs w:val="22"/>
              </w:rPr>
              <w:t xml:space="preserve">действующим законодательством РФ, в том числе несет ответственность за убытки, причиненные невыполнением им 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 электрической энергии, а также за убытки, возникшие вследствие такого отказа у иных потребителей, надлежащим </w:t>
            </w:r>
            <w:r w:rsidRPr="009545CE">
              <w:rPr>
                <w:sz w:val="22"/>
                <w:szCs w:val="22"/>
              </w:rPr>
              <w:lastRenderedPageBreak/>
              <w:t>образом исполняющих свои обязательства по оплате электрической энергии и услуг, оказание которых является</w:t>
            </w:r>
            <w:proofErr w:type="gramEnd"/>
            <w:r w:rsidRPr="009545CE">
              <w:rPr>
                <w:sz w:val="22"/>
                <w:szCs w:val="22"/>
              </w:rPr>
              <w:t xml:space="preserve"> неотъемлемой частью процесса снабжения электрической энергией</w:t>
            </w:r>
            <w:proofErr w:type="gramStart"/>
            <w:r w:rsidRPr="009545CE">
              <w:rPr>
                <w:sz w:val="22"/>
                <w:szCs w:val="22"/>
              </w:rPr>
              <w:t>.»,</w:t>
            </w:r>
            <w:proofErr w:type="gramEnd"/>
          </w:p>
          <w:p w:rsidR="009D1F99" w:rsidRPr="009545CE" w:rsidRDefault="009D1F99" w:rsidP="009D1F99">
            <w:pPr>
              <w:ind w:left="-15" w:right="14" w:firstLine="481"/>
              <w:jc w:val="both"/>
              <w:rPr>
                <w:sz w:val="22"/>
                <w:szCs w:val="22"/>
              </w:rPr>
            </w:pPr>
            <w:r w:rsidRPr="009545CE">
              <w:rPr>
                <w:sz w:val="22"/>
                <w:szCs w:val="22"/>
              </w:rPr>
              <w:t>пункт 7.4.1.:</w:t>
            </w:r>
            <w:r w:rsidRPr="009545CE">
              <w:rPr>
                <w:rFonts w:eastAsia="Arial"/>
                <w:sz w:val="22"/>
                <w:szCs w:val="22"/>
              </w:rPr>
              <w:t> «</w:t>
            </w:r>
            <w:r w:rsidRPr="009545CE">
              <w:rPr>
                <w:sz w:val="22"/>
                <w:szCs w:val="22"/>
              </w:rPr>
              <w:t xml:space="preserve">Потребитель, у которого отсутствует акт согласования аварийной и (или) технологической брони и ограничение </w:t>
            </w:r>
            <w:proofErr w:type="gramStart"/>
            <w:r w:rsidRPr="009545CE">
              <w:rPr>
                <w:sz w:val="22"/>
                <w:szCs w:val="22"/>
              </w:rPr>
              <w:t>режима</w:t>
            </w:r>
            <w:proofErr w:type="gramEnd"/>
            <w:r w:rsidRPr="009545CE">
              <w:rPr>
                <w:sz w:val="22"/>
                <w:szCs w:val="22"/>
              </w:rPr>
              <w:t xml:space="preserve">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9D1F99" w:rsidRPr="009545CE" w:rsidRDefault="009D1F99" w:rsidP="009D1F99">
            <w:pPr>
              <w:ind w:left="-15" w:right="14" w:firstLine="481"/>
              <w:jc w:val="both"/>
              <w:rPr>
                <w:sz w:val="22"/>
                <w:szCs w:val="22"/>
              </w:rPr>
            </w:pPr>
            <w:r w:rsidRPr="009545CE">
              <w:rPr>
                <w:sz w:val="22"/>
                <w:szCs w:val="22"/>
              </w:rPr>
              <w:t>пункт 7.5.:</w:t>
            </w:r>
            <w:r w:rsidRPr="009545CE">
              <w:rPr>
                <w:rFonts w:eastAsia="Arial"/>
                <w:sz w:val="22"/>
                <w:szCs w:val="22"/>
              </w:rPr>
              <w:t> «</w:t>
            </w:r>
            <w:r w:rsidRPr="009545CE">
              <w:rPr>
                <w:sz w:val="22"/>
                <w:szCs w:val="22"/>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как то: стихийные бедствия, забастовки, военные действия любого характера, а также в случае принятия после заключения договора нормативных актов, препятствующих выполнению условий настоящего договора</w:t>
            </w:r>
            <w:proofErr w:type="gramStart"/>
            <w:r w:rsidRPr="009545CE">
              <w:rPr>
                <w:sz w:val="22"/>
                <w:szCs w:val="22"/>
              </w:rPr>
              <w:t>.»,</w:t>
            </w:r>
            <w:proofErr w:type="gramEnd"/>
          </w:p>
          <w:p w:rsidR="009D1F99" w:rsidRPr="009545CE" w:rsidRDefault="009D1F99" w:rsidP="009D1F99">
            <w:pPr>
              <w:ind w:left="-15" w:right="14" w:firstLine="481"/>
              <w:jc w:val="both"/>
              <w:rPr>
                <w:sz w:val="22"/>
                <w:szCs w:val="22"/>
              </w:rPr>
            </w:pPr>
            <w:r w:rsidRPr="009545CE">
              <w:rPr>
                <w:sz w:val="22"/>
                <w:szCs w:val="22"/>
              </w:rPr>
              <w:t>пункт 7.6.:</w:t>
            </w:r>
            <w:r w:rsidRPr="009545CE">
              <w:rPr>
                <w:rFonts w:eastAsia="Arial"/>
                <w:sz w:val="22"/>
                <w:szCs w:val="22"/>
              </w:rPr>
              <w:t> «</w:t>
            </w:r>
            <w:r w:rsidRPr="009545CE">
              <w:rPr>
                <w:sz w:val="22"/>
                <w:szCs w:val="22"/>
              </w:rPr>
              <w:t>В случае нарушения обязательств по уведомлению Гарантирующего поставщика об обстоятельствах, указанных в п. 3.1.9 настоящего договора, Потребитель обязан оплатить электрическую энергию (мощность), отпущенную с момента наступления указанных в п. 3.1.9 настоящего договора обстоятельств, до момента прекращения действия договора в отношении соответствующих энергопринимающих устройств.</w:t>
            </w:r>
          </w:p>
          <w:p w:rsidR="009D1F99" w:rsidRPr="009545CE" w:rsidRDefault="009D1F99" w:rsidP="009D1F99">
            <w:pPr>
              <w:pStyle w:val="21"/>
              <w:numPr>
                <w:ilvl w:val="12"/>
                <w:numId w:val="0"/>
              </w:numPr>
              <w:tabs>
                <w:tab w:val="right" w:pos="0"/>
                <w:tab w:val="left" w:pos="11340"/>
              </w:tabs>
              <w:ind w:firstLine="540"/>
              <w:rPr>
                <w:sz w:val="22"/>
                <w:szCs w:val="22"/>
              </w:rPr>
            </w:pPr>
            <w:r w:rsidRPr="009545CE">
              <w:rPr>
                <w:sz w:val="22"/>
                <w:szCs w:val="22"/>
              </w:rPr>
              <w:t>Стоимость электрической энергии (мощности) рассчитывается в данном случае в общем порядке, предусмотренном настоящим договором</w:t>
            </w:r>
            <w:proofErr w:type="gramStart"/>
            <w:r w:rsidRPr="009545CE">
              <w:rPr>
                <w:sz w:val="22"/>
                <w:szCs w:val="22"/>
              </w:rPr>
              <w:t>.»,</w:t>
            </w:r>
            <w:proofErr w:type="gramEnd"/>
          </w:p>
          <w:p w:rsidR="009D1F99" w:rsidRPr="009545CE" w:rsidRDefault="009D1F99" w:rsidP="009D1F99">
            <w:pPr>
              <w:pStyle w:val="21"/>
              <w:numPr>
                <w:ilvl w:val="12"/>
                <w:numId w:val="0"/>
              </w:numPr>
              <w:tabs>
                <w:tab w:val="right" w:pos="0"/>
                <w:tab w:val="left" w:pos="11340"/>
              </w:tabs>
              <w:ind w:firstLine="540"/>
              <w:rPr>
                <w:sz w:val="22"/>
                <w:szCs w:val="22"/>
              </w:rPr>
            </w:pPr>
            <w:r w:rsidRPr="009545CE">
              <w:rPr>
                <w:sz w:val="22"/>
                <w:szCs w:val="22"/>
              </w:rPr>
              <w:t>пункт 7.7.:</w:t>
            </w:r>
            <w:r w:rsidRPr="009545CE">
              <w:rPr>
                <w:rFonts w:eastAsia="Arial"/>
                <w:sz w:val="22"/>
                <w:szCs w:val="22"/>
              </w:rPr>
              <w:t> «</w:t>
            </w:r>
            <w:r w:rsidRPr="009545CE">
              <w:rPr>
                <w:sz w:val="22"/>
                <w:szCs w:val="22"/>
              </w:rPr>
              <w:t>В случае неисполнения (ненадлежащего) исполнения Потребителем обязательств по оплате электрической энергии (мощности), предусмотренных разделом 5 настоящего договора, в том числе по оплате промежуточных платежей, а также обязатель</w:t>
            </w:r>
            <w:proofErr w:type="gramStart"/>
            <w:r w:rsidRPr="009545CE">
              <w:rPr>
                <w:sz w:val="22"/>
                <w:szCs w:val="22"/>
              </w:rPr>
              <w:t>ств пр</w:t>
            </w:r>
            <w:proofErr w:type="gramEnd"/>
            <w:r w:rsidRPr="009545CE">
              <w:rPr>
                <w:sz w:val="22"/>
                <w:szCs w:val="22"/>
              </w:rPr>
              <w:t>едусмотренных п. 3.1.9 настоящего договора,</w:t>
            </w:r>
            <w:r w:rsidRPr="009545CE">
              <w:rPr>
                <w:strike/>
                <w:sz w:val="22"/>
                <w:szCs w:val="22"/>
              </w:rPr>
              <w:t xml:space="preserve"> </w:t>
            </w:r>
            <w:r w:rsidRPr="009545CE">
              <w:rPr>
                <w:sz w:val="22"/>
                <w:szCs w:val="22"/>
              </w:rPr>
              <w:t>Гарантирующий поставщик вправе начислить Потребителю пени в соответствии с п.2 ст. 37. Федерального закона № 35-ФЗ от 26 марта 2003 года «Об электроэнергетике»</w:t>
            </w:r>
            <w:proofErr w:type="gramStart"/>
            <w:r w:rsidRPr="009545CE">
              <w:rPr>
                <w:sz w:val="22"/>
                <w:szCs w:val="22"/>
              </w:rPr>
              <w:t>.»</w:t>
            </w:r>
            <w:proofErr w:type="gramEnd"/>
            <w:r w:rsidRPr="009545CE">
              <w:rPr>
                <w:sz w:val="22"/>
                <w:szCs w:val="22"/>
              </w:rPr>
              <w:t>,</w:t>
            </w:r>
          </w:p>
          <w:p w:rsidR="00CF3959" w:rsidRPr="009545CE" w:rsidRDefault="009D1F99" w:rsidP="009D1F99">
            <w:pPr>
              <w:pStyle w:val="21"/>
              <w:numPr>
                <w:ilvl w:val="12"/>
                <w:numId w:val="0"/>
              </w:numPr>
              <w:tabs>
                <w:tab w:val="right" w:pos="0"/>
                <w:tab w:val="left" w:pos="11340"/>
              </w:tabs>
              <w:ind w:firstLine="540"/>
              <w:rPr>
                <w:sz w:val="22"/>
                <w:szCs w:val="22"/>
              </w:rPr>
            </w:pPr>
            <w:r w:rsidRPr="009545CE">
              <w:rPr>
                <w:sz w:val="22"/>
                <w:szCs w:val="22"/>
              </w:rPr>
              <w:t>пункт 7.8.</w:t>
            </w:r>
            <w:r w:rsidRPr="009545CE">
              <w:rPr>
                <w:rFonts w:eastAsia="Arial"/>
                <w:sz w:val="22"/>
                <w:szCs w:val="22"/>
              </w:rPr>
              <w:t> «</w:t>
            </w:r>
            <w:r w:rsidRPr="009545CE">
              <w:rPr>
                <w:sz w:val="22"/>
                <w:szCs w:val="22"/>
              </w:rPr>
              <w:t>При неисполнении или ненадлежащем исполнении Потребителем обязательств по настоящему договору, в том числе по оплате электрической энергии (мощности) и (или) услуг по передаче электрической энергии, Гарантирующий поставщик направляет Потребителю претензию в порядке досудебного урегулирования спора. Срок рассмотрения претензии Потребителем составляет 5 календарных дней с момента направления претензии, по истечении которого Гарантирующий поставщик имеет право на передачу спора на разрешение суда</w:t>
            </w:r>
            <w:proofErr w:type="gramStart"/>
            <w:r w:rsidRPr="009545CE">
              <w:rPr>
                <w:sz w:val="22"/>
                <w:szCs w:val="22"/>
              </w:rPr>
              <w:t>.».</w:t>
            </w:r>
            <w:proofErr w:type="gramEnd"/>
          </w:p>
        </w:tc>
      </w:tr>
      <w:tr w:rsidR="008A0929" w:rsidTr="00585699">
        <w:tc>
          <w:tcPr>
            <w:tcW w:w="1951" w:type="dxa"/>
            <w:vMerge w:val="restart"/>
            <w:textDirection w:val="btLr"/>
          </w:tcPr>
          <w:p w:rsidR="00C054EF" w:rsidRPr="005318A4" w:rsidRDefault="00C054EF" w:rsidP="00C054EF">
            <w:pPr>
              <w:pStyle w:val="22"/>
              <w:numPr>
                <w:ilvl w:val="12"/>
                <w:numId w:val="0"/>
              </w:numPr>
              <w:tabs>
                <w:tab w:val="right" w:pos="-840"/>
                <w:tab w:val="left" w:pos="11340"/>
              </w:tabs>
              <w:ind w:firstLine="540"/>
              <w:rPr>
                <w:b/>
                <w:szCs w:val="24"/>
              </w:rPr>
            </w:pPr>
            <w:r w:rsidRPr="005318A4">
              <w:rPr>
                <w:b/>
                <w:szCs w:val="24"/>
              </w:rPr>
              <w:lastRenderedPageBreak/>
              <w:t>1.2. Исполнители коммунальных услуг, приобретающие электроэнергию для обеспечения предоставления собственникам и пользователям помещений в многоквартирных домах или жилых домов, коммунальной услуги электроснабжения.</w:t>
            </w:r>
          </w:p>
          <w:p w:rsidR="008A0929" w:rsidRDefault="008A0929" w:rsidP="00C054EF">
            <w:pPr>
              <w:spacing w:after="240"/>
              <w:ind w:left="113" w:right="113"/>
              <w:jc w:val="center"/>
              <w:rPr>
                <w:b/>
                <w:bCs/>
                <w:sz w:val="26"/>
                <w:szCs w:val="26"/>
              </w:rPr>
            </w:pPr>
          </w:p>
        </w:tc>
        <w:tc>
          <w:tcPr>
            <w:tcW w:w="851" w:type="dxa"/>
          </w:tcPr>
          <w:p w:rsidR="008A0929" w:rsidRPr="001E1369" w:rsidRDefault="008A0929">
            <w:pPr>
              <w:spacing w:after="240"/>
              <w:jc w:val="center"/>
              <w:rPr>
                <w:bCs/>
                <w:sz w:val="24"/>
                <w:szCs w:val="24"/>
              </w:rPr>
            </w:pPr>
            <w:r w:rsidRPr="001E1369">
              <w:rPr>
                <w:bCs/>
                <w:sz w:val="24"/>
                <w:szCs w:val="24"/>
              </w:rPr>
              <w:t>1</w:t>
            </w:r>
          </w:p>
        </w:tc>
        <w:tc>
          <w:tcPr>
            <w:tcW w:w="2268" w:type="dxa"/>
          </w:tcPr>
          <w:p w:rsidR="00C054EF" w:rsidRDefault="00C054EF" w:rsidP="00C054EF">
            <w:pPr>
              <w:spacing w:after="240"/>
              <w:jc w:val="center"/>
              <w:rPr>
                <w:sz w:val="24"/>
                <w:szCs w:val="24"/>
              </w:rPr>
            </w:pPr>
            <w:r>
              <w:rPr>
                <w:sz w:val="24"/>
                <w:szCs w:val="24"/>
              </w:rPr>
              <w:t>Срок действия договора, условия расторжения договора</w:t>
            </w:r>
          </w:p>
          <w:p w:rsidR="008A0929" w:rsidRDefault="008A0929">
            <w:pPr>
              <w:spacing w:after="240"/>
              <w:jc w:val="center"/>
              <w:rPr>
                <w:sz w:val="24"/>
                <w:szCs w:val="24"/>
              </w:rPr>
            </w:pPr>
          </w:p>
        </w:tc>
        <w:tc>
          <w:tcPr>
            <w:tcW w:w="7512" w:type="dxa"/>
          </w:tcPr>
          <w:p w:rsidR="00C054EF" w:rsidRPr="00C054EF" w:rsidRDefault="00C054EF" w:rsidP="00C054EF">
            <w:pPr>
              <w:spacing w:line="22" w:lineRule="atLeast"/>
              <w:ind w:right="13" w:firstLine="567"/>
              <w:jc w:val="both"/>
              <w:rPr>
                <w:sz w:val="22"/>
                <w:szCs w:val="22"/>
              </w:rPr>
            </w:pPr>
            <w:r w:rsidRPr="00C054EF">
              <w:rPr>
                <w:sz w:val="22"/>
                <w:szCs w:val="22"/>
              </w:rPr>
              <w:t>пункт 8.1.:</w:t>
            </w:r>
            <w:r w:rsidRPr="00C054EF">
              <w:rPr>
                <w:rFonts w:eastAsia="Arial"/>
                <w:sz w:val="22"/>
                <w:szCs w:val="22"/>
              </w:rPr>
              <w:t> «</w:t>
            </w:r>
            <w:r w:rsidRPr="00C054EF">
              <w:rPr>
                <w:sz w:val="22"/>
                <w:szCs w:val="22"/>
              </w:rPr>
              <w:t>Договор заключается на срок по 31.12.20__, вступает в силу и становится обязательным для сторон с момента его заключения.</w:t>
            </w:r>
          </w:p>
          <w:p w:rsidR="00C054EF" w:rsidRPr="00C054EF" w:rsidRDefault="00C054EF" w:rsidP="00C054EF">
            <w:pPr>
              <w:spacing w:line="22" w:lineRule="atLeast"/>
              <w:ind w:right="13" w:firstLine="567"/>
              <w:jc w:val="both"/>
              <w:rPr>
                <w:sz w:val="22"/>
                <w:szCs w:val="22"/>
              </w:rPr>
            </w:pPr>
            <w:proofErr w:type="gramStart"/>
            <w:r w:rsidRPr="00C054EF">
              <w:rPr>
                <w:sz w:val="22"/>
                <w:szCs w:val="22"/>
              </w:rPr>
              <w:t>Настоящий договор считается ежегодно продленным на тот же срок и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 за исключением объектов, в отношении которых соглашением сторон установлены индивидуальные сроки действия обязательств.</w:t>
            </w:r>
            <w:proofErr w:type="gramEnd"/>
          </w:p>
          <w:p w:rsidR="00C054EF" w:rsidRPr="00C054EF" w:rsidRDefault="00C054EF" w:rsidP="00C054EF">
            <w:pPr>
              <w:spacing w:line="22" w:lineRule="atLeast"/>
              <w:ind w:right="13" w:firstLine="567"/>
              <w:jc w:val="both"/>
              <w:rPr>
                <w:sz w:val="22"/>
                <w:szCs w:val="22"/>
              </w:rPr>
            </w:pPr>
            <w:r w:rsidRPr="00C054EF">
              <w:rPr>
                <w:sz w:val="22"/>
                <w:szCs w:val="22"/>
              </w:rPr>
              <w:t>Если за 30 дней до окончания срока действия договора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 за исключением объектов, в отношении которых соглашением сторон установлены индивидуальные сроки действия обязательств.</w:t>
            </w:r>
          </w:p>
          <w:p w:rsidR="00C054EF" w:rsidRPr="00C054EF" w:rsidRDefault="00C054EF" w:rsidP="00C054EF">
            <w:pPr>
              <w:spacing w:line="22" w:lineRule="atLeast"/>
              <w:ind w:right="13" w:firstLine="567"/>
              <w:jc w:val="both"/>
              <w:rPr>
                <w:sz w:val="22"/>
                <w:szCs w:val="22"/>
              </w:rPr>
            </w:pPr>
            <w:r w:rsidRPr="00C054EF">
              <w:rPr>
                <w:sz w:val="22"/>
                <w:szCs w:val="22"/>
              </w:rPr>
              <w:t>Прекращение действия договора не прекращает обязательств Покупателя по оплате электрической энергии (мощности), полученной в период действия договора.</w:t>
            </w:r>
          </w:p>
          <w:p w:rsidR="00C054EF" w:rsidRPr="00C054EF" w:rsidRDefault="00C054EF" w:rsidP="00C054EF">
            <w:pPr>
              <w:spacing w:line="22" w:lineRule="atLeast"/>
              <w:ind w:right="13" w:firstLine="567"/>
              <w:jc w:val="both"/>
              <w:rPr>
                <w:sz w:val="22"/>
                <w:szCs w:val="22"/>
              </w:rPr>
            </w:pPr>
            <w:r w:rsidRPr="00C054EF">
              <w:rPr>
                <w:sz w:val="22"/>
                <w:szCs w:val="22"/>
              </w:rPr>
              <w:t>Договор может быть изменен или расторгнут в одностороннем порядке в случаях, предусмотренных действующим законодательством РФ и настоящим договором.</w:t>
            </w:r>
          </w:p>
          <w:p w:rsidR="00C054EF" w:rsidRPr="00C054EF" w:rsidRDefault="00C054EF" w:rsidP="00C054EF">
            <w:pPr>
              <w:spacing w:line="22" w:lineRule="atLeast"/>
              <w:ind w:right="13" w:firstLine="567"/>
              <w:jc w:val="both"/>
              <w:rPr>
                <w:sz w:val="22"/>
                <w:szCs w:val="22"/>
              </w:rPr>
            </w:pPr>
            <w:r w:rsidRPr="00C054EF">
              <w:rPr>
                <w:sz w:val="22"/>
                <w:szCs w:val="22"/>
              </w:rPr>
              <w:t>Начало исполнения обязательств по настоящему Договору не может быть ранее даты:</w:t>
            </w:r>
          </w:p>
          <w:p w:rsidR="00C054EF" w:rsidRPr="00C054EF" w:rsidRDefault="00C054EF" w:rsidP="00C054EF">
            <w:pPr>
              <w:spacing w:line="22" w:lineRule="atLeast"/>
              <w:ind w:right="13" w:firstLine="567"/>
              <w:jc w:val="both"/>
              <w:rPr>
                <w:sz w:val="22"/>
                <w:szCs w:val="22"/>
              </w:rPr>
            </w:pPr>
            <w:r w:rsidRPr="00C054EF">
              <w:rPr>
                <w:sz w:val="22"/>
                <w:szCs w:val="22"/>
              </w:rPr>
              <w:tab/>
              <w:t>а) начала предоставления Покупателю услуг по передаче электрической энергии;</w:t>
            </w:r>
          </w:p>
          <w:p w:rsidR="00C054EF" w:rsidRPr="00C054EF" w:rsidRDefault="00C054EF" w:rsidP="00C054EF">
            <w:pPr>
              <w:spacing w:line="22" w:lineRule="atLeast"/>
              <w:ind w:right="13" w:firstLine="567"/>
              <w:jc w:val="both"/>
              <w:rPr>
                <w:sz w:val="22"/>
                <w:szCs w:val="22"/>
              </w:rPr>
            </w:pPr>
            <w:r w:rsidRPr="00C054EF">
              <w:rPr>
                <w:sz w:val="22"/>
                <w:szCs w:val="22"/>
              </w:rPr>
              <w:tab/>
              <w:t>б) возникновения обязанности предоставлять коммунальную услугу по электроснабжению Потребителям Покупателя и (или) приобретать коммунальный ресурс, потребляемый при содержании общего имущества в многоквартирном доме;</w:t>
            </w:r>
          </w:p>
          <w:p w:rsidR="00C054EF" w:rsidRPr="00C054EF" w:rsidRDefault="00C054EF" w:rsidP="00C054EF">
            <w:pPr>
              <w:spacing w:line="22" w:lineRule="atLeast"/>
              <w:ind w:right="13" w:firstLine="567"/>
              <w:jc w:val="both"/>
              <w:rPr>
                <w:sz w:val="22"/>
                <w:szCs w:val="22"/>
              </w:rPr>
            </w:pPr>
            <w:r w:rsidRPr="00C054EF">
              <w:rPr>
                <w:sz w:val="22"/>
                <w:szCs w:val="22"/>
              </w:rPr>
              <w:t>в) государственной регистрации товарищества или кооператива.</w:t>
            </w:r>
          </w:p>
          <w:p w:rsidR="00C054EF" w:rsidRPr="00C054EF" w:rsidRDefault="00C054EF" w:rsidP="00C054EF">
            <w:pPr>
              <w:adjustRightInd w:val="0"/>
              <w:ind w:firstLine="567"/>
              <w:jc w:val="both"/>
              <w:outlineLvl w:val="1"/>
              <w:rPr>
                <w:sz w:val="22"/>
                <w:szCs w:val="22"/>
              </w:rPr>
            </w:pPr>
            <w:r w:rsidRPr="00C054EF">
              <w:rPr>
                <w:sz w:val="22"/>
                <w:szCs w:val="22"/>
              </w:rPr>
              <w:t xml:space="preserve">Гарантирующий поставщик вправе в одностороннем порядке прекратить исполнение обязательств по настоящему договору в случае прекращения у Покупателя прав владения энергопринимающими устройствами, в </w:t>
            </w:r>
            <w:proofErr w:type="gramStart"/>
            <w:r w:rsidRPr="00C054EF">
              <w:rPr>
                <w:sz w:val="22"/>
                <w:szCs w:val="22"/>
              </w:rPr>
              <w:t>целях</w:t>
            </w:r>
            <w:proofErr w:type="gramEnd"/>
            <w:r w:rsidRPr="00C054EF">
              <w:rPr>
                <w:sz w:val="22"/>
                <w:szCs w:val="22"/>
              </w:rPr>
              <w:t xml:space="preserve"> энергоснабжения которых заключен настоящий договор, в том числе, в связи с исключением сведений о многоквартирном доме из реестра лицензий субъекта РФ или в связи с прекращением или аннулированием лицензии на осуществление предпринимательской деятельности по управлению многоквартирными домами, ликвидации Покупателя, а также иных событий и обстоятельств, имеющих значение для исполнения настоящего договора, уведомив Покупателя </w:t>
            </w:r>
            <w:r w:rsidRPr="00C054EF">
              <w:rPr>
                <w:rFonts w:eastAsia="Courier New"/>
                <w:sz w:val="22"/>
                <w:szCs w:val="22"/>
              </w:rPr>
              <w:t xml:space="preserve"> </w:t>
            </w:r>
            <w:r w:rsidRPr="00C054EF">
              <w:rPr>
                <w:sz w:val="22"/>
                <w:szCs w:val="22"/>
              </w:rPr>
              <w:t>не позднее 3 рабочих дней до даты и времени прекращения исполнения обязательств</w:t>
            </w:r>
            <w:proofErr w:type="gramStart"/>
            <w:r w:rsidRPr="00C054EF">
              <w:rPr>
                <w:sz w:val="22"/>
                <w:szCs w:val="22"/>
              </w:rPr>
              <w:t>.»,</w:t>
            </w:r>
            <w:proofErr w:type="gramEnd"/>
          </w:p>
          <w:p w:rsidR="00C054EF" w:rsidRPr="00C054EF" w:rsidRDefault="00C054EF" w:rsidP="00C054EF">
            <w:pPr>
              <w:adjustRightInd w:val="0"/>
              <w:ind w:firstLine="540"/>
              <w:jc w:val="both"/>
              <w:outlineLvl w:val="1"/>
              <w:rPr>
                <w:sz w:val="22"/>
                <w:szCs w:val="22"/>
              </w:rPr>
            </w:pPr>
            <w:r w:rsidRPr="00C054EF">
              <w:rPr>
                <w:sz w:val="22"/>
                <w:szCs w:val="22"/>
              </w:rPr>
              <w:lastRenderedPageBreak/>
              <w:t>пункт 8.2.:</w:t>
            </w:r>
            <w:r w:rsidRPr="00C054EF">
              <w:rPr>
                <w:rFonts w:eastAsia="Arial"/>
                <w:sz w:val="22"/>
                <w:szCs w:val="22"/>
              </w:rPr>
              <w:t> «</w:t>
            </w:r>
            <w:r w:rsidRPr="00C054EF">
              <w:rPr>
                <w:sz w:val="22"/>
                <w:szCs w:val="22"/>
              </w:rPr>
              <w:t>Стороны приступают к исполнению обязательств по настоящему договору – с __:__ часов  «__» ________ 20__г., но не ранее даты и времени начала оказания услуг по передаче электрической энергии в отношении точек поставки Покупателя, указанных в Приложении № 1. При этом</w:t>
            </w:r>
            <w:proofErr w:type="gramStart"/>
            <w:r w:rsidRPr="00C054EF">
              <w:rPr>
                <w:sz w:val="22"/>
                <w:szCs w:val="22"/>
              </w:rPr>
              <w:t>,</w:t>
            </w:r>
            <w:proofErr w:type="gramEnd"/>
            <w:r w:rsidRPr="00C054EF">
              <w:rPr>
                <w:sz w:val="22"/>
                <w:szCs w:val="22"/>
              </w:rPr>
              <w:t xml:space="preserve"> стороны вправе установить, что условия настоящего договора применяются к их отношениям, возникшим до заключения договора, но не ранее даты начала поставки коммунального ресурса, определенной с учетом положений действующего законодательства РФ.»,</w:t>
            </w:r>
          </w:p>
          <w:p w:rsidR="00C054EF" w:rsidRPr="00C054EF" w:rsidRDefault="00C054EF" w:rsidP="00C054EF">
            <w:pPr>
              <w:tabs>
                <w:tab w:val="left" w:pos="-426"/>
                <w:tab w:val="left" w:pos="0"/>
              </w:tabs>
              <w:ind w:firstLine="540"/>
              <w:jc w:val="both"/>
              <w:rPr>
                <w:sz w:val="22"/>
                <w:szCs w:val="22"/>
              </w:rPr>
            </w:pPr>
            <w:proofErr w:type="gramStart"/>
            <w:r w:rsidRPr="00C054EF">
              <w:rPr>
                <w:sz w:val="22"/>
                <w:szCs w:val="22"/>
              </w:rPr>
              <w:t>пункт 2.2.4.: «Гарантирующий поставщик вправе, уведомив Покупателя за 30 дней, отказаться от исполнения настоящего договора в установленном порядке в части снабжения электрической энергией в целях предоставления коммунальной услуги по электроснабжению в жилых и нежилых помещениях многоквартирного дома при наличии у Покупателя признанной им или подтвержденной вступившим в законную силу судебным актом задолженности перед Гарантирующим поставщиком за поставленную электроэнергию в размере</w:t>
            </w:r>
            <w:proofErr w:type="gramEnd"/>
            <w:r w:rsidRPr="00C054EF">
              <w:rPr>
                <w:sz w:val="22"/>
                <w:szCs w:val="22"/>
              </w:rPr>
              <w:t xml:space="preserve">, </w:t>
            </w:r>
            <w:proofErr w:type="gramStart"/>
            <w:r w:rsidRPr="00C054EF">
              <w:rPr>
                <w:sz w:val="22"/>
                <w:szCs w:val="22"/>
              </w:rPr>
              <w:t>равном</w:t>
            </w:r>
            <w:proofErr w:type="gramEnd"/>
            <w:r w:rsidRPr="00C054EF">
              <w:rPr>
                <w:sz w:val="22"/>
                <w:szCs w:val="22"/>
              </w:rPr>
              <w:t xml:space="preserve"> или превышающем две среднемесячные величины обязательств по оплате электрической энергии по настоящему договору независимо от факта последующей оплаты данной задолженности Покупателем, за исключением случая полного погашения такой задолженности Покупателем до вступления в законную силу судебного акта.»,</w:t>
            </w:r>
          </w:p>
          <w:p w:rsidR="00C054EF" w:rsidRPr="00C054EF" w:rsidRDefault="00C054EF" w:rsidP="00C054EF">
            <w:pPr>
              <w:adjustRightInd w:val="0"/>
              <w:ind w:firstLine="540"/>
              <w:jc w:val="both"/>
              <w:outlineLvl w:val="1"/>
              <w:rPr>
                <w:sz w:val="22"/>
                <w:szCs w:val="22"/>
              </w:rPr>
            </w:pPr>
            <w:r w:rsidRPr="00C054EF">
              <w:rPr>
                <w:sz w:val="22"/>
                <w:szCs w:val="22"/>
              </w:rPr>
              <w:t>пункт 3.2.5.:</w:t>
            </w:r>
            <w:r w:rsidRPr="00C054EF">
              <w:rPr>
                <w:sz w:val="22"/>
                <w:szCs w:val="22"/>
                <w:lang w:val="en-US"/>
              </w:rPr>
              <w:t> </w:t>
            </w:r>
            <w:r w:rsidRPr="00C054EF">
              <w:rPr>
                <w:sz w:val="22"/>
                <w:szCs w:val="22"/>
              </w:rPr>
              <w:t xml:space="preserve">«Покупатель вправе в одностороннем порядке отказаться от исполнения настоящего договора полностью либо уменьшить объемы электрической энергии (мощности), приобретаемые у Гарантирующего поставщика, при условии письменного уведомления Гарантирующего поставщика не </w:t>
            </w:r>
            <w:proofErr w:type="gramStart"/>
            <w:r w:rsidRPr="00C054EF">
              <w:rPr>
                <w:sz w:val="22"/>
                <w:szCs w:val="22"/>
              </w:rPr>
              <w:t>позднее</w:t>
            </w:r>
            <w:proofErr w:type="gramEnd"/>
            <w:r w:rsidRPr="00C054EF">
              <w:rPr>
                <w:sz w:val="22"/>
                <w:szCs w:val="22"/>
              </w:rPr>
              <w:t xml:space="preserve"> чем за 20 рабочих дней до заявляемой даты расторжения (изменения) договора и оплаты Гарантирующему поставщику стоимости потребленной электрической энергии (мощности). При невыполнении вышеуказанных условий, договор продолжает считаться действующим со всеми юридическими последствиями, за исключением случаев, предусмотренных действующим законодательством РФ</w:t>
            </w:r>
            <w:proofErr w:type="gramStart"/>
            <w:r w:rsidRPr="00C054EF">
              <w:rPr>
                <w:sz w:val="22"/>
                <w:szCs w:val="22"/>
              </w:rPr>
              <w:t>.»,</w:t>
            </w:r>
            <w:proofErr w:type="gramEnd"/>
          </w:p>
          <w:p w:rsidR="00C054EF" w:rsidRPr="00C054EF" w:rsidRDefault="00C054EF" w:rsidP="00C054EF">
            <w:pPr>
              <w:adjustRightInd w:val="0"/>
              <w:ind w:firstLine="540"/>
              <w:jc w:val="both"/>
              <w:outlineLvl w:val="1"/>
              <w:rPr>
                <w:sz w:val="22"/>
                <w:szCs w:val="22"/>
              </w:rPr>
            </w:pPr>
            <w:r w:rsidRPr="00C054EF">
              <w:rPr>
                <w:sz w:val="22"/>
                <w:szCs w:val="22"/>
              </w:rPr>
              <w:t xml:space="preserve">пункт 3.2.1.: «В случае утраты Гарантирующим поставщиком соответствующего статуса, </w:t>
            </w:r>
            <w:r w:rsidRPr="00C054EF">
              <w:rPr>
                <w:bCs/>
                <w:sz w:val="22"/>
                <w:szCs w:val="22"/>
              </w:rPr>
              <w:t>Потребитель вправе</w:t>
            </w:r>
            <w:r w:rsidRPr="00C054EF">
              <w:rPr>
                <w:sz w:val="22"/>
                <w:szCs w:val="22"/>
              </w:rPr>
              <w:t xml:space="preserve"> перейти на обслуживание к иному поставщику электрической энергии (мощности)</w:t>
            </w:r>
            <w:proofErr w:type="gramStart"/>
            <w:r w:rsidRPr="00C054EF">
              <w:rPr>
                <w:sz w:val="22"/>
                <w:szCs w:val="22"/>
              </w:rPr>
              <w:t>.»</w:t>
            </w:r>
            <w:proofErr w:type="gramEnd"/>
            <w:r w:rsidRPr="00C054EF">
              <w:rPr>
                <w:sz w:val="22"/>
                <w:szCs w:val="22"/>
              </w:rPr>
              <w:t>.</w:t>
            </w:r>
          </w:p>
          <w:p w:rsidR="008A0929" w:rsidRDefault="00C054EF" w:rsidP="00C054EF">
            <w:pPr>
              <w:adjustRightInd w:val="0"/>
              <w:ind w:firstLine="540"/>
              <w:jc w:val="both"/>
              <w:outlineLvl w:val="1"/>
              <w:rPr>
                <w:sz w:val="22"/>
                <w:szCs w:val="22"/>
              </w:rPr>
            </w:pPr>
            <w:proofErr w:type="gramStart"/>
            <w:r w:rsidRPr="00C054EF">
              <w:rPr>
                <w:bCs/>
                <w:sz w:val="22"/>
                <w:szCs w:val="22"/>
              </w:rPr>
              <w:t>пункт</w:t>
            </w:r>
            <w:r w:rsidRPr="00C054EF">
              <w:rPr>
                <w:sz w:val="22"/>
                <w:szCs w:val="22"/>
              </w:rPr>
              <w:t xml:space="preserve"> 10.6.: «В случае подтверждения факта нарушения одной стороной раздела договора </w:t>
            </w:r>
            <w:r w:rsidRPr="00C054EF">
              <w:rPr>
                <w:color w:val="333333"/>
                <w:sz w:val="22"/>
                <w:szCs w:val="22"/>
                <w:shd w:val="clear" w:color="auto" w:fill="FFFFFF"/>
              </w:rPr>
              <w:t>о </w:t>
            </w:r>
            <w:r w:rsidRPr="00C054EF">
              <w:rPr>
                <w:bCs/>
                <w:color w:val="333333"/>
                <w:sz w:val="22"/>
                <w:szCs w:val="22"/>
                <w:shd w:val="clear" w:color="auto" w:fill="FFFFFF"/>
              </w:rPr>
              <w:t>положениях</w:t>
            </w:r>
            <w:r w:rsidRPr="00C054EF">
              <w:rPr>
                <w:color w:val="333333"/>
                <w:sz w:val="22"/>
                <w:szCs w:val="22"/>
                <w:shd w:val="clear" w:color="auto" w:fill="FFFFFF"/>
              </w:rPr>
              <w:t> </w:t>
            </w:r>
            <w:r w:rsidRPr="00C054EF">
              <w:rPr>
                <w:bCs/>
                <w:color w:val="333333"/>
                <w:sz w:val="22"/>
                <w:szCs w:val="22"/>
                <w:shd w:val="clear" w:color="auto" w:fill="FFFFFF"/>
              </w:rPr>
              <w:t>антикоррупционного</w:t>
            </w:r>
            <w:r w:rsidRPr="00C054EF">
              <w:rPr>
                <w:color w:val="333333"/>
                <w:sz w:val="22"/>
                <w:szCs w:val="22"/>
                <w:shd w:val="clear" w:color="auto" w:fill="FFFFFF"/>
              </w:rPr>
              <w:t> </w:t>
            </w:r>
            <w:r w:rsidRPr="00C054EF">
              <w:rPr>
                <w:bCs/>
                <w:color w:val="333333"/>
                <w:sz w:val="22"/>
                <w:szCs w:val="22"/>
                <w:shd w:val="clear" w:color="auto" w:fill="FFFFFF"/>
              </w:rPr>
              <w:t>законодательства</w:t>
            </w:r>
            <w:r w:rsidRPr="00C054EF">
              <w:rPr>
                <w:sz w:val="22"/>
                <w:szCs w:val="22"/>
              </w:rPr>
              <w:t xml:space="preserve">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w:t>
            </w:r>
            <w:r w:rsidRPr="00C054EF">
              <w:rPr>
                <w:sz w:val="22"/>
                <w:szCs w:val="22"/>
              </w:rPr>
              <w:lastRenderedPageBreak/>
              <w:t>прекращения действия договора.».</w:t>
            </w:r>
            <w:proofErr w:type="gramEnd"/>
          </w:p>
          <w:p w:rsidR="00684080" w:rsidRPr="00C054EF" w:rsidRDefault="00684080" w:rsidP="00C054EF">
            <w:pPr>
              <w:adjustRightInd w:val="0"/>
              <w:ind w:firstLine="540"/>
              <w:jc w:val="both"/>
              <w:outlineLvl w:val="1"/>
              <w:rPr>
                <w:bCs/>
                <w:sz w:val="22"/>
                <w:szCs w:val="22"/>
              </w:rPr>
            </w:pPr>
          </w:p>
        </w:tc>
      </w:tr>
      <w:tr w:rsidR="008A0929" w:rsidTr="00585699">
        <w:tc>
          <w:tcPr>
            <w:tcW w:w="1951" w:type="dxa"/>
            <w:vMerge/>
          </w:tcPr>
          <w:p w:rsidR="008A0929" w:rsidRDefault="008A0929">
            <w:pPr>
              <w:spacing w:after="240"/>
              <w:jc w:val="center"/>
              <w:rPr>
                <w:b/>
                <w:bCs/>
                <w:sz w:val="26"/>
                <w:szCs w:val="26"/>
              </w:rPr>
            </w:pPr>
          </w:p>
        </w:tc>
        <w:tc>
          <w:tcPr>
            <w:tcW w:w="851" w:type="dxa"/>
          </w:tcPr>
          <w:p w:rsidR="008A0929" w:rsidRPr="001E1369" w:rsidRDefault="008A0929">
            <w:pPr>
              <w:spacing w:after="240"/>
              <w:jc w:val="center"/>
              <w:rPr>
                <w:bCs/>
                <w:sz w:val="24"/>
                <w:szCs w:val="24"/>
              </w:rPr>
            </w:pPr>
            <w:r w:rsidRPr="001E1369">
              <w:rPr>
                <w:bCs/>
                <w:sz w:val="24"/>
                <w:szCs w:val="24"/>
              </w:rPr>
              <w:t>2</w:t>
            </w:r>
          </w:p>
        </w:tc>
        <w:tc>
          <w:tcPr>
            <w:tcW w:w="2268" w:type="dxa"/>
          </w:tcPr>
          <w:p w:rsidR="008A0929" w:rsidRDefault="00C054EF">
            <w:pPr>
              <w:spacing w:after="240"/>
              <w:jc w:val="center"/>
              <w:rPr>
                <w:sz w:val="24"/>
                <w:szCs w:val="24"/>
              </w:rPr>
            </w:pPr>
            <w:r>
              <w:rPr>
                <w:sz w:val="24"/>
                <w:szCs w:val="24"/>
              </w:rPr>
              <w:t>Вид цены на электрическую энергию (фиксированная или переменная)</w:t>
            </w:r>
          </w:p>
        </w:tc>
        <w:tc>
          <w:tcPr>
            <w:tcW w:w="7512" w:type="dxa"/>
          </w:tcPr>
          <w:p w:rsidR="00C054EF" w:rsidRPr="00C054EF" w:rsidRDefault="00C054EF" w:rsidP="00C054EF">
            <w:pPr>
              <w:pStyle w:val="ab"/>
              <w:ind w:firstLine="540"/>
              <w:jc w:val="both"/>
              <w:rPr>
                <w:sz w:val="22"/>
                <w:szCs w:val="22"/>
              </w:rPr>
            </w:pPr>
            <w:proofErr w:type="gramStart"/>
            <w:r w:rsidRPr="00C054EF">
              <w:rPr>
                <w:sz w:val="22"/>
                <w:szCs w:val="22"/>
              </w:rPr>
              <w:t>пункт 5.1.: «Оплата электрической энергии (мощности), по настоящему договору осуществляется Покупателем по ценам, тарифам, рассчитанным (установленным) в соответствии с порядком определения цен на основании действующих на момент возникновения обязательств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roofErr w:type="gramEnd"/>
          </w:p>
          <w:p w:rsidR="008A0929" w:rsidRPr="009545CE" w:rsidRDefault="008A0929" w:rsidP="009D1F99">
            <w:pPr>
              <w:numPr>
                <w:ilvl w:val="12"/>
                <w:numId w:val="0"/>
              </w:numPr>
              <w:tabs>
                <w:tab w:val="right" w:pos="0"/>
              </w:tabs>
              <w:ind w:firstLine="540"/>
              <w:jc w:val="both"/>
              <w:rPr>
                <w:sz w:val="22"/>
                <w:szCs w:val="22"/>
              </w:rPr>
            </w:pPr>
          </w:p>
        </w:tc>
      </w:tr>
      <w:tr w:rsidR="008A0929" w:rsidTr="00585699">
        <w:tc>
          <w:tcPr>
            <w:tcW w:w="1951" w:type="dxa"/>
            <w:vMerge/>
          </w:tcPr>
          <w:p w:rsidR="008A0929" w:rsidRDefault="008A0929">
            <w:pPr>
              <w:spacing w:after="240"/>
              <w:jc w:val="center"/>
              <w:rPr>
                <w:b/>
                <w:bCs/>
                <w:sz w:val="26"/>
                <w:szCs w:val="26"/>
              </w:rPr>
            </w:pPr>
          </w:p>
        </w:tc>
        <w:tc>
          <w:tcPr>
            <w:tcW w:w="851" w:type="dxa"/>
          </w:tcPr>
          <w:p w:rsidR="008A0929" w:rsidRPr="001E1369" w:rsidRDefault="008A0929">
            <w:pPr>
              <w:spacing w:after="240"/>
              <w:jc w:val="center"/>
              <w:rPr>
                <w:bCs/>
                <w:sz w:val="24"/>
                <w:szCs w:val="24"/>
              </w:rPr>
            </w:pPr>
            <w:r w:rsidRPr="001E1369">
              <w:rPr>
                <w:bCs/>
                <w:sz w:val="24"/>
                <w:szCs w:val="24"/>
              </w:rPr>
              <w:t>3</w:t>
            </w:r>
          </w:p>
        </w:tc>
        <w:tc>
          <w:tcPr>
            <w:tcW w:w="2268" w:type="dxa"/>
          </w:tcPr>
          <w:p w:rsidR="008A0929" w:rsidRDefault="00C054EF">
            <w:pPr>
              <w:spacing w:after="240"/>
              <w:jc w:val="center"/>
              <w:rPr>
                <w:sz w:val="24"/>
                <w:szCs w:val="24"/>
              </w:rPr>
            </w:pPr>
            <w:r>
              <w:rPr>
                <w:sz w:val="24"/>
                <w:szCs w:val="24"/>
              </w:rPr>
              <w:t>Форма оплаты</w:t>
            </w:r>
          </w:p>
        </w:tc>
        <w:tc>
          <w:tcPr>
            <w:tcW w:w="7512" w:type="dxa"/>
          </w:tcPr>
          <w:p w:rsidR="00E90869" w:rsidRPr="00E90869" w:rsidRDefault="00E90869" w:rsidP="00E90869">
            <w:pPr>
              <w:ind w:right="13" w:firstLine="567"/>
              <w:rPr>
                <w:sz w:val="22"/>
                <w:szCs w:val="22"/>
              </w:rPr>
            </w:pPr>
            <w:r w:rsidRPr="005318A4">
              <w:t xml:space="preserve">пункт 5.2.: «Расчетным периодом по данному договору является 1 </w:t>
            </w:r>
            <w:r w:rsidRPr="00E90869">
              <w:rPr>
                <w:sz w:val="22"/>
                <w:szCs w:val="22"/>
              </w:rPr>
              <w:t>календарный месяц.</w:t>
            </w:r>
          </w:p>
          <w:p w:rsidR="00E90869" w:rsidRPr="00E90869" w:rsidRDefault="00E90869" w:rsidP="00E90869">
            <w:pPr>
              <w:tabs>
                <w:tab w:val="right" w:pos="-696"/>
                <w:tab w:val="right" w:pos="-456"/>
                <w:tab w:val="right" w:pos="-114"/>
              </w:tabs>
              <w:ind w:firstLine="567"/>
              <w:jc w:val="both"/>
              <w:rPr>
                <w:sz w:val="22"/>
                <w:szCs w:val="22"/>
              </w:rPr>
            </w:pPr>
            <w:proofErr w:type="gramStart"/>
            <w:r w:rsidRPr="00E90869">
              <w:rPr>
                <w:sz w:val="22"/>
                <w:szCs w:val="22"/>
              </w:rPr>
              <w:t>Оплата за электрическую энергию (мощность) производится до 15 числа</w:t>
            </w:r>
            <w:r w:rsidRPr="00E90869">
              <w:rPr>
                <w:b/>
                <w:sz w:val="22"/>
                <w:szCs w:val="22"/>
              </w:rPr>
              <w:t xml:space="preserve"> </w:t>
            </w:r>
            <w:r w:rsidRPr="00E90869">
              <w:rPr>
                <w:sz w:val="22"/>
                <w:szCs w:val="22"/>
              </w:rPr>
              <w:t>месяца, следующего за расчетным – за фактическое потребление предыдущего (расчетного) месяца путем самостоятельного направления Покупателем платежного поручения на расчетный счет Гарантирующего поставщика, путем внесения наличных денежных средств в кассу Гарантирующего поставщика с соблюдением установленных законодательством требований, если иной способ отдельно не согласован сторонами.».</w:t>
            </w:r>
            <w:proofErr w:type="gramEnd"/>
          </w:p>
          <w:p w:rsidR="008A0929" w:rsidRPr="009545CE" w:rsidRDefault="008A0929" w:rsidP="009D1F99">
            <w:pPr>
              <w:numPr>
                <w:ilvl w:val="12"/>
                <w:numId w:val="0"/>
              </w:numPr>
              <w:tabs>
                <w:tab w:val="right" w:pos="0"/>
              </w:tabs>
              <w:ind w:firstLine="540"/>
              <w:jc w:val="both"/>
              <w:rPr>
                <w:sz w:val="22"/>
                <w:szCs w:val="22"/>
              </w:rPr>
            </w:pPr>
          </w:p>
        </w:tc>
      </w:tr>
      <w:tr w:rsidR="008A0929" w:rsidTr="00585699">
        <w:tc>
          <w:tcPr>
            <w:tcW w:w="1951" w:type="dxa"/>
            <w:vMerge/>
          </w:tcPr>
          <w:p w:rsidR="008A0929" w:rsidRDefault="008A0929">
            <w:pPr>
              <w:spacing w:after="240"/>
              <w:jc w:val="center"/>
              <w:rPr>
                <w:b/>
                <w:bCs/>
                <w:sz w:val="26"/>
                <w:szCs w:val="26"/>
              </w:rPr>
            </w:pPr>
          </w:p>
        </w:tc>
        <w:tc>
          <w:tcPr>
            <w:tcW w:w="851" w:type="dxa"/>
          </w:tcPr>
          <w:p w:rsidR="008A0929" w:rsidRPr="001E1369" w:rsidRDefault="008A0929">
            <w:pPr>
              <w:spacing w:after="240"/>
              <w:jc w:val="center"/>
              <w:rPr>
                <w:bCs/>
                <w:sz w:val="24"/>
                <w:szCs w:val="24"/>
              </w:rPr>
            </w:pPr>
            <w:r w:rsidRPr="001E1369">
              <w:rPr>
                <w:bCs/>
                <w:sz w:val="24"/>
                <w:szCs w:val="24"/>
              </w:rPr>
              <w:t>4</w:t>
            </w:r>
          </w:p>
        </w:tc>
        <w:tc>
          <w:tcPr>
            <w:tcW w:w="2268" w:type="dxa"/>
          </w:tcPr>
          <w:p w:rsidR="008A0929" w:rsidRDefault="00E90869">
            <w:pPr>
              <w:spacing w:after="240"/>
              <w:jc w:val="center"/>
              <w:rPr>
                <w:sz w:val="24"/>
                <w:szCs w:val="24"/>
              </w:rPr>
            </w:pPr>
            <w:r>
              <w:rPr>
                <w:sz w:val="24"/>
                <w:szCs w:val="24"/>
              </w:rPr>
              <w:t>Форма обеспечения исполнения обязатель</w:t>
            </w:r>
            <w:proofErr w:type="gramStart"/>
            <w:r>
              <w:rPr>
                <w:sz w:val="24"/>
                <w:szCs w:val="24"/>
              </w:rPr>
              <w:t>ств ст</w:t>
            </w:r>
            <w:proofErr w:type="gramEnd"/>
            <w:r>
              <w:rPr>
                <w:sz w:val="24"/>
                <w:szCs w:val="24"/>
              </w:rPr>
              <w:t>орон по договору</w:t>
            </w:r>
          </w:p>
        </w:tc>
        <w:tc>
          <w:tcPr>
            <w:tcW w:w="7512" w:type="dxa"/>
          </w:tcPr>
          <w:p w:rsidR="00E90869" w:rsidRPr="00E90869" w:rsidRDefault="00E90869" w:rsidP="00E90869">
            <w:pPr>
              <w:adjustRightInd w:val="0"/>
              <w:ind w:firstLine="540"/>
              <w:jc w:val="both"/>
              <w:rPr>
                <w:sz w:val="22"/>
                <w:szCs w:val="22"/>
              </w:rPr>
            </w:pPr>
            <w:r w:rsidRPr="00E90869">
              <w:rPr>
                <w:sz w:val="22"/>
                <w:szCs w:val="22"/>
              </w:rPr>
              <w:t xml:space="preserve">пункт 2.2.3.: «При наступлении одного из обстоятельств, предусмотренных действующим законодательством РФ, </w:t>
            </w:r>
            <w:r w:rsidRPr="00E90869">
              <w:rPr>
                <w:rFonts w:eastAsia="Calibri"/>
                <w:sz w:val="22"/>
                <w:szCs w:val="22"/>
                <w:lang w:eastAsia="en-US"/>
              </w:rPr>
              <w:t>Гарантирующий поставщик вправе</w:t>
            </w:r>
            <w:r w:rsidRPr="00E90869">
              <w:rPr>
                <w:sz w:val="22"/>
                <w:szCs w:val="22"/>
              </w:rPr>
              <w:t xml:space="preserve"> инициировать в установленном порядке в отношении Покупателя введение полного и (или) частичного ограничения режима потребления электрической энергии</w:t>
            </w:r>
            <w:proofErr w:type="gramStart"/>
            <w:r w:rsidRPr="00E90869">
              <w:rPr>
                <w:sz w:val="22"/>
                <w:szCs w:val="22"/>
              </w:rPr>
              <w:t>.»,</w:t>
            </w:r>
            <w:proofErr w:type="gramEnd"/>
          </w:p>
          <w:p w:rsidR="00E90869" w:rsidRPr="00E90869" w:rsidRDefault="00E90869" w:rsidP="00E90869">
            <w:pPr>
              <w:tabs>
                <w:tab w:val="right" w:pos="-57"/>
              </w:tabs>
              <w:adjustRightInd w:val="0"/>
              <w:ind w:firstLine="540"/>
              <w:jc w:val="both"/>
              <w:rPr>
                <w:sz w:val="22"/>
                <w:szCs w:val="22"/>
              </w:rPr>
            </w:pPr>
            <w:proofErr w:type="gramStart"/>
            <w:r w:rsidRPr="00E90869">
              <w:rPr>
                <w:sz w:val="22"/>
                <w:szCs w:val="22"/>
              </w:rPr>
              <w:t xml:space="preserve">пункт 2.2.4.: «Уведомив Покупателя за 30 дней, </w:t>
            </w:r>
            <w:r w:rsidRPr="00E90869">
              <w:rPr>
                <w:rFonts w:eastAsia="Calibri"/>
                <w:sz w:val="22"/>
                <w:szCs w:val="22"/>
                <w:lang w:eastAsia="en-US"/>
              </w:rPr>
              <w:t>Гарантирующий поставщик вправе</w:t>
            </w:r>
            <w:r w:rsidRPr="00E90869">
              <w:rPr>
                <w:sz w:val="22"/>
                <w:szCs w:val="22"/>
              </w:rPr>
              <w:t xml:space="preserve"> отказаться от исполнения настоящего договора в установленном порядке в части снабжения электрической энергией в целях предоставления коммунальной услуги по электроснабжению в жилых и нежилых помещениях многоквартирного дома при наличии у Покупателя признанной им или подтвержденной вступившим в законную силу судебным актом задолженности перед Гарантирующим поставщиком за поставленную электроэнергию в размере</w:t>
            </w:r>
            <w:proofErr w:type="gramEnd"/>
            <w:r w:rsidRPr="00E90869">
              <w:rPr>
                <w:sz w:val="22"/>
                <w:szCs w:val="22"/>
              </w:rPr>
              <w:t xml:space="preserve">, </w:t>
            </w:r>
            <w:proofErr w:type="gramStart"/>
            <w:r w:rsidRPr="00E90869">
              <w:rPr>
                <w:sz w:val="22"/>
                <w:szCs w:val="22"/>
              </w:rPr>
              <w:t>равном</w:t>
            </w:r>
            <w:proofErr w:type="gramEnd"/>
            <w:r w:rsidRPr="00E90869">
              <w:rPr>
                <w:sz w:val="22"/>
                <w:szCs w:val="22"/>
              </w:rPr>
              <w:t xml:space="preserve"> или превышающем две среднемесячные величины обязательств по оплате электрической энергии по настоящему договору независимо от факта последующей оплаты данной задолженности Покупателем, за исключением случая полного погашения такой задолженности Покупателем до вступления в законную силу судебного акта.»,</w:t>
            </w:r>
          </w:p>
          <w:p w:rsidR="00E90869" w:rsidRPr="00E90869" w:rsidRDefault="00E90869" w:rsidP="00E90869">
            <w:pPr>
              <w:tabs>
                <w:tab w:val="right" w:pos="-57"/>
              </w:tabs>
              <w:adjustRightInd w:val="0"/>
              <w:ind w:firstLine="540"/>
              <w:jc w:val="both"/>
              <w:rPr>
                <w:sz w:val="22"/>
                <w:szCs w:val="22"/>
              </w:rPr>
            </w:pPr>
            <w:r w:rsidRPr="00E90869">
              <w:rPr>
                <w:sz w:val="22"/>
                <w:szCs w:val="22"/>
              </w:rPr>
              <w:t xml:space="preserve">пункт 5.8.: «При определении обязательств по оплате электрической </w:t>
            </w:r>
            <w:r w:rsidRPr="00E90869">
              <w:rPr>
                <w:sz w:val="22"/>
                <w:szCs w:val="22"/>
              </w:rPr>
              <w:lastRenderedPageBreak/>
              <w:t>энергии (мощности) по настоящему договору Гарантирующий поставщик учитывает неустойку, начисленную в пользу Покупателя за соответствующий расчетный период в установленных законодательством РФ случаях</w:t>
            </w:r>
            <w:proofErr w:type="gramStart"/>
            <w:r w:rsidRPr="00E90869">
              <w:rPr>
                <w:sz w:val="22"/>
                <w:szCs w:val="22"/>
              </w:rPr>
              <w:t>.»,</w:t>
            </w:r>
            <w:proofErr w:type="gramEnd"/>
          </w:p>
          <w:p w:rsidR="00E90869" w:rsidRPr="00E90869" w:rsidRDefault="00E90869" w:rsidP="00E90869">
            <w:pPr>
              <w:ind w:firstLine="540"/>
              <w:jc w:val="both"/>
              <w:rPr>
                <w:sz w:val="22"/>
                <w:szCs w:val="22"/>
              </w:rPr>
            </w:pPr>
            <w:r w:rsidRPr="00E90869">
              <w:rPr>
                <w:sz w:val="22"/>
                <w:szCs w:val="22"/>
              </w:rPr>
              <w:t>пункт 7.7.:</w:t>
            </w:r>
            <w:r w:rsidRPr="00E90869">
              <w:rPr>
                <w:rFonts w:eastAsia="Arial"/>
                <w:sz w:val="22"/>
                <w:szCs w:val="22"/>
              </w:rPr>
              <w:t> «</w:t>
            </w:r>
            <w:r w:rsidRPr="00E90869">
              <w:rPr>
                <w:sz w:val="22"/>
                <w:szCs w:val="22"/>
              </w:rPr>
              <w:t>В случае неисполнения (ненадлежащего) исполнения Покупателем обязательств по оплате электрической энергии (мощности), предусмотренных разделом 5 настоящего договора, а также обязательств, предусмотренных п. 3.1.8 настоящего договора, Гарантирующий поставщик вправе начислить Покупателю пени в соответствии с п.2 ст. 37. Федерального закона № 35-ФЗ от 26 марта 2003 года «Об электроэнергетике»</w:t>
            </w:r>
            <w:proofErr w:type="gramStart"/>
            <w:r w:rsidRPr="00E90869">
              <w:rPr>
                <w:sz w:val="22"/>
                <w:szCs w:val="22"/>
              </w:rPr>
              <w:t>.»</w:t>
            </w:r>
            <w:proofErr w:type="gramEnd"/>
            <w:r w:rsidRPr="00E90869">
              <w:rPr>
                <w:sz w:val="22"/>
                <w:szCs w:val="22"/>
              </w:rPr>
              <w:t>,</w:t>
            </w:r>
          </w:p>
          <w:p w:rsidR="008A0929" w:rsidRDefault="00E90869" w:rsidP="00E90869">
            <w:pPr>
              <w:ind w:firstLine="540"/>
              <w:jc w:val="both"/>
              <w:rPr>
                <w:sz w:val="22"/>
                <w:szCs w:val="22"/>
              </w:rPr>
            </w:pPr>
            <w:proofErr w:type="gramStart"/>
            <w:r w:rsidRPr="00E90869">
              <w:rPr>
                <w:bCs/>
                <w:sz w:val="22"/>
                <w:szCs w:val="22"/>
              </w:rPr>
              <w:t>пункт</w:t>
            </w:r>
            <w:r w:rsidRPr="00E90869">
              <w:rPr>
                <w:sz w:val="22"/>
                <w:szCs w:val="22"/>
              </w:rPr>
              <w:t xml:space="preserve"> 10.6.: «В случае подтверждения факта нарушения одной стороной раздела договора </w:t>
            </w:r>
            <w:r w:rsidRPr="00E90869">
              <w:rPr>
                <w:color w:val="333333"/>
                <w:sz w:val="22"/>
                <w:szCs w:val="22"/>
                <w:shd w:val="clear" w:color="auto" w:fill="FFFFFF"/>
              </w:rPr>
              <w:t>о </w:t>
            </w:r>
            <w:r w:rsidRPr="00E90869">
              <w:rPr>
                <w:bCs/>
                <w:color w:val="333333"/>
                <w:sz w:val="22"/>
                <w:szCs w:val="22"/>
                <w:shd w:val="clear" w:color="auto" w:fill="FFFFFF"/>
              </w:rPr>
              <w:t>положениях</w:t>
            </w:r>
            <w:r w:rsidRPr="00E90869">
              <w:rPr>
                <w:color w:val="333333"/>
                <w:sz w:val="22"/>
                <w:szCs w:val="22"/>
                <w:shd w:val="clear" w:color="auto" w:fill="FFFFFF"/>
              </w:rPr>
              <w:t> </w:t>
            </w:r>
            <w:r w:rsidRPr="00E90869">
              <w:rPr>
                <w:bCs/>
                <w:color w:val="333333"/>
                <w:sz w:val="22"/>
                <w:szCs w:val="22"/>
                <w:shd w:val="clear" w:color="auto" w:fill="FFFFFF"/>
              </w:rPr>
              <w:t>антикоррупционного</w:t>
            </w:r>
            <w:r w:rsidRPr="00E90869">
              <w:rPr>
                <w:color w:val="333333"/>
                <w:sz w:val="22"/>
                <w:szCs w:val="22"/>
                <w:shd w:val="clear" w:color="auto" w:fill="FFFFFF"/>
              </w:rPr>
              <w:t> </w:t>
            </w:r>
            <w:r w:rsidRPr="00E90869">
              <w:rPr>
                <w:bCs/>
                <w:color w:val="333333"/>
                <w:sz w:val="22"/>
                <w:szCs w:val="22"/>
                <w:shd w:val="clear" w:color="auto" w:fill="FFFFFF"/>
              </w:rPr>
              <w:t>законодательства</w:t>
            </w:r>
            <w:r w:rsidRPr="00E90869">
              <w:rPr>
                <w:sz w:val="22"/>
                <w:szCs w:val="22"/>
              </w:rPr>
              <w:t xml:space="preserve">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w:t>
            </w:r>
            <w:r>
              <w:rPr>
                <w:sz w:val="22"/>
                <w:szCs w:val="22"/>
              </w:rPr>
              <w:t>рекращения действия договора.».</w:t>
            </w:r>
            <w:proofErr w:type="gramEnd"/>
          </w:p>
          <w:p w:rsidR="00684080" w:rsidRPr="009545CE" w:rsidRDefault="00684080" w:rsidP="00E90869">
            <w:pPr>
              <w:ind w:firstLine="540"/>
              <w:jc w:val="both"/>
              <w:rPr>
                <w:sz w:val="22"/>
                <w:szCs w:val="22"/>
              </w:rPr>
            </w:pPr>
          </w:p>
        </w:tc>
      </w:tr>
      <w:tr w:rsidR="008A0929" w:rsidTr="00585699">
        <w:tc>
          <w:tcPr>
            <w:tcW w:w="1951" w:type="dxa"/>
            <w:vMerge/>
          </w:tcPr>
          <w:p w:rsidR="008A0929" w:rsidRDefault="008A0929">
            <w:pPr>
              <w:spacing w:after="240"/>
              <w:jc w:val="center"/>
              <w:rPr>
                <w:b/>
                <w:bCs/>
                <w:sz w:val="26"/>
                <w:szCs w:val="26"/>
              </w:rPr>
            </w:pPr>
          </w:p>
        </w:tc>
        <w:tc>
          <w:tcPr>
            <w:tcW w:w="851" w:type="dxa"/>
          </w:tcPr>
          <w:p w:rsidR="008A0929" w:rsidRPr="001E1369" w:rsidRDefault="008A0929">
            <w:pPr>
              <w:spacing w:after="240"/>
              <w:jc w:val="center"/>
              <w:rPr>
                <w:bCs/>
                <w:sz w:val="24"/>
                <w:szCs w:val="24"/>
              </w:rPr>
            </w:pPr>
            <w:r w:rsidRPr="001E1369">
              <w:rPr>
                <w:bCs/>
                <w:sz w:val="24"/>
                <w:szCs w:val="24"/>
              </w:rPr>
              <w:t>5</w:t>
            </w:r>
          </w:p>
        </w:tc>
        <w:tc>
          <w:tcPr>
            <w:tcW w:w="2268" w:type="dxa"/>
          </w:tcPr>
          <w:p w:rsidR="008A0929" w:rsidRDefault="00444D10">
            <w:pPr>
              <w:spacing w:after="240"/>
              <w:jc w:val="center"/>
              <w:rPr>
                <w:sz w:val="24"/>
                <w:szCs w:val="24"/>
              </w:rPr>
            </w:pPr>
            <w:r w:rsidRPr="00721AC6">
              <w:rPr>
                <w:sz w:val="24"/>
                <w:szCs w:val="24"/>
              </w:rPr>
              <w:t>Зона обслуживания</w:t>
            </w:r>
          </w:p>
        </w:tc>
        <w:tc>
          <w:tcPr>
            <w:tcW w:w="7512" w:type="dxa"/>
          </w:tcPr>
          <w:p w:rsidR="008A0929" w:rsidRPr="009545CE" w:rsidRDefault="00444D10" w:rsidP="00444D10">
            <w:pPr>
              <w:numPr>
                <w:ilvl w:val="12"/>
                <w:numId w:val="0"/>
              </w:numPr>
              <w:tabs>
                <w:tab w:val="right" w:pos="0"/>
              </w:tabs>
              <w:jc w:val="both"/>
              <w:rPr>
                <w:sz w:val="22"/>
                <w:szCs w:val="22"/>
              </w:rPr>
            </w:pPr>
            <w:r>
              <w:rPr>
                <w:sz w:val="22"/>
                <w:szCs w:val="22"/>
              </w:rPr>
              <w:t>Рязанская область</w:t>
            </w:r>
          </w:p>
        </w:tc>
      </w:tr>
      <w:tr w:rsidR="008A0929" w:rsidTr="004B0B1F">
        <w:trPr>
          <w:trHeight w:val="3533"/>
        </w:trPr>
        <w:tc>
          <w:tcPr>
            <w:tcW w:w="1951" w:type="dxa"/>
            <w:vMerge/>
          </w:tcPr>
          <w:p w:rsidR="008A0929" w:rsidRDefault="008A0929">
            <w:pPr>
              <w:spacing w:after="240"/>
              <w:jc w:val="center"/>
              <w:rPr>
                <w:b/>
                <w:bCs/>
                <w:sz w:val="26"/>
                <w:szCs w:val="26"/>
              </w:rPr>
            </w:pPr>
          </w:p>
        </w:tc>
        <w:tc>
          <w:tcPr>
            <w:tcW w:w="851" w:type="dxa"/>
          </w:tcPr>
          <w:p w:rsidR="008A0929" w:rsidRPr="001E1369" w:rsidRDefault="008A0929">
            <w:pPr>
              <w:spacing w:after="240"/>
              <w:jc w:val="center"/>
              <w:rPr>
                <w:bCs/>
                <w:sz w:val="24"/>
                <w:szCs w:val="24"/>
              </w:rPr>
            </w:pPr>
            <w:r w:rsidRPr="001E1369">
              <w:rPr>
                <w:bCs/>
                <w:sz w:val="24"/>
                <w:szCs w:val="24"/>
              </w:rPr>
              <w:t>6</w:t>
            </w:r>
          </w:p>
        </w:tc>
        <w:tc>
          <w:tcPr>
            <w:tcW w:w="2268" w:type="dxa"/>
          </w:tcPr>
          <w:p w:rsidR="008A0929" w:rsidRDefault="00BC6209">
            <w:pPr>
              <w:spacing w:after="240"/>
              <w:jc w:val="center"/>
              <w:rPr>
                <w:sz w:val="24"/>
                <w:szCs w:val="24"/>
              </w:rPr>
            </w:pPr>
            <w:r>
              <w:rPr>
                <w:sz w:val="24"/>
                <w:szCs w:val="24"/>
              </w:rPr>
              <w:t>Ответственность сторон</w:t>
            </w:r>
          </w:p>
        </w:tc>
        <w:tc>
          <w:tcPr>
            <w:tcW w:w="7512" w:type="dxa"/>
          </w:tcPr>
          <w:p w:rsidR="00BC6209" w:rsidRPr="00BC6209" w:rsidRDefault="00BC6209" w:rsidP="00BC6209">
            <w:pPr>
              <w:spacing w:line="22" w:lineRule="atLeast"/>
              <w:ind w:right="13" w:firstLine="567"/>
              <w:jc w:val="both"/>
              <w:rPr>
                <w:sz w:val="22"/>
                <w:szCs w:val="22"/>
              </w:rPr>
            </w:pPr>
            <w:r w:rsidRPr="00BC6209">
              <w:rPr>
                <w:sz w:val="22"/>
                <w:szCs w:val="22"/>
              </w:rPr>
              <w:t>пункт 7.1.:</w:t>
            </w:r>
            <w:r w:rsidRPr="00BC6209">
              <w:rPr>
                <w:rFonts w:ascii="Arial" w:eastAsia="Arial" w:hAnsi="Arial" w:cs="Arial"/>
                <w:sz w:val="22"/>
                <w:szCs w:val="22"/>
              </w:rPr>
              <w:t> «</w:t>
            </w:r>
            <w:r w:rsidRPr="00BC6209">
              <w:rPr>
                <w:sz w:val="22"/>
                <w:szCs w:val="22"/>
              </w:rPr>
              <w:t>В случае неисполнения или ненадлежащего исполнения своих договорных обязательств, стороны несут ответственность в соответствии с действующим законодательством РФ</w:t>
            </w:r>
            <w:proofErr w:type="gramStart"/>
            <w:r w:rsidRPr="00BC6209">
              <w:rPr>
                <w:sz w:val="22"/>
                <w:szCs w:val="22"/>
              </w:rPr>
              <w:t>.»,</w:t>
            </w:r>
            <w:proofErr w:type="gramEnd"/>
          </w:p>
          <w:p w:rsidR="00BC6209" w:rsidRPr="00BC6209" w:rsidRDefault="00BC6209" w:rsidP="00BC6209">
            <w:pPr>
              <w:spacing w:line="22" w:lineRule="atLeast"/>
              <w:ind w:right="13" w:firstLine="567"/>
              <w:jc w:val="both"/>
              <w:rPr>
                <w:sz w:val="22"/>
                <w:szCs w:val="22"/>
              </w:rPr>
            </w:pPr>
            <w:r w:rsidRPr="00BC6209">
              <w:rPr>
                <w:sz w:val="22"/>
                <w:szCs w:val="22"/>
              </w:rPr>
              <w:t>пункт 7.2.:</w:t>
            </w:r>
            <w:r w:rsidRPr="00BC6209">
              <w:rPr>
                <w:rFonts w:ascii="Arial" w:eastAsia="Arial" w:hAnsi="Arial" w:cs="Arial"/>
                <w:sz w:val="22"/>
                <w:szCs w:val="22"/>
              </w:rPr>
              <w:t> «</w:t>
            </w:r>
            <w:r w:rsidRPr="00BC6209">
              <w:rPr>
                <w:sz w:val="22"/>
                <w:szCs w:val="22"/>
              </w:rPr>
              <w:t>Граница ответственности за состояние и обслуживание электроустановок устанавливается документом, подтверждающим технологическое присоединение, являющимся неотъемлемой частью договора (Приложение № 3).»,</w:t>
            </w:r>
          </w:p>
          <w:p w:rsidR="00BC6209" w:rsidRPr="00BC6209" w:rsidRDefault="00BC6209" w:rsidP="00BC6209">
            <w:pPr>
              <w:spacing w:line="22" w:lineRule="atLeast"/>
              <w:ind w:right="13" w:firstLine="567"/>
              <w:jc w:val="both"/>
              <w:rPr>
                <w:sz w:val="22"/>
                <w:szCs w:val="22"/>
              </w:rPr>
            </w:pPr>
            <w:r w:rsidRPr="00BC6209">
              <w:rPr>
                <w:sz w:val="22"/>
                <w:szCs w:val="22"/>
              </w:rPr>
              <w:t>пункт 7.3.:</w:t>
            </w:r>
            <w:r w:rsidRPr="00BC6209">
              <w:rPr>
                <w:rFonts w:ascii="Arial" w:eastAsia="Arial" w:hAnsi="Arial" w:cs="Arial"/>
                <w:sz w:val="22"/>
                <w:szCs w:val="22"/>
              </w:rPr>
              <w:t> «</w:t>
            </w:r>
            <w:r w:rsidRPr="00BC6209">
              <w:rPr>
                <w:sz w:val="22"/>
                <w:szCs w:val="22"/>
              </w:rPr>
              <w:t xml:space="preserve">Гарантирующий поставщик несет перед </w:t>
            </w:r>
            <w:proofErr w:type="gramStart"/>
            <w:r w:rsidRPr="00BC6209">
              <w:rPr>
                <w:sz w:val="22"/>
                <w:szCs w:val="22"/>
              </w:rPr>
              <w:t>Покупателем</w:t>
            </w:r>
            <w:proofErr w:type="gramEnd"/>
            <w:r w:rsidRPr="00BC6209">
              <w:rPr>
                <w:sz w:val="22"/>
                <w:szCs w:val="22"/>
              </w:rPr>
              <w:t xml:space="preserve"> установленную гражданским законодательством РФ ответственность за обоснованность введения ограничения режима потребления в случае, если ограничение режима потребления было введено по инициативе Гарантирующего поставщика за неисполнение или ненадлежащее исполнение обязанностей по установке, замене и допуску в эксплуатацию коллективного (общедомового) прибора учета.»,</w:t>
            </w:r>
          </w:p>
          <w:p w:rsidR="00BC6209" w:rsidRPr="00BC6209" w:rsidRDefault="00BC6209" w:rsidP="00BC6209">
            <w:pPr>
              <w:spacing w:line="22" w:lineRule="atLeast"/>
              <w:ind w:right="13" w:firstLine="567"/>
              <w:jc w:val="both"/>
              <w:rPr>
                <w:sz w:val="22"/>
                <w:szCs w:val="22"/>
              </w:rPr>
            </w:pPr>
            <w:proofErr w:type="gramStart"/>
            <w:r w:rsidRPr="00BC6209">
              <w:rPr>
                <w:sz w:val="22"/>
                <w:szCs w:val="22"/>
              </w:rPr>
              <w:t>пункт 7.4.:</w:t>
            </w:r>
            <w:r w:rsidRPr="00BC6209">
              <w:rPr>
                <w:rFonts w:ascii="Arial" w:eastAsia="Arial" w:hAnsi="Arial" w:cs="Arial"/>
                <w:sz w:val="22"/>
                <w:szCs w:val="22"/>
              </w:rPr>
              <w:t> «</w:t>
            </w:r>
            <w:r w:rsidRPr="00BC6209">
              <w:rPr>
                <w:sz w:val="22"/>
                <w:szCs w:val="22"/>
              </w:rPr>
              <w:t>Покупатель, в отношении которого введено частичное и (или) полное ограничение режима потребления электрической энергии, в случае, если им не была обеспечена готовность к введению частичного и (или) полного ограничения режима потребления, несет ответственность перед третьими лицами за убытки, возникшие в связи с введением в отношении его частичного и (или) полного ограничения режима потребления электрической энергии, в соответствии с</w:t>
            </w:r>
            <w:proofErr w:type="gramEnd"/>
            <w:r w:rsidRPr="00BC6209">
              <w:rPr>
                <w:sz w:val="22"/>
                <w:szCs w:val="22"/>
              </w:rPr>
              <w:t xml:space="preserve"> </w:t>
            </w:r>
            <w:proofErr w:type="gramStart"/>
            <w:r w:rsidRPr="00BC6209">
              <w:rPr>
                <w:sz w:val="22"/>
                <w:szCs w:val="22"/>
              </w:rPr>
              <w:t xml:space="preserve">действующим законодательством </w:t>
            </w:r>
            <w:r w:rsidRPr="00BC6209">
              <w:rPr>
                <w:sz w:val="22"/>
                <w:szCs w:val="22"/>
              </w:rPr>
              <w:lastRenderedPageBreak/>
              <w:t>РФ, в том числе несет ответственность за убытки, причиненные невыполнением им 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 электрической энергии, а также за убытки, возникшие вследствие такого отказа у иных потребителей, надлежащим образом исполняющих свои обязательства по оплате электрической энергии и услуг, оказание которых является</w:t>
            </w:r>
            <w:proofErr w:type="gramEnd"/>
            <w:r w:rsidRPr="00BC6209">
              <w:rPr>
                <w:sz w:val="22"/>
                <w:szCs w:val="22"/>
              </w:rPr>
              <w:t xml:space="preserve"> неотъемлемой частью процесса снабжения электрической энергией</w:t>
            </w:r>
            <w:proofErr w:type="gramStart"/>
            <w:r w:rsidRPr="00BC6209">
              <w:rPr>
                <w:sz w:val="22"/>
                <w:szCs w:val="22"/>
              </w:rPr>
              <w:t>.»,</w:t>
            </w:r>
            <w:proofErr w:type="gramEnd"/>
          </w:p>
          <w:p w:rsidR="00BC6209" w:rsidRPr="00BC6209" w:rsidRDefault="00BC6209" w:rsidP="00BC6209">
            <w:pPr>
              <w:spacing w:line="22" w:lineRule="atLeast"/>
              <w:ind w:right="13" w:firstLine="567"/>
              <w:jc w:val="both"/>
              <w:rPr>
                <w:sz w:val="22"/>
                <w:szCs w:val="22"/>
              </w:rPr>
            </w:pPr>
            <w:r w:rsidRPr="00BC6209">
              <w:rPr>
                <w:sz w:val="22"/>
                <w:szCs w:val="22"/>
              </w:rPr>
              <w:t>пункт 7.4.1.:</w:t>
            </w:r>
            <w:r w:rsidRPr="00BC6209">
              <w:rPr>
                <w:rFonts w:ascii="Arial" w:eastAsia="Arial" w:hAnsi="Arial" w:cs="Arial"/>
                <w:sz w:val="22"/>
                <w:szCs w:val="22"/>
              </w:rPr>
              <w:t> «</w:t>
            </w:r>
            <w:r w:rsidRPr="00BC6209">
              <w:rPr>
                <w:sz w:val="22"/>
                <w:szCs w:val="22"/>
              </w:rPr>
              <w:t>Покупатель, у которого отсутствует акт согласования аварийной и</w:t>
            </w:r>
            <w:r w:rsidRPr="00BC6209">
              <w:rPr>
                <w:rFonts w:ascii="Courier New" w:eastAsia="Courier New" w:hAnsi="Courier New" w:cs="Courier New"/>
                <w:sz w:val="22"/>
                <w:szCs w:val="22"/>
              </w:rPr>
              <w:t xml:space="preserve"> </w:t>
            </w:r>
            <w:r w:rsidRPr="00BC6209">
              <w:rPr>
                <w:sz w:val="22"/>
                <w:szCs w:val="22"/>
              </w:rPr>
              <w:t xml:space="preserve">(или) технологической брони ограничение </w:t>
            </w:r>
            <w:proofErr w:type="gramStart"/>
            <w:r w:rsidRPr="00BC6209">
              <w:rPr>
                <w:sz w:val="22"/>
                <w:szCs w:val="22"/>
              </w:rPr>
              <w:t>режима</w:t>
            </w:r>
            <w:proofErr w:type="gramEnd"/>
            <w:r w:rsidRPr="00BC6209">
              <w:rPr>
                <w:sz w:val="22"/>
                <w:szCs w:val="22"/>
              </w:rPr>
              <w:t xml:space="preserve">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BC6209" w:rsidRPr="00BC6209" w:rsidRDefault="00BC6209" w:rsidP="00BC6209">
            <w:pPr>
              <w:spacing w:line="22" w:lineRule="atLeast"/>
              <w:ind w:right="13" w:firstLine="567"/>
              <w:jc w:val="both"/>
              <w:rPr>
                <w:sz w:val="22"/>
                <w:szCs w:val="22"/>
              </w:rPr>
            </w:pPr>
            <w:r w:rsidRPr="00BC6209">
              <w:rPr>
                <w:sz w:val="22"/>
                <w:szCs w:val="22"/>
              </w:rPr>
              <w:t>пункт 7.5.:</w:t>
            </w:r>
            <w:r w:rsidRPr="00BC6209">
              <w:rPr>
                <w:rFonts w:ascii="Arial" w:eastAsia="Arial" w:hAnsi="Arial" w:cs="Arial"/>
                <w:sz w:val="22"/>
                <w:szCs w:val="22"/>
              </w:rPr>
              <w:t> «</w:t>
            </w:r>
            <w:r w:rsidRPr="00BC6209">
              <w:rPr>
                <w:sz w:val="22"/>
                <w:szCs w:val="22"/>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(стихийные бедствия, забастовки, военные действия любого характера), а также в случае принятия, после заключения договора, нормативных актов, препятствующих выполнению условий настоящего договора</w:t>
            </w:r>
            <w:proofErr w:type="gramStart"/>
            <w:r w:rsidRPr="00BC6209">
              <w:rPr>
                <w:sz w:val="22"/>
                <w:szCs w:val="22"/>
              </w:rPr>
              <w:t>.»,</w:t>
            </w:r>
            <w:proofErr w:type="gramEnd"/>
          </w:p>
          <w:p w:rsidR="00BC6209" w:rsidRPr="00BC6209" w:rsidRDefault="00BC6209" w:rsidP="00BC6209">
            <w:pPr>
              <w:spacing w:line="22" w:lineRule="atLeast"/>
              <w:ind w:right="13" w:firstLine="567"/>
              <w:jc w:val="both"/>
              <w:rPr>
                <w:sz w:val="22"/>
                <w:szCs w:val="22"/>
              </w:rPr>
            </w:pPr>
            <w:r w:rsidRPr="00BC6209">
              <w:rPr>
                <w:sz w:val="22"/>
                <w:szCs w:val="22"/>
              </w:rPr>
              <w:t>пункт 7.6.:</w:t>
            </w:r>
            <w:r w:rsidRPr="00BC6209">
              <w:rPr>
                <w:rFonts w:ascii="Arial" w:eastAsia="Arial" w:hAnsi="Arial" w:cs="Arial"/>
                <w:sz w:val="22"/>
                <w:szCs w:val="22"/>
              </w:rPr>
              <w:t> «</w:t>
            </w:r>
            <w:r w:rsidRPr="00BC6209">
              <w:rPr>
                <w:sz w:val="22"/>
                <w:szCs w:val="22"/>
              </w:rPr>
              <w:t>В случае нарушения обязательств по уведомлению Гарантирующего поставщика об обстоятельствах, указанных в п. 3.1.9 настоящего договора, Покупатель обязан оплатить электрическую энергию (мощность), отпущенную с момента наступления указанных в п.</w:t>
            </w:r>
            <w:r w:rsidRPr="00BC6209">
              <w:rPr>
                <w:rFonts w:ascii="Courier New" w:eastAsia="Courier New" w:hAnsi="Courier New" w:cs="Courier New"/>
                <w:sz w:val="22"/>
                <w:szCs w:val="22"/>
              </w:rPr>
              <w:t xml:space="preserve"> </w:t>
            </w:r>
            <w:r w:rsidRPr="00BC6209">
              <w:rPr>
                <w:sz w:val="22"/>
                <w:szCs w:val="22"/>
              </w:rPr>
              <w:t>3.1.9 настоящего договора обстоятельств до момента прекращения действия договора в отношении соответствующих энергопринимающих устройств.</w:t>
            </w:r>
          </w:p>
          <w:p w:rsidR="00BC6209" w:rsidRPr="00BC6209" w:rsidRDefault="00BC6209" w:rsidP="00BC6209">
            <w:pPr>
              <w:spacing w:line="22" w:lineRule="atLeast"/>
              <w:ind w:right="13" w:firstLine="567"/>
              <w:jc w:val="both"/>
              <w:rPr>
                <w:sz w:val="22"/>
                <w:szCs w:val="22"/>
              </w:rPr>
            </w:pPr>
            <w:r w:rsidRPr="00BC6209">
              <w:rPr>
                <w:sz w:val="22"/>
                <w:szCs w:val="22"/>
              </w:rPr>
              <w:t>Стоимость электрической энергии (мощности) рассчитывается в данном случае в общем порядке, предусмотренном настоящим договором</w:t>
            </w:r>
            <w:proofErr w:type="gramStart"/>
            <w:r w:rsidRPr="00BC6209">
              <w:rPr>
                <w:sz w:val="22"/>
                <w:szCs w:val="22"/>
              </w:rPr>
              <w:t>.»,</w:t>
            </w:r>
            <w:proofErr w:type="gramEnd"/>
          </w:p>
          <w:p w:rsidR="00BC6209" w:rsidRPr="00BC6209" w:rsidRDefault="00BC6209" w:rsidP="00BC6209">
            <w:pPr>
              <w:spacing w:line="22" w:lineRule="atLeast"/>
              <w:ind w:right="13" w:firstLine="567"/>
              <w:jc w:val="both"/>
              <w:rPr>
                <w:sz w:val="22"/>
                <w:szCs w:val="22"/>
              </w:rPr>
            </w:pPr>
            <w:r w:rsidRPr="00BC6209">
              <w:rPr>
                <w:sz w:val="22"/>
                <w:szCs w:val="22"/>
              </w:rPr>
              <w:t>пункт 7.7.:</w:t>
            </w:r>
            <w:r w:rsidRPr="00BC6209">
              <w:rPr>
                <w:rFonts w:ascii="Arial" w:eastAsia="Arial" w:hAnsi="Arial" w:cs="Arial"/>
                <w:sz w:val="22"/>
                <w:szCs w:val="22"/>
              </w:rPr>
              <w:t> «</w:t>
            </w:r>
            <w:r w:rsidRPr="00BC6209">
              <w:rPr>
                <w:sz w:val="22"/>
                <w:szCs w:val="22"/>
              </w:rPr>
              <w:t>В случае неисполнения (ненадлежащего) исполнения Покупателем обязательств по оплате электрической энергии (мощности), предусмотренных разделом 5 настоящего договора, а также обязательств, предусмотренных п. 3.1.8 настоящего договора, Гарантирующий поставщик вправе начислить Покупателю пени в соответствии с п.2 ст. 37. Федерального закона № 35-ФЗ от 26 марта 2003 года «Об электроэнергетике»</w:t>
            </w:r>
            <w:proofErr w:type="gramStart"/>
            <w:r w:rsidRPr="00BC6209">
              <w:rPr>
                <w:sz w:val="22"/>
                <w:szCs w:val="22"/>
              </w:rPr>
              <w:t>.»</w:t>
            </w:r>
            <w:proofErr w:type="gramEnd"/>
            <w:r w:rsidRPr="00BC6209">
              <w:rPr>
                <w:sz w:val="22"/>
                <w:szCs w:val="22"/>
              </w:rPr>
              <w:t>,</w:t>
            </w:r>
          </w:p>
          <w:p w:rsidR="00BC6209" w:rsidRPr="00BC6209" w:rsidRDefault="00BC6209" w:rsidP="00BC6209">
            <w:pPr>
              <w:pStyle w:val="22"/>
              <w:numPr>
                <w:ilvl w:val="12"/>
                <w:numId w:val="0"/>
              </w:numPr>
              <w:tabs>
                <w:tab w:val="right" w:pos="0"/>
                <w:tab w:val="left" w:pos="11340"/>
              </w:tabs>
              <w:ind w:firstLine="567"/>
              <w:rPr>
                <w:sz w:val="22"/>
                <w:szCs w:val="22"/>
              </w:rPr>
            </w:pPr>
            <w:r w:rsidRPr="00BC6209">
              <w:rPr>
                <w:sz w:val="22"/>
                <w:szCs w:val="22"/>
              </w:rPr>
              <w:t>пункт 7.8.:</w:t>
            </w:r>
            <w:r w:rsidRPr="00BC6209">
              <w:rPr>
                <w:rFonts w:ascii="Arial" w:eastAsia="Arial" w:hAnsi="Arial" w:cs="Arial"/>
                <w:sz w:val="22"/>
                <w:szCs w:val="22"/>
              </w:rPr>
              <w:t> «</w:t>
            </w:r>
            <w:r w:rsidRPr="00BC6209">
              <w:rPr>
                <w:sz w:val="22"/>
                <w:szCs w:val="22"/>
              </w:rPr>
              <w:t xml:space="preserve">При неисполнении или ненадлежащем исполнении Покупателем обязательств по настоящему договору, в том числе по оплате электрической энергии (мощности) и (или) услуг по передаче электрической энергии, Гарантирующий поставщик направляет Покупателю претензию в </w:t>
            </w:r>
            <w:r w:rsidRPr="00BC6209">
              <w:rPr>
                <w:sz w:val="22"/>
                <w:szCs w:val="22"/>
              </w:rPr>
              <w:lastRenderedPageBreak/>
              <w:t>порядке досудебного урегулирования спора. Срок рассмотрения претензии Покупателем составляет 5 календарных дней с момента направления претензии, по истечении которого Гарантирующий поставщик имеет право на передачу спора на разрешение суда</w:t>
            </w:r>
            <w:proofErr w:type="gramStart"/>
            <w:r w:rsidRPr="00BC6209">
              <w:rPr>
                <w:sz w:val="22"/>
                <w:szCs w:val="22"/>
              </w:rPr>
              <w:t>.»,</w:t>
            </w:r>
            <w:proofErr w:type="gramEnd"/>
          </w:p>
          <w:p w:rsidR="00BC6209" w:rsidRPr="00BC6209" w:rsidRDefault="00BC6209" w:rsidP="00BC6209">
            <w:pPr>
              <w:spacing w:line="22" w:lineRule="atLeast"/>
              <w:ind w:right="13" w:firstLine="481"/>
              <w:jc w:val="both"/>
              <w:rPr>
                <w:sz w:val="22"/>
                <w:szCs w:val="22"/>
              </w:rPr>
            </w:pPr>
            <w:proofErr w:type="gramStart"/>
            <w:r w:rsidRPr="00BC6209">
              <w:rPr>
                <w:sz w:val="22"/>
                <w:szCs w:val="22"/>
              </w:rPr>
              <w:t>пункт 7.10.:</w:t>
            </w:r>
            <w:r w:rsidRPr="00BC6209">
              <w:rPr>
                <w:rFonts w:ascii="Arial" w:eastAsia="Arial" w:hAnsi="Arial" w:cs="Arial"/>
                <w:sz w:val="22"/>
                <w:szCs w:val="22"/>
              </w:rPr>
              <w:t> «</w:t>
            </w:r>
            <w:r w:rsidRPr="00BC6209">
              <w:rPr>
                <w:sz w:val="22"/>
                <w:szCs w:val="22"/>
              </w:rPr>
              <w:t>Покупатель несет ответственность за убытки, причиненные действиями любых третьих лиц с использованием электроустановок и электрооборудования Покупателя, в том числе за действия собственников помещений в многоквартирном доме, предусмотренные действующим законодательством РФ, которые повлекли нарушение показателей качества и объемов электрической энергии, а также ответственность за необеспечение обязанностей в отношении осуществления коммерческого учета электрической энергии.»,</w:t>
            </w:r>
            <w:proofErr w:type="gramEnd"/>
          </w:p>
          <w:p w:rsidR="008A0929" w:rsidRDefault="00BC6209" w:rsidP="004B0B1F">
            <w:pPr>
              <w:pStyle w:val="22"/>
              <w:numPr>
                <w:ilvl w:val="12"/>
                <w:numId w:val="0"/>
              </w:numPr>
              <w:tabs>
                <w:tab w:val="right" w:pos="0"/>
                <w:tab w:val="left" w:pos="11340"/>
              </w:tabs>
              <w:ind w:firstLine="567"/>
              <w:rPr>
                <w:sz w:val="22"/>
                <w:szCs w:val="22"/>
              </w:rPr>
            </w:pPr>
            <w:r w:rsidRPr="00BC6209">
              <w:rPr>
                <w:sz w:val="22"/>
                <w:szCs w:val="22"/>
              </w:rPr>
              <w:t>пункт 7.11.:</w:t>
            </w:r>
            <w:r w:rsidRPr="00BC6209">
              <w:rPr>
                <w:rFonts w:ascii="Arial" w:eastAsia="Arial" w:hAnsi="Arial" w:cs="Arial"/>
                <w:sz w:val="22"/>
                <w:szCs w:val="22"/>
              </w:rPr>
              <w:t> «</w:t>
            </w:r>
            <w:r w:rsidRPr="00BC6209">
              <w:rPr>
                <w:sz w:val="22"/>
                <w:szCs w:val="22"/>
              </w:rPr>
              <w:t>Покупатель несет ответственность за неисполнение обязанностей в отношении осуществления коммерческого учета электрической энергии, указанных в настоящем договоре, Основных положениях и Правилах № 354.».</w:t>
            </w:r>
          </w:p>
          <w:p w:rsidR="00684080" w:rsidRPr="009545CE" w:rsidRDefault="00684080" w:rsidP="004B0B1F">
            <w:pPr>
              <w:pStyle w:val="22"/>
              <w:numPr>
                <w:ilvl w:val="12"/>
                <w:numId w:val="0"/>
              </w:numPr>
              <w:tabs>
                <w:tab w:val="right" w:pos="0"/>
                <w:tab w:val="left" w:pos="11340"/>
              </w:tabs>
              <w:ind w:firstLine="567"/>
              <w:rPr>
                <w:sz w:val="22"/>
                <w:szCs w:val="22"/>
              </w:rPr>
            </w:pPr>
          </w:p>
        </w:tc>
      </w:tr>
      <w:tr w:rsidR="003B74FF" w:rsidTr="00585699">
        <w:tc>
          <w:tcPr>
            <w:tcW w:w="1951" w:type="dxa"/>
            <w:vMerge w:val="restart"/>
            <w:textDirection w:val="btLr"/>
          </w:tcPr>
          <w:p w:rsidR="008615F8" w:rsidRPr="00AD690F" w:rsidRDefault="008615F8" w:rsidP="00AD690F">
            <w:pPr>
              <w:pStyle w:val="22"/>
              <w:numPr>
                <w:ilvl w:val="12"/>
                <w:numId w:val="0"/>
              </w:numPr>
              <w:tabs>
                <w:tab w:val="right" w:pos="-840"/>
                <w:tab w:val="left" w:pos="11340"/>
              </w:tabs>
              <w:ind w:right="4" w:firstLine="552"/>
              <w:rPr>
                <w:b/>
                <w:szCs w:val="24"/>
              </w:rPr>
            </w:pPr>
            <w:r w:rsidRPr="005318A4">
              <w:rPr>
                <w:b/>
                <w:szCs w:val="24"/>
              </w:rPr>
              <w:lastRenderedPageBreak/>
              <w:t>1.3. Граждане-потребители, использующие электро</w:t>
            </w:r>
            <w:r w:rsidR="00AD690F">
              <w:rPr>
                <w:b/>
                <w:szCs w:val="24"/>
              </w:rPr>
              <w:t>энергию для личных бытовых нужд:</w:t>
            </w:r>
          </w:p>
          <w:p w:rsidR="003B74FF" w:rsidRDefault="003B74FF" w:rsidP="008615F8">
            <w:pPr>
              <w:spacing w:after="240"/>
              <w:ind w:left="113" w:right="113"/>
              <w:jc w:val="center"/>
              <w:rPr>
                <w:b/>
                <w:bCs/>
                <w:sz w:val="26"/>
                <w:szCs w:val="26"/>
              </w:rPr>
            </w:pPr>
          </w:p>
        </w:tc>
        <w:tc>
          <w:tcPr>
            <w:tcW w:w="851" w:type="dxa"/>
          </w:tcPr>
          <w:p w:rsidR="003B74FF" w:rsidRPr="001E1369" w:rsidRDefault="003B74FF">
            <w:pPr>
              <w:spacing w:after="240"/>
              <w:jc w:val="center"/>
              <w:rPr>
                <w:bCs/>
                <w:sz w:val="24"/>
                <w:szCs w:val="24"/>
              </w:rPr>
            </w:pPr>
            <w:r w:rsidRPr="001E1369">
              <w:rPr>
                <w:bCs/>
                <w:sz w:val="24"/>
                <w:szCs w:val="24"/>
              </w:rPr>
              <w:t>1</w:t>
            </w:r>
          </w:p>
        </w:tc>
        <w:tc>
          <w:tcPr>
            <w:tcW w:w="2268" w:type="dxa"/>
          </w:tcPr>
          <w:p w:rsidR="003B74FF" w:rsidRDefault="003B74FF" w:rsidP="003B74FF">
            <w:pPr>
              <w:spacing w:after="240"/>
              <w:jc w:val="center"/>
              <w:rPr>
                <w:sz w:val="24"/>
                <w:szCs w:val="24"/>
              </w:rPr>
            </w:pPr>
            <w:r>
              <w:rPr>
                <w:sz w:val="24"/>
                <w:szCs w:val="24"/>
              </w:rPr>
              <w:t>Срок действия договора, условия расторжения договора</w:t>
            </w:r>
          </w:p>
          <w:p w:rsidR="003B74FF" w:rsidRDefault="003B74FF">
            <w:pPr>
              <w:spacing w:after="240"/>
              <w:jc w:val="center"/>
              <w:rPr>
                <w:sz w:val="24"/>
                <w:szCs w:val="24"/>
              </w:rPr>
            </w:pPr>
          </w:p>
        </w:tc>
        <w:tc>
          <w:tcPr>
            <w:tcW w:w="7512" w:type="dxa"/>
          </w:tcPr>
          <w:p w:rsidR="003B74FF" w:rsidRPr="003B74FF" w:rsidRDefault="003B74FF" w:rsidP="003B74FF">
            <w:pPr>
              <w:numPr>
                <w:ilvl w:val="12"/>
                <w:numId w:val="0"/>
              </w:numPr>
              <w:tabs>
                <w:tab w:val="right" w:pos="0"/>
              </w:tabs>
              <w:ind w:right="4" w:firstLine="552"/>
              <w:jc w:val="both"/>
              <w:rPr>
                <w:sz w:val="22"/>
                <w:szCs w:val="22"/>
              </w:rPr>
            </w:pPr>
            <w:r w:rsidRPr="003B74FF">
              <w:rPr>
                <w:sz w:val="22"/>
                <w:szCs w:val="22"/>
              </w:rPr>
              <w:t>пункт 2.: «Дата начала предоставления коммунальной услуги "__" ________ 20__ г.»,</w:t>
            </w:r>
          </w:p>
          <w:p w:rsidR="003B74FF" w:rsidRPr="003B74FF" w:rsidRDefault="003B74FF" w:rsidP="003B74FF">
            <w:pPr>
              <w:adjustRightInd w:val="0"/>
              <w:ind w:firstLine="552"/>
              <w:jc w:val="both"/>
              <w:rPr>
                <w:sz w:val="22"/>
                <w:szCs w:val="22"/>
              </w:rPr>
            </w:pPr>
            <w:r w:rsidRPr="003B74FF">
              <w:rPr>
                <w:sz w:val="22"/>
                <w:szCs w:val="22"/>
              </w:rPr>
              <w:t>пункт 27.: «Настоящий договор вступает в силу в порядке и сроки, которые установлены законодательством Российской Федерации</w:t>
            </w:r>
            <w:proofErr w:type="gramStart"/>
            <w:r w:rsidRPr="003B74FF">
              <w:rPr>
                <w:sz w:val="22"/>
                <w:szCs w:val="22"/>
              </w:rPr>
              <w:t>.»,</w:t>
            </w:r>
            <w:proofErr w:type="gramEnd"/>
          </w:p>
          <w:p w:rsidR="003B74FF" w:rsidRDefault="003B74FF" w:rsidP="003B74FF">
            <w:pPr>
              <w:adjustRightInd w:val="0"/>
              <w:ind w:firstLine="552"/>
              <w:jc w:val="both"/>
              <w:rPr>
                <w:sz w:val="22"/>
                <w:szCs w:val="22"/>
              </w:rPr>
            </w:pPr>
            <w:r w:rsidRPr="003B74FF">
              <w:rPr>
                <w:sz w:val="22"/>
                <w:szCs w:val="22"/>
              </w:rPr>
              <w:t>пункт 28.: «Настоящий договор может быть изменен или досрочно расторгнут по основаниям и в порядке, которые предусмотрены законодате</w:t>
            </w:r>
            <w:r>
              <w:rPr>
                <w:sz w:val="22"/>
                <w:szCs w:val="22"/>
              </w:rPr>
              <w:t>льством Российской Федерации</w:t>
            </w:r>
            <w:proofErr w:type="gramStart"/>
            <w:r>
              <w:rPr>
                <w:sz w:val="22"/>
                <w:szCs w:val="22"/>
              </w:rPr>
              <w:t>.».</w:t>
            </w:r>
            <w:proofErr w:type="gramEnd"/>
          </w:p>
          <w:p w:rsidR="00684080" w:rsidRPr="00BC6209" w:rsidRDefault="00684080" w:rsidP="003B74FF">
            <w:pPr>
              <w:adjustRightInd w:val="0"/>
              <w:ind w:firstLine="552"/>
              <w:jc w:val="both"/>
              <w:rPr>
                <w:sz w:val="22"/>
                <w:szCs w:val="22"/>
              </w:rPr>
            </w:pPr>
          </w:p>
        </w:tc>
      </w:tr>
      <w:tr w:rsidR="003B74FF" w:rsidTr="00585699">
        <w:tc>
          <w:tcPr>
            <w:tcW w:w="1951" w:type="dxa"/>
            <w:vMerge/>
          </w:tcPr>
          <w:p w:rsidR="003B74FF" w:rsidRDefault="003B74FF">
            <w:pPr>
              <w:spacing w:after="240"/>
              <w:jc w:val="center"/>
              <w:rPr>
                <w:b/>
                <w:bCs/>
                <w:sz w:val="26"/>
                <w:szCs w:val="26"/>
              </w:rPr>
            </w:pPr>
          </w:p>
        </w:tc>
        <w:tc>
          <w:tcPr>
            <w:tcW w:w="851" w:type="dxa"/>
          </w:tcPr>
          <w:p w:rsidR="003B74FF" w:rsidRPr="001E1369" w:rsidRDefault="003B74FF">
            <w:pPr>
              <w:spacing w:after="240"/>
              <w:jc w:val="center"/>
              <w:rPr>
                <w:bCs/>
                <w:sz w:val="24"/>
                <w:szCs w:val="24"/>
              </w:rPr>
            </w:pPr>
            <w:r w:rsidRPr="001E1369">
              <w:rPr>
                <w:bCs/>
                <w:sz w:val="24"/>
                <w:szCs w:val="24"/>
              </w:rPr>
              <w:t>2</w:t>
            </w:r>
          </w:p>
        </w:tc>
        <w:tc>
          <w:tcPr>
            <w:tcW w:w="2268" w:type="dxa"/>
          </w:tcPr>
          <w:p w:rsidR="003B74FF" w:rsidRDefault="003B74FF">
            <w:pPr>
              <w:spacing w:after="240"/>
              <w:jc w:val="center"/>
              <w:rPr>
                <w:sz w:val="24"/>
                <w:szCs w:val="24"/>
              </w:rPr>
            </w:pPr>
            <w:r>
              <w:rPr>
                <w:sz w:val="24"/>
                <w:szCs w:val="24"/>
              </w:rPr>
              <w:t>Вид цены на электрическую энергию (фиксированная или переменная)</w:t>
            </w:r>
          </w:p>
        </w:tc>
        <w:tc>
          <w:tcPr>
            <w:tcW w:w="7512" w:type="dxa"/>
          </w:tcPr>
          <w:p w:rsidR="003B74FF" w:rsidRPr="003B74FF" w:rsidRDefault="003B74FF" w:rsidP="003B74FF">
            <w:pPr>
              <w:ind w:firstLine="552"/>
              <w:jc w:val="both"/>
              <w:rPr>
                <w:sz w:val="22"/>
                <w:szCs w:val="22"/>
              </w:rPr>
            </w:pPr>
            <w:r w:rsidRPr="003B74FF">
              <w:rPr>
                <w:sz w:val="22"/>
                <w:szCs w:val="22"/>
              </w:rPr>
              <w:t>пункт 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roofErr w:type="gramStart"/>
            <w:r w:rsidRPr="003B74FF">
              <w:rPr>
                <w:sz w:val="22"/>
                <w:szCs w:val="22"/>
              </w:rPr>
              <w:t>.»</w:t>
            </w:r>
            <w:proofErr w:type="gramEnd"/>
            <w:r w:rsidRPr="003B74FF">
              <w:rPr>
                <w:sz w:val="22"/>
                <w:szCs w:val="22"/>
              </w:rPr>
              <w:t>,</w:t>
            </w:r>
          </w:p>
          <w:p w:rsidR="003B74FF" w:rsidRPr="003B74FF" w:rsidRDefault="003B74FF" w:rsidP="003B74FF">
            <w:pPr>
              <w:numPr>
                <w:ilvl w:val="12"/>
                <w:numId w:val="0"/>
              </w:numPr>
              <w:tabs>
                <w:tab w:val="right" w:pos="0"/>
              </w:tabs>
              <w:ind w:right="4" w:firstLine="552"/>
              <w:jc w:val="both"/>
              <w:rPr>
                <w:sz w:val="22"/>
                <w:szCs w:val="22"/>
              </w:rPr>
            </w:pPr>
            <w:r w:rsidRPr="003B74FF">
              <w:rPr>
                <w:sz w:val="22"/>
                <w:szCs w:val="22"/>
              </w:rPr>
              <w:t>пункт 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roofErr w:type="gramStart"/>
            <w:r w:rsidRPr="003B74FF">
              <w:rPr>
                <w:sz w:val="22"/>
                <w:szCs w:val="22"/>
              </w:rPr>
              <w:t>.».</w:t>
            </w:r>
            <w:proofErr w:type="gramEnd"/>
          </w:p>
          <w:p w:rsidR="003B74FF" w:rsidRPr="00BC6209" w:rsidRDefault="003B74FF" w:rsidP="00BC6209">
            <w:pPr>
              <w:spacing w:line="22" w:lineRule="atLeast"/>
              <w:ind w:right="13" w:firstLine="567"/>
              <w:jc w:val="both"/>
              <w:rPr>
                <w:sz w:val="22"/>
                <w:szCs w:val="22"/>
              </w:rPr>
            </w:pPr>
          </w:p>
        </w:tc>
      </w:tr>
      <w:tr w:rsidR="003B74FF" w:rsidTr="00585699">
        <w:tc>
          <w:tcPr>
            <w:tcW w:w="1951" w:type="dxa"/>
            <w:vMerge/>
          </w:tcPr>
          <w:p w:rsidR="003B74FF" w:rsidRDefault="003B74FF">
            <w:pPr>
              <w:spacing w:after="240"/>
              <w:jc w:val="center"/>
              <w:rPr>
                <w:b/>
                <w:bCs/>
                <w:sz w:val="26"/>
                <w:szCs w:val="26"/>
              </w:rPr>
            </w:pPr>
          </w:p>
        </w:tc>
        <w:tc>
          <w:tcPr>
            <w:tcW w:w="851" w:type="dxa"/>
          </w:tcPr>
          <w:p w:rsidR="003B74FF" w:rsidRPr="001E1369" w:rsidRDefault="003B74FF">
            <w:pPr>
              <w:spacing w:after="240"/>
              <w:jc w:val="center"/>
              <w:rPr>
                <w:bCs/>
                <w:sz w:val="24"/>
                <w:szCs w:val="24"/>
              </w:rPr>
            </w:pPr>
            <w:r w:rsidRPr="001E1369">
              <w:rPr>
                <w:bCs/>
                <w:sz w:val="24"/>
                <w:szCs w:val="24"/>
              </w:rPr>
              <w:t>3</w:t>
            </w:r>
          </w:p>
        </w:tc>
        <w:tc>
          <w:tcPr>
            <w:tcW w:w="2268" w:type="dxa"/>
          </w:tcPr>
          <w:p w:rsidR="003B74FF" w:rsidRDefault="003B74FF">
            <w:pPr>
              <w:spacing w:after="240"/>
              <w:jc w:val="center"/>
              <w:rPr>
                <w:sz w:val="24"/>
                <w:szCs w:val="24"/>
              </w:rPr>
            </w:pPr>
            <w:r>
              <w:rPr>
                <w:sz w:val="24"/>
                <w:szCs w:val="24"/>
              </w:rPr>
              <w:t>Форма оплаты</w:t>
            </w:r>
          </w:p>
        </w:tc>
        <w:tc>
          <w:tcPr>
            <w:tcW w:w="7512" w:type="dxa"/>
          </w:tcPr>
          <w:p w:rsidR="003B74FF" w:rsidRPr="001D1054" w:rsidRDefault="003B74FF" w:rsidP="00730F99">
            <w:pPr>
              <w:tabs>
                <w:tab w:val="right" w:pos="-696"/>
                <w:tab w:val="right" w:pos="-456"/>
                <w:tab w:val="right" w:pos="-114"/>
              </w:tabs>
              <w:ind w:firstLine="552"/>
              <w:jc w:val="both"/>
              <w:rPr>
                <w:sz w:val="22"/>
                <w:szCs w:val="22"/>
              </w:rPr>
            </w:pPr>
            <w:r w:rsidRPr="003B74FF">
              <w:rPr>
                <w:sz w:val="22"/>
                <w:szCs w:val="22"/>
              </w:rPr>
              <w:t>пункт 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roofErr w:type="gramStart"/>
            <w:r w:rsidRPr="003B74FF">
              <w:rPr>
                <w:sz w:val="22"/>
                <w:szCs w:val="22"/>
              </w:rPr>
              <w:t>.».</w:t>
            </w:r>
            <w:proofErr w:type="gramEnd"/>
          </w:p>
        </w:tc>
      </w:tr>
      <w:tr w:rsidR="003B74FF" w:rsidTr="00585699">
        <w:tc>
          <w:tcPr>
            <w:tcW w:w="1951" w:type="dxa"/>
            <w:vMerge/>
          </w:tcPr>
          <w:p w:rsidR="003B74FF" w:rsidRDefault="003B74FF">
            <w:pPr>
              <w:spacing w:after="240"/>
              <w:jc w:val="center"/>
              <w:rPr>
                <w:b/>
                <w:bCs/>
                <w:sz w:val="26"/>
                <w:szCs w:val="26"/>
              </w:rPr>
            </w:pPr>
          </w:p>
        </w:tc>
        <w:tc>
          <w:tcPr>
            <w:tcW w:w="851" w:type="dxa"/>
          </w:tcPr>
          <w:p w:rsidR="003B74FF" w:rsidRPr="002A46D8" w:rsidRDefault="003B74FF">
            <w:pPr>
              <w:spacing w:after="240"/>
              <w:jc w:val="center"/>
              <w:rPr>
                <w:bCs/>
                <w:sz w:val="24"/>
                <w:szCs w:val="24"/>
              </w:rPr>
            </w:pPr>
            <w:r w:rsidRPr="002A46D8">
              <w:rPr>
                <w:bCs/>
                <w:sz w:val="24"/>
                <w:szCs w:val="24"/>
              </w:rPr>
              <w:t>4</w:t>
            </w:r>
          </w:p>
        </w:tc>
        <w:tc>
          <w:tcPr>
            <w:tcW w:w="2268" w:type="dxa"/>
          </w:tcPr>
          <w:p w:rsidR="003B74FF" w:rsidRDefault="003B74FF">
            <w:pPr>
              <w:spacing w:after="240"/>
              <w:jc w:val="center"/>
              <w:rPr>
                <w:sz w:val="24"/>
                <w:szCs w:val="24"/>
              </w:rPr>
            </w:pPr>
            <w:r>
              <w:rPr>
                <w:sz w:val="24"/>
                <w:szCs w:val="24"/>
              </w:rPr>
              <w:t>Форма обеспечения исполнения обязатель</w:t>
            </w:r>
            <w:proofErr w:type="gramStart"/>
            <w:r>
              <w:rPr>
                <w:sz w:val="24"/>
                <w:szCs w:val="24"/>
              </w:rPr>
              <w:t>ств ст</w:t>
            </w:r>
            <w:proofErr w:type="gramEnd"/>
            <w:r>
              <w:rPr>
                <w:sz w:val="24"/>
                <w:szCs w:val="24"/>
              </w:rPr>
              <w:t>орон по договору</w:t>
            </w:r>
          </w:p>
        </w:tc>
        <w:tc>
          <w:tcPr>
            <w:tcW w:w="7512" w:type="dxa"/>
          </w:tcPr>
          <w:p w:rsidR="003B74FF" w:rsidRPr="00B8020B" w:rsidRDefault="003B74FF" w:rsidP="00B8020B">
            <w:pPr>
              <w:ind w:firstLine="567"/>
              <w:jc w:val="both"/>
              <w:rPr>
                <w:rFonts w:ascii="Verdana" w:hAnsi="Verdana"/>
                <w:sz w:val="22"/>
                <w:szCs w:val="22"/>
              </w:rPr>
            </w:pPr>
            <w:r w:rsidRPr="005318A4">
              <w:t xml:space="preserve">пункт 8.: «Ресурсоснабжающая организация имеет право </w:t>
            </w:r>
            <w:r w:rsidRPr="003B74FF">
              <w:rPr>
                <w:sz w:val="22"/>
                <w:szCs w:val="22"/>
              </w:rPr>
              <w:t>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roofErr w:type="gramStart"/>
            <w:r w:rsidRPr="003B74FF">
              <w:rPr>
                <w:sz w:val="22"/>
                <w:szCs w:val="22"/>
              </w:rPr>
              <w:t>;»</w:t>
            </w:r>
            <w:proofErr w:type="gramEnd"/>
            <w:r w:rsidRPr="003B74FF">
              <w:rPr>
                <w:sz w:val="22"/>
                <w:szCs w:val="22"/>
              </w:rPr>
              <w:t>.</w:t>
            </w:r>
          </w:p>
        </w:tc>
      </w:tr>
      <w:tr w:rsidR="003B74FF" w:rsidTr="00585699">
        <w:tc>
          <w:tcPr>
            <w:tcW w:w="1951" w:type="dxa"/>
            <w:vMerge/>
          </w:tcPr>
          <w:p w:rsidR="003B74FF" w:rsidRDefault="003B74FF">
            <w:pPr>
              <w:spacing w:after="240"/>
              <w:jc w:val="center"/>
              <w:rPr>
                <w:b/>
                <w:bCs/>
                <w:sz w:val="26"/>
                <w:szCs w:val="26"/>
              </w:rPr>
            </w:pPr>
          </w:p>
        </w:tc>
        <w:tc>
          <w:tcPr>
            <w:tcW w:w="851" w:type="dxa"/>
          </w:tcPr>
          <w:p w:rsidR="003B74FF" w:rsidRPr="002A46D8" w:rsidRDefault="003B74FF">
            <w:pPr>
              <w:spacing w:after="240"/>
              <w:jc w:val="center"/>
              <w:rPr>
                <w:bCs/>
                <w:sz w:val="24"/>
                <w:szCs w:val="24"/>
              </w:rPr>
            </w:pPr>
            <w:r w:rsidRPr="002A46D8">
              <w:rPr>
                <w:bCs/>
                <w:sz w:val="24"/>
                <w:szCs w:val="24"/>
              </w:rPr>
              <w:t>5</w:t>
            </w:r>
          </w:p>
        </w:tc>
        <w:tc>
          <w:tcPr>
            <w:tcW w:w="2268" w:type="dxa"/>
          </w:tcPr>
          <w:p w:rsidR="003B74FF" w:rsidRDefault="00B8020B">
            <w:pPr>
              <w:spacing w:after="240"/>
              <w:jc w:val="center"/>
              <w:rPr>
                <w:sz w:val="24"/>
                <w:szCs w:val="24"/>
              </w:rPr>
            </w:pPr>
            <w:r w:rsidRPr="00721AC6">
              <w:rPr>
                <w:sz w:val="24"/>
                <w:szCs w:val="24"/>
              </w:rPr>
              <w:t>Зона обслуживания</w:t>
            </w:r>
          </w:p>
        </w:tc>
        <w:tc>
          <w:tcPr>
            <w:tcW w:w="7512" w:type="dxa"/>
          </w:tcPr>
          <w:p w:rsidR="003B74FF" w:rsidRDefault="00B8020B" w:rsidP="00B8020B">
            <w:pPr>
              <w:spacing w:line="22" w:lineRule="atLeast"/>
              <w:ind w:right="13"/>
              <w:jc w:val="both"/>
              <w:rPr>
                <w:sz w:val="22"/>
                <w:szCs w:val="22"/>
              </w:rPr>
            </w:pPr>
            <w:r>
              <w:rPr>
                <w:sz w:val="22"/>
                <w:szCs w:val="22"/>
              </w:rPr>
              <w:t>Рязанская область</w:t>
            </w:r>
          </w:p>
          <w:p w:rsidR="00684080" w:rsidRPr="00BC6209" w:rsidRDefault="00684080" w:rsidP="00B8020B">
            <w:pPr>
              <w:spacing w:line="22" w:lineRule="atLeast"/>
              <w:ind w:right="13"/>
              <w:jc w:val="both"/>
              <w:rPr>
                <w:sz w:val="22"/>
                <w:szCs w:val="22"/>
              </w:rPr>
            </w:pPr>
          </w:p>
        </w:tc>
      </w:tr>
      <w:tr w:rsidR="003B74FF" w:rsidTr="00585699">
        <w:tc>
          <w:tcPr>
            <w:tcW w:w="1951" w:type="dxa"/>
            <w:vMerge/>
          </w:tcPr>
          <w:p w:rsidR="003B74FF" w:rsidRDefault="003B74FF">
            <w:pPr>
              <w:spacing w:after="240"/>
              <w:jc w:val="center"/>
              <w:rPr>
                <w:b/>
                <w:bCs/>
                <w:sz w:val="26"/>
                <w:szCs w:val="26"/>
              </w:rPr>
            </w:pPr>
          </w:p>
        </w:tc>
        <w:tc>
          <w:tcPr>
            <w:tcW w:w="851" w:type="dxa"/>
          </w:tcPr>
          <w:p w:rsidR="003B74FF" w:rsidRPr="002A46D8" w:rsidRDefault="003B74FF">
            <w:pPr>
              <w:spacing w:after="240"/>
              <w:jc w:val="center"/>
              <w:rPr>
                <w:bCs/>
                <w:sz w:val="24"/>
                <w:szCs w:val="24"/>
              </w:rPr>
            </w:pPr>
            <w:r w:rsidRPr="002A46D8">
              <w:rPr>
                <w:bCs/>
                <w:sz w:val="24"/>
                <w:szCs w:val="24"/>
              </w:rPr>
              <w:t>6</w:t>
            </w:r>
          </w:p>
        </w:tc>
        <w:tc>
          <w:tcPr>
            <w:tcW w:w="2268" w:type="dxa"/>
          </w:tcPr>
          <w:p w:rsidR="003B74FF" w:rsidRDefault="00B8020B">
            <w:pPr>
              <w:spacing w:after="240"/>
              <w:jc w:val="center"/>
              <w:rPr>
                <w:sz w:val="24"/>
                <w:szCs w:val="24"/>
              </w:rPr>
            </w:pPr>
            <w:r>
              <w:rPr>
                <w:sz w:val="24"/>
                <w:szCs w:val="24"/>
              </w:rPr>
              <w:t>Ответственность сторон</w:t>
            </w:r>
          </w:p>
        </w:tc>
        <w:tc>
          <w:tcPr>
            <w:tcW w:w="7512" w:type="dxa"/>
          </w:tcPr>
          <w:p w:rsidR="00B8020B" w:rsidRPr="00B8020B" w:rsidRDefault="00B8020B" w:rsidP="00B8020B">
            <w:pPr>
              <w:ind w:firstLine="567"/>
              <w:jc w:val="both"/>
              <w:rPr>
                <w:rFonts w:ascii="Verdana" w:hAnsi="Verdana"/>
                <w:sz w:val="22"/>
                <w:szCs w:val="22"/>
              </w:rPr>
            </w:pPr>
            <w:r w:rsidRPr="00B8020B">
              <w:rPr>
                <w:sz w:val="22"/>
                <w:szCs w:val="22"/>
              </w:rPr>
              <w:t>пункт 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roofErr w:type="gramStart"/>
            <w:r w:rsidRPr="00B8020B">
              <w:rPr>
                <w:sz w:val="22"/>
                <w:szCs w:val="22"/>
              </w:rPr>
              <w:t>.»,</w:t>
            </w:r>
            <w:proofErr w:type="gramEnd"/>
          </w:p>
          <w:p w:rsidR="00B8020B" w:rsidRPr="00B8020B" w:rsidRDefault="00B8020B" w:rsidP="00B8020B">
            <w:pPr>
              <w:adjustRightInd w:val="0"/>
              <w:ind w:firstLine="567"/>
              <w:jc w:val="both"/>
              <w:rPr>
                <w:sz w:val="22"/>
                <w:szCs w:val="22"/>
              </w:rPr>
            </w:pPr>
            <w:proofErr w:type="gramStart"/>
            <w:r w:rsidRPr="00B8020B">
              <w:rPr>
                <w:sz w:val="22"/>
                <w:szCs w:val="22"/>
              </w:rPr>
              <w:t>пункт 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w:t>
            </w:r>
            <w:proofErr w:type="gramEnd"/>
            <w:r w:rsidRPr="00B8020B">
              <w:rPr>
                <w:sz w:val="22"/>
                <w:szCs w:val="22"/>
              </w:rPr>
              <w:t>,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roofErr w:type="gramStart"/>
            <w:r w:rsidRPr="00B8020B">
              <w:rPr>
                <w:sz w:val="22"/>
                <w:szCs w:val="22"/>
              </w:rPr>
              <w:t>.»,</w:t>
            </w:r>
            <w:proofErr w:type="gramEnd"/>
          </w:p>
          <w:p w:rsidR="00B8020B" w:rsidRPr="001D1054" w:rsidRDefault="00B8020B" w:rsidP="00B8020B">
            <w:pPr>
              <w:adjustRightInd w:val="0"/>
              <w:ind w:firstLine="567"/>
              <w:jc w:val="both"/>
              <w:rPr>
                <w:sz w:val="22"/>
                <w:szCs w:val="22"/>
              </w:rPr>
            </w:pPr>
            <w:r w:rsidRPr="00B8020B">
              <w:rPr>
                <w:sz w:val="22"/>
                <w:szCs w:val="22"/>
              </w:rPr>
              <w:t>пункт 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roofErr w:type="gramStart"/>
            <w:r w:rsidRPr="00B8020B">
              <w:rPr>
                <w:sz w:val="22"/>
                <w:szCs w:val="22"/>
              </w:rPr>
              <w:t>.».</w:t>
            </w:r>
            <w:proofErr w:type="gramEnd"/>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sz w:val="22"/>
                <w:szCs w:val="22"/>
              </w:rPr>
            </w:pPr>
          </w:p>
          <w:p w:rsidR="000A4F8C" w:rsidRPr="001D1054" w:rsidRDefault="000A4F8C" w:rsidP="00B8020B">
            <w:pPr>
              <w:adjustRightInd w:val="0"/>
              <w:ind w:firstLine="567"/>
              <w:jc w:val="both"/>
              <w:rPr>
                <w:b/>
                <w:sz w:val="22"/>
                <w:szCs w:val="22"/>
              </w:rPr>
            </w:pPr>
          </w:p>
          <w:p w:rsidR="003B74FF" w:rsidRPr="00BC6209" w:rsidRDefault="003B74FF" w:rsidP="00BC6209">
            <w:pPr>
              <w:spacing w:line="22" w:lineRule="atLeast"/>
              <w:ind w:right="13" w:firstLine="567"/>
              <w:jc w:val="both"/>
              <w:rPr>
                <w:sz w:val="22"/>
                <w:szCs w:val="22"/>
              </w:rPr>
            </w:pPr>
          </w:p>
        </w:tc>
      </w:tr>
    </w:tbl>
    <w:p w:rsidR="00CF3959" w:rsidRDefault="00CF3959">
      <w:pPr>
        <w:spacing w:after="240"/>
        <w:jc w:val="center"/>
        <w:rPr>
          <w:b/>
          <w:bCs/>
          <w:sz w:val="26"/>
          <w:szCs w:val="26"/>
        </w:rPr>
      </w:pPr>
    </w:p>
    <w:p w:rsidR="001D52B0" w:rsidRPr="00AE41B7" w:rsidRDefault="00794B9B">
      <w:pPr>
        <w:spacing w:after="240"/>
        <w:jc w:val="center"/>
        <w:rPr>
          <w:b/>
          <w:bCs/>
          <w:sz w:val="24"/>
          <w:szCs w:val="24"/>
        </w:rPr>
      </w:pPr>
      <w:r>
        <w:rPr>
          <w:b/>
          <w:bCs/>
          <w:sz w:val="24"/>
          <w:szCs w:val="24"/>
        </w:rPr>
        <w:t xml:space="preserve">          </w:t>
      </w:r>
      <w:r w:rsidR="00AE41B7">
        <w:rPr>
          <w:b/>
          <w:bCs/>
          <w:sz w:val="24"/>
          <w:szCs w:val="24"/>
        </w:rPr>
        <w:t xml:space="preserve">2. </w:t>
      </w:r>
      <w:r w:rsidR="001D52B0" w:rsidRPr="00AE41B7">
        <w:rPr>
          <w:b/>
          <w:bCs/>
          <w:sz w:val="24"/>
          <w:szCs w:val="24"/>
        </w:rPr>
        <w:t>Основные условия договоров купли-продажи (поставки) электрической энергии.</w:t>
      </w:r>
    </w:p>
    <w:tbl>
      <w:tblPr>
        <w:tblStyle w:val="a7"/>
        <w:tblW w:w="12582" w:type="dxa"/>
        <w:tblLook w:val="04A0" w:firstRow="1" w:lastRow="0" w:firstColumn="1" w:lastColumn="0" w:noHBand="0" w:noVBand="1"/>
      </w:tblPr>
      <w:tblGrid>
        <w:gridCol w:w="1951"/>
        <w:gridCol w:w="851"/>
        <w:gridCol w:w="2268"/>
        <w:gridCol w:w="7512"/>
      </w:tblGrid>
      <w:tr w:rsidR="001D52B0" w:rsidTr="001D52B0">
        <w:tc>
          <w:tcPr>
            <w:tcW w:w="1951" w:type="dxa"/>
            <w:vMerge w:val="restart"/>
            <w:textDirection w:val="btLr"/>
          </w:tcPr>
          <w:p w:rsidR="001D52B0" w:rsidRPr="00E83F36" w:rsidRDefault="001D52B0" w:rsidP="001D52B0">
            <w:pPr>
              <w:spacing w:after="240"/>
              <w:ind w:left="113" w:right="113"/>
              <w:jc w:val="center"/>
              <w:rPr>
                <w:b/>
                <w:bCs/>
                <w:sz w:val="24"/>
                <w:szCs w:val="24"/>
              </w:rPr>
            </w:pPr>
            <w:r w:rsidRPr="00E83F36">
              <w:rPr>
                <w:b/>
                <w:bCs/>
                <w:sz w:val="24"/>
                <w:szCs w:val="24"/>
              </w:rPr>
              <w:t>2.1. Юридические лица и граждане-потребители, приобретающие электроэнергию для предпринимательских целей:</w:t>
            </w:r>
          </w:p>
        </w:tc>
        <w:tc>
          <w:tcPr>
            <w:tcW w:w="851" w:type="dxa"/>
          </w:tcPr>
          <w:p w:rsidR="001D52B0" w:rsidRPr="001D1054" w:rsidRDefault="001D52B0" w:rsidP="00912CAB">
            <w:pPr>
              <w:spacing w:after="240"/>
              <w:jc w:val="center"/>
              <w:rPr>
                <w:bCs/>
                <w:sz w:val="24"/>
                <w:szCs w:val="24"/>
              </w:rPr>
            </w:pPr>
            <w:r w:rsidRPr="001D1054">
              <w:rPr>
                <w:bCs/>
                <w:sz w:val="24"/>
                <w:szCs w:val="24"/>
              </w:rPr>
              <w:t>1</w:t>
            </w:r>
          </w:p>
        </w:tc>
        <w:tc>
          <w:tcPr>
            <w:tcW w:w="2268" w:type="dxa"/>
          </w:tcPr>
          <w:p w:rsidR="001D52B0" w:rsidRDefault="001D52B0" w:rsidP="00912CAB">
            <w:pPr>
              <w:spacing w:after="240"/>
              <w:jc w:val="center"/>
              <w:rPr>
                <w:sz w:val="24"/>
                <w:szCs w:val="24"/>
              </w:rPr>
            </w:pPr>
            <w:r>
              <w:rPr>
                <w:sz w:val="24"/>
                <w:szCs w:val="24"/>
              </w:rPr>
              <w:t>Срок действия договора, условия расторжения договора</w:t>
            </w:r>
          </w:p>
          <w:p w:rsidR="001D52B0" w:rsidRDefault="001D52B0" w:rsidP="00912CAB">
            <w:pPr>
              <w:spacing w:after="240"/>
              <w:jc w:val="center"/>
              <w:rPr>
                <w:sz w:val="24"/>
                <w:szCs w:val="24"/>
              </w:rPr>
            </w:pPr>
          </w:p>
        </w:tc>
        <w:tc>
          <w:tcPr>
            <w:tcW w:w="7512" w:type="dxa"/>
          </w:tcPr>
          <w:p w:rsidR="001D52B0" w:rsidRPr="00094959" w:rsidRDefault="001D52B0" w:rsidP="00912CAB">
            <w:pPr>
              <w:ind w:left="-15" w:right="14" w:firstLine="481"/>
              <w:jc w:val="both"/>
              <w:rPr>
                <w:sz w:val="22"/>
                <w:szCs w:val="22"/>
              </w:rPr>
            </w:pPr>
            <w:r w:rsidRPr="00094959">
              <w:rPr>
                <w:sz w:val="22"/>
                <w:szCs w:val="22"/>
              </w:rPr>
              <w:t>пункт 8.1.:</w:t>
            </w:r>
            <w:r w:rsidRPr="00094959">
              <w:rPr>
                <w:rFonts w:eastAsia="Arial"/>
                <w:sz w:val="22"/>
                <w:szCs w:val="22"/>
              </w:rPr>
              <w:t> «</w:t>
            </w:r>
            <w:r w:rsidRPr="00094959">
              <w:rPr>
                <w:sz w:val="22"/>
                <w:szCs w:val="22"/>
              </w:rPr>
              <w:t>Договор заключается на срок по 31.12.20__, вступает в силу и становится обязательным для сторон с момента его заключения.</w:t>
            </w:r>
          </w:p>
          <w:p w:rsidR="001D52B0" w:rsidRPr="00094959" w:rsidRDefault="001D52B0" w:rsidP="00912CAB">
            <w:pPr>
              <w:ind w:left="-15" w:right="14" w:firstLine="481"/>
              <w:jc w:val="both"/>
              <w:rPr>
                <w:sz w:val="22"/>
                <w:szCs w:val="22"/>
              </w:rPr>
            </w:pPr>
            <w:proofErr w:type="gramStart"/>
            <w:r w:rsidRPr="00094959">
              <w:rPr>
                <w:sz w:val="22"/>
                <w:szCs w:val="22"/>
              </w:rPr>
              <w:t>Настоящий договор считается ежегодно продленным на тот же срок и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 за исключением объектов, в отношении которых соглашением сторон установлены индивидуальные сроки действия обязательств.</w:t>
            </w:r>
            <w:proofErr w:type="gramEnd"/>
          </w:p>
          <w:p w:rsidR="001D52B0" w:rsidRPr="00094959" w:rsidRDefault="001D52B0" w:rsidP="00912CAB">
            <w:pPr>
              <w:ind w:left="-15" w:right="14" w:firstLine="481"/>
              <w:jc w:val="both"/>
              <w:rPr>
                <w:sz w:val="22"/>
                <w:szCs w:val="22"/>
              </w:rPr>
            </w:pPr>
            <w:r w:rsidRPr="00094959">
              <w:rPr>
                <w:sz w:val="22"/>
                <w:szCs w:val="22"/>
              </w:rPr>
              <w:t xml:space="preserve">Если за 30 дней до окончания срока действия договора Потребителем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 за исключением объектов, в отношении которых соглашением сторон установлены индивидуальные сроки действия обязательств. </w:t>
            </w:r>
          </w:p>
          <w:p w:rsidR="001D52B0" w:rsidRPr="00094959" w:rsidRDefault="001D52B0" w:rsidP="00912CAB">
            <w:pPr>
              <w:spacing w:after="18"/>
              <w:ind w:left="10" w:right="-6" w:firstLine="481"/>
              <w:jc w:val="both"/>
              <w:rPr>
                <w:sz w:val="22"/>
                <w:szCs w:val="22"/>
              </w:rPr>
            </w:pPr>
            <w:r w:rsidRPr="00094959">
              <w:rPr>
                <w:sz w:val="22"/>
                <w:szCs w:val="22"/>
              </w:rPr>
              <w:t>Прекращение действия договора не прекращает обязательств Потребителя по оплате электрической энергии (мощности), полученной в период действия договора</w:t>
            </w:r>
            <w:proofErr w:type="gramStart"/>
            <w:r w:rsidRPr="00094959">
              <w:rPr>
                <w:sz w:val="22"/>
                <w:szCs w:val="22"/>
              </w:rPr>
              <w:t>.»,</w:t>
            </w:r>
            <w:proofErr w:type="gramEnd"/>
          </w:p>
          <w:p w:rsidR="001D52B0" w:rsidRPr="00094959" w:rsidRDefault="001D52B0" w:rsidP="00912CAB">
            <w:pPr>
              <w:ind w:left="-15" w:right="14" w:firstLine="481"/>
              <w:jc w:val="both"/>
              <w:rPr>
                <w:sz w:val="22"/>
                <w:szCs w:val="22"/>
              </w:rPr>
            </w:pPr>
            <w:r w:rsidRPr="00094959">
              <w:rPr>
                <w:sz w:val="22"/>
                <w:szCs w:val="22"/>
              </w:rPr>
              <w:t>пункт 8.2.: «Договор может быть изменен или расторгнут в одностороннем порядке в случаях, предусмотренных действующим законодательством РФ и настоящим договором.</w:t>
            </w:r>
          </w:p>
          <w:p w:rsidR="001D52B0" w:rsidRPr="00094959" w:rsidRDefault="001D52B0" w:rsidP="00912CAB">
            <w:pPr>
              <w:adjustRightInd w:val="0"/>
              <w:ind w:firstLine="540"/>
              <w:jc w:val="both"/>
              <w:outlineLvl w:val="1"/>
              <w:rPr>
                <w:sz w:val="22"/>
                <w:szCs w:val="22"/>
              </w:rPr>
            </w:pPr>
            <w:r w:rsidRPr="00094959">
              <w:rPr>
                <w:sz w:val="22"/>
                <w:szCs w:val="22"/>
              </w:rPr>
              <w:t xml:space="preserve">Гарантирующий поставщик вправе в одностороннем порядке прекратить исполнение обязательств по настоящему договору в случае прекращения у Потребителя прав владения энергопринимающими устройствами, в </w:t>
            </w:r>
            <w:proofErr w:type="gramStart"/>
            <w:r w:rsidRPr="00094959">
              <w:rPr>
                <w:sz w:val="22"/>
                <w:szCs w:val="22"/>
              </w:rPr>
              <w:t>целях</w:t>
            </w:r>
            <w:proofErr w:type="gramEnd"/>
            <w:r w:rsidRPr="00094959">
              <w:rPr>
                <w:sz w:val="22"/>
                <w:szCs w:val="22"/>
              </w:rPr>
              <w:t xml:space="preserve"> энергоснабжения которых заключен настоящий договор, ликвидации Потребителя или наступления иных событий и обстоятельств, имеющих значение для исполнения настоящего договора, уведомив Потребителя не позднее 3 рабочих дней до даты и времени прекращения исполнения обязательств.»,</w:t>
            </w:r>
          </w:p>
          <w:p w:rsidR="001D52B0" w:rsidRPr="00094959" w:rsidRDefault="001D52B0" w:rsidP="00912CAB">
            <w:pPr>
              <w:adjustRightInd w:val="0"/>
              <w:ind w:firstLine="540"/>
              <w:jc w:val="both"/>
              <w:outlineLvl w:val="1"/>
              <w:rPr>
                <w:sz w:val="22"/>
                <w:szCs w:val="22"/>
              </w:rPr>
            </w:pPr>
            <w:r w:rsidRPr="00094959">
              <w:rPr>
                <w:sz w:val="22"/>
                <w:szCs w:val="22"/>
              </w:rPr>
              <w:t>пункт 8.4.:</w:t>
            </w:r>
            <w:r w:rsidRPr="00094959">
              <w:rPr>
                <w:rFonts w:eastAsia="Arial"/>
                <w:sz w:val="22"/>
                <w:szCs w:val="22"/>
              </w:rPr>
              <w:t> «</w:t>
            </w:r>
            <w:r w:rsidRPr="00094959">
              <w:rPr>
                <w:sz w:val="22"/>
                <w:szCs w:val="22"/>
              </w:rPr>
              <w:t xml:space="preserve">Стороны приступают к исполнению обязательств по настоящему договору – с __:__ часов  «__» ________ 20__г., но не ранее заключения Потребителем договора оказания услуг по передаче электрической энергии. 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 с даты фактической подачи Сетевой организацией напряжения и мощности на объекты Потребителя, соответствующей дате фактического присоединения, </w:t>
            </w:r>
            <w:r w:rsidRPr="00094959">
              <w:rPr>
                <w:sz w:val="22"/>
                <w:szCs w:val="22"/>
              </w:rPr>
              <w:lastRenderedPageBreak/>
              <w:t>указанной в акте об осуществлении технологического присоединения</w:t>
            </w:r>
            <w:proofErr w:type="gramStart"/>
            <w:r w:rsidRPr="00094959">
              <w:rPr>
                <w:sz w:val="22"/>
                <w:szCs w:val="22"/>
              </w:rPr>
              <w:t>.»,</w:t>
            </w:r>
            <w:proofErr w:type="gramEnd"/>
          </w:p>
          <w:p w:rsidR="001D52B0" w:rsidRPr="00094959" w:rsidRDefault="001D52B0" w:rsidP="00912CAB">
            <w:pPr>
              <w:tabs>
                <w:tab w:val="left" w:pos="0"/>
              </w:tabs>
              <w:adjustRightInd w:val="0"/>
              <w:ind w:right="4" w:firstLine="540"/>
              <w:jc w:val="both"/>
              <w:outlineLvl w:val="1"/>
              <w:rPr>
                <w:rFonts w:eastAsia="Calibri"/>
                <w:sz w:val="22"/>
                <w:szCs w:val="22"/>
                <w:lang w:eastAsia="en-US"/>
              </w:rPr>
            </w:pPr>
            <w:r w:rsidRPr="00094959">
              <w:rPr>
                <w:sz w:val="22"/>
                <w:szCs w:val="22"/>
              </w:rPr>
              <w:t xml:space="preserve">пункт 2.2.4.: «Если Потребителем не исполняются или исполняются ненадлежащим образом обязательства по оплате по настоящему договору, </w:t>
            </w:r>
            <w:r w:rsidRPr="00094959">
              <w:rPr>
                <w:rFonts w:eastAsia="Calibri"/>
                <w:sz w:val="22"/>
                <w:szCs w:val="22"/>
                <w:lang w:eastAsia="en-US"/>
              </w:rPr>
              <w:t>Гарантирующий поставщик вправе</w:t>
            </w:r>
            <w:r w:rsidRPr="00094959">
              <w:rPr>
                <w:sz w:val="22"/>
                <w:szCs w:val="22"/>
              </w:rPr>
              <w:t xml:space="preserve"> в одностороннем порядке отказаться от исполнения настоящего договора, уведомив об этом Потребителя за 10 рабочих дней до заявляемой даты отказа от настоящего договора</w:t>
            </w:r>
            <w:proofErr w:type="gramStart"/>
            <w:r w:rsidRPr="00094959">
              <w:rPr>
                <w:sz w:val="22"/>
                <w:szCs w:val="22"/>
              </w:rPr>
              <w:t>.»,</w:t>
            </w:r>
            <w:proofErr w:type="gramEnd"/>
          </w:p>
          <w:p w:rsidR="001D52B0" w:rsidRPr="00094959" w:rsidRDefault="001D52B0" w:rsidP="00912CAB">
            <w:pPr>
              <w:adjustRightInd w:val="0"/>
              <w:ind w:firstLine="540"/>
              <w:jc w:val="both"/>
              <w:outlineLvl w:val="1"/>
              <w:rPr>
                <w:sz w:val="22"/>
                <w:szCs w:val="22"/>
              </w:rPr>
            </w:pPr>
            <w:r w:rsidRPr="00094959">
              <w:rPr>
                <w:sz w:val="22"/>
                <w:szCs w:val="22"/>
              </w:rPr>
              <w:t xml:space="preserve">пункт 3.2.4.: «Потребитель вправе в одностороннем порядке отказаться от исполнения настоящего договора полностью либо уменьшить объемы электрической энергии (мощности), приобретаемые у Гарантирующего поставщика, при условии письменного уведомления Гарантирующего поставщика не </w:t>
            </w:r>
            <w:proofErr w:type="gramStart"/>
            <w:r w:rsidRPr="00094959">
              <w:rPr>
                <w:sz w:val="22"/>
                <w:szCs w:val="22"/>
              </w:rPr>
              <w:t>позднее</w:t>
            </w:r>
            <w:proofErr w:type="gramEnd"/>
            <w:r w:rsidRPr="00094959">
              <w:rPr>
                <w:sz w:val="22"/>
                <w:szCs w:val="22"/>
              </w:rPr>
              <w:t xml:space="preserve"> чем за 20 рабочих дней до заявляемой даты расторжения (изменения) договора и оплаты Гарантирующему поставщику стоимости потребленной электрической энергии (мощности), а также, в случаях, предусмотренных действующим законодательством РФ, начисленной Потребителю суммы компенсации не позднее чем за 10 рабочих дней до заявляемой даты расторжения договора. При невыполнении вышеуказанных условий договор продолжает считаться действующим со всеми юридическими последствиями</w:t>
            </w:r>
            <w:proofErr w:type="gramStart"/>
            <w:r w:rsidRPr="00094959">
              <w:rPr>
                <w:sz w:val="22"/>
                <w:szCs w:val="22"/>
              </w:rPr>
              <w:t>.»,</w:t>
            </w:r>
            <w:proofErr w:type="gramEnd"/>
          </w:p>
          <w:p w:rsidR="001D52B0" w:rsidRPr="00094959" w:rsidRDefault="001D52B0" w:rsidP="00912CAB">
            <w:pPr>
              <w:adjustRightInd w:val="0"/>
              <w:ind w:firstLine="540"/>
              <w:jc w:val="both"/>
              <w:outlineLvl w:val="1"/>
              <w:rPr>
                <w:sz w:val="22"/>
                <w:szCs w:val="22"/>
              </w:rPr>
            </w:pPr>
            <w:r w:rsidRPr="00094959">
              <w:rPr>
                <w:sz w:val="22"/>
                <w:szCs w:val="22"/>
              </w:rPr>
              <w:t>пункт 3.2.5.: «В случае утраты Гарантирующим поставщиком соответствующего статуса, Потребитель вправе перейти на обслуживание к иному поставщику электрической энергии (мощности)</w:t>
            </w:r>
            <w:proofErr w:type="gramStart"/>
            <w:r w:rsidRPr="00094959">
              <w:rPr>
                <w:sz w:val="22"/>
                <w:szCs w:val="22"/>
              </w:rPr>
              <w:t>.»</w:t>
            </w:r>
            <w:proofErr w:type="gramEnd"/>
            <w:r w:rsidRPr="00094959">
              <w:rPr>
                <w:sz w:val="22"/>
                <w:szCs w:val="22"/>
              </w:rPr>
              <w:t>,</w:t>
            </w:r>
          </w:p>
          <w:p w:rsidR="001D52B0" w:rsidRPr="00B8020B" w:rsidRDefault="001D52B0" w:rsidP="00912CAB">
            <w:pPr>
              <w:adjustRightInd w:val="0"/>
              <w:ind w:firstLine="540"/>
              <w:jc w:val="both"/>
              <w:outlineLvl w:val="1"/>
              <w:rPr>
                <w:sz w:val="22"/>
                <w:szCs w:val="22"/>
              </w:rPr>
            </w:pPr>
            <w:proofErr w:type="gramStart"/>
            <w:r w:rsidRPr="00094959">
              <w:rPr>
                <w:bCs/>
                <w:sz w:val="22"/>
                <w:szCs w:val="22"/>
              </w:rPr>
              <w:t>пункт</w:t>
            </w:r>
            <w:r w:rsidRPr="00094959">
              <w:rPr>
                <w:sz w:val="22"/>
                <w:szCs w:val="22"/>
              </w:rPr>
              <w:t xml:space="preserve"> 10.6.: «В случае подтверждения факта нарушения одной стороной раздела договора </w:t>
            </w:r>
            <w:r w:rsidRPr="00094959">
              <w:rPr>
                <w:color w:val="333333"/>
                <w:sz w:val="22"/>
                <w:szCs w:val="22"/>
                <w:shd w:val="clear" w:color="auto" w:fill="FFFFFF"/>
              </w:rPr>
              <w:t>о </w:t>
            </w:r>
            <w:r w:rsidRPr="00094959">
              <w:rPr>
                <w:bCs/>
                <w:color w:val="333333"/>
                <w:sz w:val="22"/>
                <w:szCs w:val="22"/>
                <w:shd w:val="clear" w:color="auto" w:fill="FFFFFF"/>
              </w:rPr>
              <w:t>положениях</w:t>
            </w:r>
            <w:r w:rsidRPr="00094959">
              <w:rPr>
                <w:color w:val="333333"/>
                <w:sz w:val="22"/>
                <w:szCs w:val="22"/>
                <w:shd w:val="clear" w:color="auto" w:fill="FFFFFF"/>
              </w:rPr>
              <w:t> </w:t>
            </w:r>
            <w:r w:rsidRPr="00094959">
              <w:rPr>
                <w:bCs/>
                <w:color w:val="333333"/>
                <w:sz w:val="22"/>
                <w:szCs w:val="22"/>
                <w:shd w:val="clear" w:color="auto" w:fill="FFFFFF"/>
              </w:rPr>
              <w:t>антикоррупционного</w:t>
            </w:r>
            <w:r w:rsidRPr="00094959">
              <w:rPr>
                <w:color w:val="333333"/>
                <w:sz w:val="22"/>
                <w:szCs w:val="22"/>
                <w:shd w:val="clear" w:color="auto" w:fill="FFFFFF"/>
              </w:rPr>
              <w:t> </w:t>
            </w:r>
            <w:r w:rsidRPr="00094959">
              <w:rPr>
                <w:bCs/>
                <w:color w:val="333333"/>
                <w:sz w:val="22"/>
                <w:szCs w:val="22"/>
                <w:shd w:val="clear" w:color="auto" w:fill="FFFFFF"/>
              </w:rPr>
              <w:t>законодательства</w:t>
            </w:r>
            <w:r w:rsidRPr="00094959">
              <w:rPr>
                <w:sz w:val="22"/>
                <w:szCs w:val="22"/>
              </w:rPr>
              <w:t xml:space="preserve">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roofErr w:type="gramEnd"/>
          </w:p>
        </w:tc>
      </w:tr>
      <w:tr w:rsidR="001D52B0" w:rsidTr="001D52B0">
        <w:tc>
          <w:tcPr>
            <w:tcW w:w="1951" w:type="dxa"/>
            <w:vMerge/>
          </w:tcPr>
          <w:p w:rsidR="001D52B0" w:rsidRDefault="001D52B0">
            <w:pPr>
              <w:spacing w:after="240"/>
              <w:jc w:val="center"/>
              <w:rPr>
                <w:b/>
                <w:bCs/>
                <w:sz w:val="26"/>
                <w:szCs w:val="26"/>
              </w:rPr>
            </w:pPr>
          </w:p>
        </w:tc>
        <w:tc>
          <w:tcPr>
            <w:tcW w:w="851" w:type="dxa"/>
          </w:tcPr>
          <w:p w:rsidR="001D52B0" w:rsidRPr="001D1054" w:rsidRDefault="001D52B0" w:rsidP="00912CAB">
            <w:pPr>
              <w:spacing w:after="240"/>
              <w:jc w:val="center"/>
              <w:rPr>
                <w:bCs/>
                <w:sz w:val="24"/>
                <w:szCs w:val="24"/>
              </w:rPr>
            </w:pPr>
            <w:r w:rsidRPr="001D1054">
              <w:rPr>
                <w:bCs/>
                <w:sz w:val="24"/>
                <w:szCs w:val="24"/>
              </w:rPr>
              <w:t>2</w:t>
            </w:r>
          </w:p>
        </w:tc>
        <w:tc>
          <w:tcPr>
            <w:tcW w:w="2268" w:type="dxa"/>
          </w:tcPr>
          <w:p w:rsidR="001D52B0" w:rsidRDefault="001D52B0" w:rsidP="00912CAB">
            <w:pPr>
              <w:spacing w:after="240"/>
              <w:jc w:val="center"/>
              <w:rPr>
                <w:sz w:val="24"/>
                <w:szCs w:val="24"/>
              </w:rPr>
            </w:pPr>
            <w:proofErr w:type="gramStart"/>
            <w:r>
              <w:rPr>
                <w:sz w:val="24"/>
                <w:szCs w:val="24"/>
              </w:rPr>
              <w:t>Вид цены на электрическую энергию (фиксированная или переменная</w:t>
            </w:r>
            <w:proofErr w:type="gramEnd"/>
          </w:p>
        </w:tc>
        <w:tc>
          <w:tcPr>
            <w:tcW w:w="7512" w:type="dxa"/>
          </w:tcPr>
          <w:p w:rsidR="001D52B0" w:rsidRPr="00175B6E" w:rsidRDefault="001D52B0" w:rsidP="00912CAB">
            <w:pPr>
              <w:ind w:right="14" w:firstLine="481"/>
              <w:jc w:val="both"/>
              <w:rPr>
                <w:sz w:val="22"/>
                <w:szCs w:val="22"/>
              </w:rPr>
            </w:pPr>
            <w:proofErr w:type="gramStart"/>
            <w:r w:rsidRPr="00175B6E">
              <w:rPr>
                <w:sz w:val="22"/>
                <w:szCs w:val="22"/>
              </w:rPr>
              <w:t>пункт 5.1.: «Оплата электрической энергии (мощности), по настоящему договору, осуществляется Потребителем по нерегулируемым ценам в рамках предельных уровней нерегулируемых цен, тарифам, рассчитанным (установленным) в соответствии с порядком определения цен на основании действующих на момент возникновения обязательств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roofErr w:type="gramEnd"/>
          </w:p>
          <w:p w:rsidR="001D52B0" w:rsidRPr="00175B6E" w:rsidRDefault="001D52B0" w:rsidP="00912CAB">
            <w:pPr>
              <w:tabs>
                <w:tab w:val="right" w:pos="-114"/>
              </w:tabs>
              <w:adjustRightInd w:val="0"/>
              <w:ind w:firstLine="540"/>
              <w:jc w:val="both"/>
              <w:outlineLvl w:val="1"/>
              <w:rPr>
                <w:sz w:val="22"/>
                <w:szCs w:val="22"/>
              </w:rPr>
            </w:pPr>
            <w:r w:rsidRPr="00175B6E">
              <w:rPr>
                <w:sz w:val="22"/>
                <w:szCs w:val="22"/>
              </w:rPr>
              <w:t>Продажа электроэнергии Потребителю в объеме покупки электрической энергии в целях обеспечения потребления электрической энергии населением и приравненными к нему категориями потребителей, осуществляется по регулируемым ценам (тарифам)</w:t>
            </w:r>
            <w:proofErr w:type="gramStart"/>
            <w:r w:rsidRPr="00175B6E">
              <w:rPr>
                <w:sz w:val="22"/>
                <w:szCs w:val="22"/>
              </w:rPr>
              <w:t>.»</w:t>
            </w:r>
            <w:proofErr w:type="gramEnd"/>
            <w:r w:rsidRPr="00175B6E">
              <w:rPr>
                <w:sz w:val="22"/>
                <w:szCs w:val="22"/>
              </w:rPr>
              <w:t>.</w:t>
            </w:r>
          </w:p>
          <w:p w:rsidR="001D52B0" w:rsidRPr="00B8020B" w:rsidRDefault="001D52B0" w:rsidP="00912CAB">
            <w:pPr>
              <w:ind w:firstLine="567"/>
              <w:jc w:val="both"/>
              <w:rPr>
                <w:sz w:val="22"/>
                <w:szCs w:val="22"/>
              </w:rPr>
            </w:pPr>
          </w:p>
        </w:tc>
      </w:tr>
      <w:tr w:rsidR="001D52B0" w:rsidTr="001D52B0">
        <w:tc>
          <w:tcPr>
            <w:tcW w:w="1951" w:type="dxa"/>
            <w:vMerge/>
          </w:tcPr>
          <w:p w:rsidR="001D52B0" w:rsidRDefault="001D52B0">
            <w:pPr>
              <w:spacing w:after="240"/>
              <w:jc w:val="center"/>
              <w:rPr>
                <w:b/>
                <w:bCs/>
                <w:sz w:val="26"/>
                <w:szCs w:val="26"/>
              </w:rPr>
            </w:pPr>
          </w:p>
        </w:tc>
        <w:tc>
          <w:tcPr>
            <w:tcW w:w="851" w:type="dxa"/>
          </w:tcPr>
          <w:p w:rsidR="001D52B0" w:rsidRPr="001D1054" w:rsidRDefault="001D52B0" w:rsidP="00912CAB">
            <w:pPr>
              <w:spacing w:after="240"/>
              <w:jc w:val="center"/>
              <w:rPr>
                <w:bCs/>
                <w:sz w:val="24"/>
                <w:szCs w:val="24"/>
              </w:rPr>
            </w:pPr>
            <w:r w:rsidRPr="001D1054">
              <w:rPr>
                <w:bCs/>
                <w:sz w:val="24"/>
                <w:szCs w:val="24"/>
              </w:rPr>
              <w:t>3</w:t>
            </w:r>
          </w:p>
        </w:tc>
        <w:tc>
          <w:tcPr>
            <w:tcW w:w="2268" w:type="dxa"/>
          </w:tcPr>
          <w:p w:rsidR="001D52B0" w:rsidRDefault="001D52B0" w:rsidP="00912CAB">
            <w:pPr>
              <w:spacing w:after="240"/>
              <w:jc w:val="center"/>
              <w:rPr>
                <w:sz w:val="24"/>
                <w:szCs w:val="24"/>
              </w:rPr>
            </w:pPr>
            <w:r>
              <w:rPr>
                <w:sz w:val="24"/>
                <w:szCs w:val="24"/>
              </w:rPr>
              <w:t>Форма оплаты</w:t>
            </w:r>
          </w:p>
        </w:tc>
        <w:tc>
          <w:tcPr>
            <w:tcW w:w="7512" w:type="dxa"/>
          </w:tcPr>
          <w:p w:rsidR="001D52B0" w:rsidRPr="00B8020B" w:rsidRDefault="001D52B0" w:rsidP="00912CAB">
            <w:pPr>
              <w:tabs>
                <w:tab w:val="right" w:pos="-696"/>
                <w:tab w:val="right" w:pos="-456"/>
                <w:tab w:val="right" w:pos="-114"/>
              </w:tabs>
              <w:ind w:firstLine="540"/>
              <w:jc w:val="both"/>
              <w:rPr>
                <w:sz w:val="22"/>
                <w:szCs w:val="22"/>
              </w:rPr>
            </w:pPr>
            <w:r w:rsidRPr="00175B6E">
              <w:rPr>
                <w:sz w:val="22"/>
                <w:szCs w:val="22"/>
              </w:rPr>
              <w:t>пункт 5.3.: «Платежи на текущий месяц производятся Потребителем ежемесячно самостоятельно платежным поручением на расчетный счет Гарантирующего поставщика, путем внесения наличных денежных сре</w:t>
            </w:r>
            <w:proofErr w:type="gramStart"/>
            <w:r w:rsidRPr="00175B6E">
              <w:rPr>
                <w:sz w:val="22"/>
                <w:szCs w:val="22"/>
              </w:rPr>
              <w:t>дств в к</w:t>
            </w:r>
            <w:proofErr w:type="gramEnd"/>
            <w:r w:rsidRPr="00175B6E">
              <w:rPr>
                <w:sz w:val="22"/>
                <w:szCs w:val="22"/>
              </w:rPr>
              <w:t>ассу Гарантирующего поставщика с соблюдением установленных законодательством требований, если иной способ отдельно не согласован сторонами».</w:t>
            </w:r>
          </w:p>
        </w:tc>
      </w:tr>
      <w:tr w:rsidR="001D52B0" w:rsidTr="001D52B0">
        <w:tc>
          <w:tcPr>
            <w:tcW w:w="1951" w:type="dxa"/>
            <w:vMerge/>
          </w:tcPr>
          <w:p w:rsidR="001D52B0" w:rsidRDefault="001D52B0">
            <w:pPr>
              <w:spacing w:after="240"/>
              <w:jc w:val="center"/>
              <w:rPr>
                <w:b/>
                <w:bCs/>
                <w:sz w:val="26"/>
                <w:szCs w:val="26"/>
              </w:rPr>
            </w:pPr>
          </w:p>
        </w:tc>
        <w:tc>
          <w:tcPr>
            <w:tcW w:w="851" w:type="dxa"/>
          </w:tcPr>
          <w:p w:rsidR="001D52B0" w:rsidRPr="001D1054" w:rsidRDefault="001D52B0" w:rsidP="00912CAB">
            <w:pPr>
              <w:spacing w:after="240"/>
              <w:jc w:val="center"/>
              <w:rPr>
                <w:bCs/>
                <w:sz w:val="24"/>
                <w:szCs w:val="24"/>
              </w:rPr>
            </w:pPr>
            <w:r w:rsidRPr="001D1054">
              <w:rPr>
                <w:bCs/>
                <w:sz w:val="24"/>
                <w:szCs w:val="24"/>
              </w:rPr>
              <w:t>4</w:t>
            </w:r>
          </w:p>
        </w:tc>
        <w:tc>
          <w:tcPr>
            <w:tcW w:w="2268" w:type="dxa"/>
          </w:tcPr>
          <w:p w:rsidR="001D52B0" w:rsidRDefault="001D52B0" w:rsidP="00912CAB">
            <w:pPr>
              <w:spacing w:after="240"/>
              <w:jc w:val="center"/>
              <w:rPr>
                <w:sz w:val="24"/>
                <w:szCs w:val="24"/>
              </w:rPr>
            </w:pPr>
            <w:r>
              <w:rPr>
                <w:sz w:val="24"/>
                <w:szCs w:val="24"/>
              </w:rPr>
              <w:t>Форма обеспечения исполнения обязатель</w:t>
            </w:r>
            <w:proofErr w:type="gramStart"/>
            <w:r>
              <w:rPr>
                <w:sz w:val="24"/>
                <w:szCs w:val="24"/>
              </w:rPr>
              <w:t>ств ст</w:t>
            </w:r>
            <w:proofErr w:type="gramEnd"/>
            <w:r>
              <w:rPr>
                <w:sz w:val="24"/>
                <w:szCs w:val="24"/>
              </w:rPr>
              <w:t>орон по договору</w:t>
            </w:r>
          </w:p>
        </w:tc>
        <w:tc>
          <w:tcPr>
            <w:tcW w:w="7512" w:type="dxa"/>
          </w:tcPr>
          <w:p w:rsidR="001D52B0" w:rsidRPr="00175B6E" w:rsidRDefault="001D52B0" w:rsidP="00912CAB">
            <w:pPr>
              <w:ind w:right="14" w:firstLine="481"/>
              <w:jc w:val="both"/>
              <w:rPr>
                <w:sz w:val="22"/>
                <w:szCs w:val="22"/>
              </w:rPr>
            </w:pPr>
            <w:r w:rsidRPr="005318A4">
              <w:t xml:space="preserve">пункт 2.2.3.: «При наступлении одного из обстоятельств, предусмотренных </w:t>
            </w:r>
            <w:r w:rsidRPr="00175B6E">
              <w:rPr>
                <w:sz w:val="22"/>
                <w:szCs w:val="22"/>
              </w:rPr>
              <w:t>действующим законодательством РФ,</w:t>
            </w:r>
            <w:r w:rsidRPr="00175B6E">
              <w:rPr>
                <w:rFonts w:eastAsia="Calibri"/>
                <w:sz w:val="22"/>
                <w:szCs w:val="22"/>
                <w:lang w:eastAsia="en-US"/>
              </w:rPr>
              <w:t xml:space="preserve"> Гарантирующий поставщик вправе</w:t>
            </w:r>
            <w:r w:rsidRPr="00175B6E">
              <w:rPr>
                <w:sz w:val="22"/>
                <w:szCs w:val="22"/>
              </w:rPr>
              <w:t xml:space="preserve"> инициировать, в установленном порядке, в отношении Потребителя введение полного и (или) частичного ограничения режима потребления электрической энергии</w:t>
            </w:r>
            <w:proofErr w:type="gramStart"/>
            <w:r w:rsidRPr="00175B6E">
              <w:rPr>
                <w:sz w:val="22"/>
                <w:szCs w:val="22"/>
              </w:rPr>
              <w:t>.»,</w:t>
            </w:r>
            <w:proofErr w:type="gramEnd"/>
          </w:p>
          <w:p w:rsidR="001D52B0" w:rsidRPr="00175B6E" w:rsidRDefault="001D52B0" w:rsidP="00912CAB">
            <w:pPr>
              <w:tabs>
                <w:tab w:val="right" w:pos="-567"/>
              </w:tabs>
              <w:adjustRightInd w:val="0"/>
              <w:ind w:firstLine="540"/>
              <w:jc w:val="both"/>
              <w:outlineLvl w:val="1"/>
              <w:rPr>
                <w:sz w:val="22"/>
                <w:szCs w:val="22"/>
              </w:rPr>
            </w:pPr>
            <w:r w:rsidRPr="00175B6E">
              <w:rPr>
                <w:sz w:val="22"/>
                <w:szCs w:val="22"/>
              </w:rPr>
              <w:t xml:space="preserve">пункт 2.2.4.: «Если Потребителем не исполняются или исполняются ненадлежащим образом обязательства по оплате по настоящему договору, </w:t>
            </w:r>
            <w:r w:rsidRPr="00175B6E">
              <w:rPr>
                <w:rFonts w:eastAsia="Calibri"/>
                <w:sz w:val="22"/>
                <w:szCs w:val="22"/>
                <w:lang w:eastAsia="en-US"/>
              </w:rPr>
              <w:t>Гарантирующий поставщик вправе</w:t>
            </w:r>
            <w:r w:rsidRPr="00175B6E">
              <w:rPr>
                <w:sz w:val="22"/>
                <w:szCs w:val="22"/>
              </w:rPr>
              <w:t xml:space="preserve"> в одностороннем порядке отказаться от исполнения настоящего договора, уведомив об этом Потребителя за 10 рабочих дней до заявляемой даты отказа от настоящего договора</w:t>
            </w:r>
            <w:proofErr w:type="gramStart"/>
            <w:r w:rsidRPr="00175B6E">
              <w:rPr>
                <w:sz w:val="22"/>
                <w:szCs w:val="22"/>
              </w:rPr>
              <w:t>.»,</w:t>
            </w:r>
            <w:proofErr w:type="gramEnd"/>
          </w:p>
          <w:p w:rsidR="001D52B0" w:rsidRPr="00175B6E" w:rsidRDefault="001D52B0" w:rsidP="00912CAB">
            <w:pPr>
              <w:tabs>
                <w:tab w:val="right" w:pos="-142"/>
                <w:tab w:val="right" w:pos="-57"/>
              </w:tabs>
              <w:adjustRightInd w:val="0"/>
              <w:ind w:firstLine="540"/>
              <w:jc w:val="both"/>
              <w:rPr>
                <w:sz w:val="22"/>
                <w:szCs w:val="22"/>
              </w:rPr>
            </w:pPr>
            <w:r w:rsidRPr="00175B6E">
              <w:rPr>
                <w:sz w:val="22"/>
                <w:szCs w:val="22"/>
              </w:rPr>
              <w:t>пункт 5.5.: «При определении обязательств по оплате электрической энергии (мощности) по настоящему договору Гарантирующий поставщик учитывает неустойку, начисленную в пользу Потребителя за соответствующий расчетный период в установленных законодательством РФ случаях</w:t>
            </w:r>
            <w:proofErr w:type="gramStart"/>
            <w:r w:rsidRPr="00175B6E">
              <w:rPr>
                <w:sz w:val="22"/>
                <w:szCs w:val="22"/>
              </w:rPr>
              <w:t>.»,</w:t>
            </w:r>
            <w:proofErr w:type="gramEnd"/>
          </w:p>
          <w:p w:rsidR="001D52B0" w:rsidRPr="00175B6E" w:rsidRDefault="001D52B0" w:rsidP="00912CAB">
            <w:pPr>
              <w:tabs>
                <w:tab w:val="right" w:pos="-142"/>
                <w:tab w:val="right" w:pos="-57"/>
              </w:tabs>
              <w:adjustRightInd w:val="0"/>
              <w:ind w:firstLine="540"/>
              <w:jc w:val="both"/>
              <w:rPr>
                <w:sz w:val="22"/>
                <w:szCs w:val="22"/>
              </w:rPr>
            </w:pPr>
            <w:r w:rsidRPr="00175B6E">
              <w:rPr>
                <w:sz w:val="22"/>
                <w:szCs w:val="22"/>
              </w:rPr>
              <w:t>пункт 7.7.:</w:t>
            </w:r>
            <w:r w:rsidRPr="00175B6E">
              <w:rPr>
                <w:rFonts w:eastAsia="Arial"/>
                <w:sz w:val="22"/>
                <w:szCs w:val="22"/>
              </w:rPr>
              <w:t> «</w:t>
            </w:r>
            <w:r w:rsidRPr="00175B6E">
              <w:rPr>
                <w:sz w:val="22"/>
                <w:szCs w:val="22"/>
              </w:rPr>
              <w:t>В случае неисполнения (ненадлежащего) исполнения Потребителем обязательств по оплате электрической энергии (мощности), предусмотренных разделом 5 настоящего договора, в том числе по оплате промежуточных платежей, а также обязатель</w:t>
            </w:r>
            <w:proofErr w:type="gramStart"/>
            <w:r w:rsidRPr="00175B6E">
              <w:rPr>
                <w:sz w:val="22"/>
                <w:szCs w:val="22"/>
              </w:rPr>
              <w:t>ств пр</w:t>
            </w:r>
            <w:proofErr w:type="gramEnd"/>
            <w:r w:rsidRPr="00175B6E">
              <w:rPr>
                <w:sz w:val="22"/>
                <w:szCs w:val="22"/>
              </w:rPr>
              <w:t>едусмотренных п. 3.1.9 настоящего договора,</w:t>
            </w:r>
            <w:r w:rsidRPr="00175B6E">
              <w:rPr>
                <w:strike/>
                <w:sz w:val="22"/>
                <w:szCs w:val="22"/>
              </w:rPr>
              <w:t xml:space="preserve"> </w:t>
            </w:r>
            <w:r w:rsidRPr="00175B6E">
              <w:rPr>
                <w:sz w:val="22"/>
                <w:szCs w:val="22"/>
              </w:rPr>
              <w:t>Гарантирующий поставщик вправе начислить Потребителю пени в соответствии с п.2 ст. 37. Федерального закона № 35-ФЗ от 26 марта 2003 года «Об электроэнергетике»</w:t>
            </w:r>
            <w:proofErr w:type="gramStart"/>
            <w:r w:rsidRPr="00175B6E">
              <w:rPr>
                <w:sz w:val="22"/>
                <w:szCs w:val="22"/>
              </w:rPr>
              <w:t>.»</w:t>
            </w:r>
            <w:proofErr w:type="gramEnd"/>
            <w:r w:rsidRPr="00175B6E">
              <w:rPr>
                <w:sz w:val="22"/>
                <w:szCs w:val="22"/>
              </w:rPr>
              <w:t>,</w:t>
            </w:r>
          </w:p>
          <w:p w:rsidR="001D52B0" w:rsidRPr="00175B6E" w:rsidRDefault="001D52B0" w:rsidP="00912CAB">
            <w:pPr>
              <w:tabs>
                <w:tab w:val="right" w:pos="-142"/>
                <w:tab w:val="right" w:pos="-57"/>
              </w:tabs>
              <w:adjustRightInd w:val="0"/>
              <w:ind w:firstLine="540"/>
              <w:jc w:val="both"/>
              <w:rPr>
                <w:sz w:val="22"/>
                <w:szCs w:val="22"/>
              </w:rPr>
            </w:pPr>
            <w:proofErr w:type="gramStart"/>
            <w:r w:rsidRPr="00175B6E">
              <w:rPr>
                <w:bCs/>
                <w:sz w:val="22"/>
                <w:szCs w:val="22"/>
              </w:rPr>
              <w:t>пункт</w:t>
            </w:r>
            <w:r w:rsidRPr="00175B6E">
              <w:rPr>
                <w:sz w:val="22"/>
                <w:szCs w:val="22"/>
              </w:rPr>
              <w:t xml:space="preserve"> 10.6.: «В случае подтверждения факта нарушения одной стороной раздела договора </w:t>
            </w:r>
            <w:r w:rsidRPr="00175B6E">
              <w:rPr>
                <w:color w:val="333333"/>
                <w:sz w:val="22"/>
                <w:szCs w:val="22"/>
                <w:shd w:val="clear" w:color="auto" w:fill="FFFFFF"/>
              </w:rPr>
              <w:t>о </w:t>
            </w:r>
            <w:r w:rsidRPr="00175B6E">
              <w:rPr>
                <w:bCs/>
                <w:color w:val="333333"/>
                <w:sz w:val="22"/>
                <w:szCs w:val="22"/>
                <w:shd w:val="clear" w:color="auto" w:fill="FFFFFF"/>
              </w:rPr>
              <w:t>положениях</w:t>
            </w:r>
            <w:r w:rsidRPr="00175B6E">
              <w:rPr>
                <w:color w:val="333333"/>
                <w:sz w:val="22"/>
                <w:szCs w:val="22"/>
                <w:shd w:val="clear" w:color="auto" w:fill="FFFFFF"/>
              </w:rPr>
              <w:t> </w:t>
            </w:r>
            <w:r w:rsidRPr="00175B6E">
              <w:rPr>
                <w:bCs/>
                <w:color w:val="333333"/>
                <w:sz w:val="22"/>
                <w:szCs w:val="22"/>
                <w:shd w:val="clear" w:color="auto" w:fill="FFFFFF"/>
              </w:rPr>
              <w:t>антикоррупционного</w:t>
            </w:r>
            <w:r w:rsidRPr="00175B6E">
              <w:rPr>
                <w:color w:val="333333"/>
                <w:sz w:val="22"/>
                <w:szCs w:val="22"/>
                <w:shd w:val="clear" w:color="auto" w:fill="FFFFFF"/>
              </w:rPr>
              <w:t> </w:t>
            </w:r>
            <w:r w:rsidRPr="00175B6E">
              <w:rPr>
                <w:bCs/>
                <w:color w:val="333333"/>
                <w:sz w:val="22"/>
                <w:szCs w:val="22"/>
                <w:shd w:val="clear" w:color="auto" w:fill="FFFFFF"/>
              </w:rPr>
              <w:t>законодательства</w:t>
            </w:r>
            <w:r w:rsidRPr="00175B6E">
              <w:rPr>
                <w:sz w:val="22"/>
                <w:szCs w:val="22"/>
              </w:rPr>
              <w:t xml:space="preserve">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roofErr w:type="gramEnd"/>
          </w:p>
          <w:p w:rsidR="001D52B0" w:rsidRDefault="001D52B0" w:rsidP="00912CAB">
            <w:pPr>
              <w:ind w:firstLine="567"/>
              <w:jc w:val="both"/>
              <w:rPr>
                <w:sz w:val="22"/>
                <w:szCs w:val="22"/>
              </w:rPr>
            </w:pPr>
          </w:p>
          <w:p w:rsidR="00851372" w:rsidRPr="00B8020B" w:rsidRDefault="00851372" w:rsidP="00912CAB">
            <w:pPr>
              <w:ind w:firstLine="567"/>
              <w:jc w:val="both"/>
              <w:rPr>
                <w:sz w:val="22"/>
                <w:szCs w:val="22"/>
              </w:rPr>
            </w:pPr>
          </w:p>
        </w:tc>
      </w:tr>
      <w:tr w:rsidR="001D52B0" w:rsidTr="001D52B0">
        <w:tc>
          <w:tcPr>
            <w:tcW w:w="1951" w:type="dxa"/>
            <w:vMerge/>
          </w:tcPr>
          <w:p w:rsidR="001D52B0" w:rsidRDefault="001D52B0">
            <w:pPr>
              <w:spacing w:after="240"/>
              <w:jc w:val="center"/>
              <w:rPr>
                <w:b/>
                <w:bCs/>
                <w:sz w:val="26"/>
                <w:szCs w:val="26"/>
              </w:rPr>
            </w:pPr>
          </w:p>
        </w:tc>
        <w:tc>
          <w:tcPr>
            <w:tcW w:w="851" w:type="dxa"/>
          </w:tcPr>
          <w:p w:rsidR="001D52B0" w:rsidRPr="001D1054" w:rsidRDefault="001D52B0" w:rsidP="00912CAB">
            <w:pPr>
              <w:spacing w:after="240"/>
              <w:jc w:val="center"/>
              <w:rPr>
                <w:bCs/>
                <w:sz w:val="24"/>
                <w:szCs w:val="24"/>
              </w:rPr>
            </w:pPr>
            <w:r w:rsidRPr="001D1054">
              <w:rPr>
                <w:bCs/>
                <w:sz w:val="24"/>
                <w:szCs w:val="24"/>
              </w:rPr>
              <w:t>5</w:t>
            </w:r>
          </w:p>
        </w:tc>
        <w:tc>
          <w:tcPr>
            <w:tcW w:w="2268" w:type="dxa"/>
          </w:tcPr>
          <w:p w:rsidR="001D52B0" w:rsidRDefault="001D52B0" w:rsidP="00912CAB">
            <w:pPr>
              <w:spacing w:after="240"/>
              <w:jc w:val="center"/>
              <w:rPr>
                <w:sz w:val="24"/>
                <w:szCs w:val="24"/>
              </w:rPr>
            </w:pPr>
            <w:r w:rsidRPr="00721AC6">
              <w:rPr>
                <w:sz w:val="24"/>
                <w:szCs w:val="24"/>
              </w:rPr>
              <w:t>Зона обслуживания</w:t>
            </w:r>
          </w:p>
        </w:tc>
        <w:tc>
          <w:tcPr>
            <w:tcW w:w="7512" w:type="dxa"/>
          </w:tcPr>
          <w:p w:rsidR="001D52B0" w:rsidRPr="00175B6E" w:rsidRDefault="001D52B0" w:rsidP="00912CAB">
            <w:pPr>
              <w:jc w:val="both"/>
              <w:rPr>
                <w:sz w:val="22"/>
                <w:szCs w:val="22"/>
              </w:rPr>
            </w:pPr>
            <w:r>
              <w:rPr>
                <w:sz w:val="22"/>
                <w:szCs w:val="22"/>
              </w:rPr>
              <w:t>Рязанская область</w:t>
            </w:r>
          </w:p>
        </w:tc>
      </w:tr>
      <w:tr w:rsidR="001D52B0" w:rsidTr="001D52B0">
        <w:tc>
          <w:tcPr>
            <w:tcW w:w="1951" w:type="dxa"/>
            <w:vMerge/>
          </w:tcPr>
          <w:p w:rsidR="001D52B0" w:rsidRDefault="001D52B0">
            <w:pPr>
              <w:spacing w:after="240"/>
              <w:jc w:val="center"/>
              <w:rPr>
                <w:b/>
                <w:bCs/>
                <w:sz w:val="26"/>
                <w:szCs w:val="26"/>
              </w:rPr>
            </w:pPr>
          </w:p>
        </w:tc>
        <w:tc>
          <w:tcPr>
            <w:tcW w:w="851" w:type="dxa"/>
          </w:tcPr>
          <w:p w:rsidR="001D52B0" w:rsidRPr="001D1054" w:rsidRDefault="001D52B0" w:rsidP="00912CAB">
            <w:pPr>
              <w:spacing w:after="240"/>
              <w:jc w:val="center"/>
              <w:rPr>
                <w:bCs/>
                <w:sz w:val="24"/>
                <w:szCs w:val="24"/>
              </w:rPr>
            </w:pPr>
            <w:r w:rsidRPr="001D1054">
              <w:rPr>
                <w:bCs/>
                <w:sz w:val="24"/>
                <w:szCs w:val="24"/>
              </w:rPr>
              <w:t>6</w:t>
            </w:r>
          </w:p>
        </w:tc>
        <w:tc>
          <w:tcPr>
            <w:tcW w:w="2268" w:type="dxa"/>
          </w:tcPr>
          <w:p w:rsidR="001D52B0" w:rsidRDefault="001D52B0" w:rsidP="00912CAB">
            <w:pPr>
              <w:spacing w:after="240"/>
              <w:jc w:val="center"/>
              <w:rPr>
                <w:sz w:val="24"/>
                <w:szCs w:val="24"/>
              </w:rPr>
            </w:pPr>
            <w:r>
              <w:rPr>
                <w:sz w:val="24"/>
                <w:szCs w:val="24"/>
              </w:rPr>
              <w:t>Ответственность сторон</w:t>
            </w:r>
          </w:p>
        </w:tc>
        <w:tc>
          <w:tcPr>
            <w:tcW w:w="7512" w:type="dxa"/>
          </w:tcPr>
          <w:p w:rsidR="001D52B0" w:rsidRPr="00175B6E" w:rsidRDefault="001D52B0" w:rsidP="00912CAB">
            <w:pPr>
              <w:ind w:left="-15" w:right="14" w:firstLine="481"/>
              <w:jc w:val="both"/>
              <w:rPr>
                <w:sz w:val="22"/>
                <w:szCs w:val="22"/>
              </w:rPr>
            </w:pPr>
            <w:r w:rsidRPr="00175B6E">
              <w:rPr>
                <w:sz w:val="22"/>
                <w:szCs w:val="22"/>
              </w:rPr>
              <w:t>пункт 7.1.:</w:t>
            </w:r>
            <w:r w:rsidRPr="00175B6E">
              <w:rPr>
                <w:rFonts w:eastAsia="Arial"/>
                <w:sz w:val="22"/>
                <w:szCs w:val="22"/>
              </w:rPr>
              <w:t> «</w:t>
            </w:r>
            <w:r w:rsidRPr="00175B6E">
              <w:rPr>
                <w:sz w:val="22"/>
                <w:szCs w:val="22"/>
              </w:rPr>
              <w:t>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w:t>
            </w:r>
            <w:proofErr w:type="gramStart"/>
            <w:r w:rsidRPr="00175B6E">
              <w:rPr>
                <w:sz w:val="22"/>
                <w:szCs w:val="22"/>
              </w:rPr>
              <w:t>.»,</w:t>
            </w:r>
            <w:proofErr w:type="gramEnd"/>
          </w:p>
          <w:p w:rsidR="001D52B0" w:rsidRPr="00175B6E" w:rsidRDefault="001D52B0" w:rsidP="00912CAB">
            <w:pPr>
              <w:ind w:left="-15" w:right="14" w:firstLine="481"/>
              <w:jc w:val="both"/>
              <w:rPr>
                <w:sz w:val="22"/>
                <w:szCs w:val="22"/>
              </w:rPr>
            </w:pPr>
            <w:r w:rsidRPr="00175B6E">
              <w:rPr>
                <w:sz w:val="22"/>
                <w:szCs w:val="22"/>
              </w:rPr>
              <w:t>пункт 7.2.:</w:t>
            </w:r>
            <w:r w:rsidRPr="00175B6E">
              <w:rPr>
                <w:rFonts w:eastAsia="Arial"/>
                <w:sz w:val="22"/>
                <w:szCs w:val="22"/>
              </w:rPr>
              <w:t> «</w:t>
            </w:r>
            <w:r w:rsidRPr="00175B6E">
              <w:rPr>
                <w:sz w:val="22"/>
                <w:szCs w:val="22"/>
              </w:rPr>
              <w:t>Граница ответственности между Сетевой организацией и Потребителем за состояние и обслуживание электроустановок устанавливается документом, подтверждающим технологическое присоединение, являющимся неотъемлемой частью договора (приложение № 3).»,</w:t>
            </w:r>
          </w:p>
          <w:p w:rsidR="001D52B0" w:rsidRPr="00175B6E" w:rsidRDefault="001D52B0" w:rsidP="00912CAB">
            <w:pPr>
              <w:tabs>
                <w:tab w:val="center" w:pos="1343"/>
                <w:tab w:val="center" w:pos="2576"/>
                <w:tab w:val="center" w:pos="3380"/>
                <w:tab w:val="center" w:pos="3988"/>
                <w:tab w:val="center" w:pos="4959"/>
                <w:tab w:val="center" w:pos="6305"/>
                <w:tab w:val="center" w:pos="7585"/>
                <w:tab w:val="center" w:pos="9004"/>
                <w:tab w:val="right" w:pos="10212"/>
              </w:tabs>
              <w:ind w:left="-15" w:firstLine="481"/>
              <w:jc w:val="both"/>
              <w:rPr>
                <w:sz w:val="22"/>
                <w:szCs w:val="22"/>
              </w:rPr>
            </w:pPr>
            <w:r w:rsidRPr="00175B6E">
              <w:rPr>
                <w:sz w:val="22"/>
                <w:szCs w:val="22"/>
              </w:rPr>
              <w:t>пункт 7.3.:</w:t>
            </w:r>
            <w:r w:rsidRPr="00175B6E">
              <w:rPr>
                <w:rFonts w:eastAsia="Arial"/>
                <w:sz w:val="22"/>
                <w:szCs w:val="22"/>
              </w:rPr>
              <w:t xml:space="preserve"> «</w:t>
            </w:r>
            <w:r w:rsidRPr="00175B6E">
              <w:rPr>
                <w:sz w:val="22"/>
                <w:szCs w:val="22"/>
              </w:rPr>
              <w:t xml:space="preserve">Гарантирующий поставщик несет перед </w:t>
            </w:r>
            <w:proofErr w:type="gramStart"/>
            <w:r w:rsidRPr="00175B6E">
              <w:rPr>
                <w:sz w:val="22"/>
                <w:szCs w:val="22"/>
              </w:rPr>
              <w:t>Потребителем</w:t>
            </w:r>
            <w:proofErr w:type="gramEnd"/>
            <w:r w:rsidRPr="00175B6E">
              <w:rPr>
                <w:sz w:val="22"/>
                <w:szCs w:val="22"/>
              </w:rPr>
              <w:t xml:space="preserve"> установленную гражданским законодательством РФ ответственность за обоснованность введения ограничения режима потребления в случае, если ограничение режима потребления было введено по инициативе Гарантирующего поставщика.»,</w:t>
            </w:r>
          </w:p>
          <w:p w:rsidR="001D52B0" w:rsidRPr="00175B6E" w:rsidRDefault="001D52B0" w:rsidP="00912CAB">
            <w:pPr>
              <w:ind w:left="-15" w:right="14" w:firstLine="481"/>
              <w:jc w:val="both"/>
              <w:rPr>
                <w:sz w:val="22"/>
                <w:szCs w:val="22"/>
              </w:rPr>
            </w:pPr>
            <w:proofErr w:type="gramStart"/>
            <w:r w:rsidRPr="00175B6E">
              <w:rPr>
                <w:sz w:val="22"/>
                <w:szCs w:val="22"/>
              </w:rPr>
              <w:t>пункт 7.4.:</w:t>
            </w:r>
            <w:r w:rsidRPr="00175B6E">
              <w:rPr>
                <w:rFonts w:eastAsia="Arial"/>
                <w:sz w:val="22"/>
                <w:szCs w:val="22"/>
              </w:rPr>
              <w:t> «</w:t>
            </w:r>
            <w:r w:rsidRPr="00175B6E">
              <w:rPr>
                <w:sz w:val="22"/>
                <w:szCs w:val="22"/>
              </w:rPr>
              <w:t>Потребитель, в отношении которого введено частичное и (или) полное ограничение режима потребления электрической энергии, в случае если им не была обеспечена готовность к введению частичного и (или) полного ограничения режима потребления, несет ответственность перед третьими лицами за убытки, возникшие в связи с введением в отношении его частичного и (или) полного ограничения режима потребления электрической энергии в соответствии с</w:t>
            </w:r>
            <w:proofErr w:type="gramEnd"/>
            <w:r w:rsidRPr="00175B6E">
              <w:rPr>
                <w:sz w:val="22"/>
                <w:szCs w:val="22"/>
              </w:rPr>
              <w:t xml:space="preserve"> </w:t>
            </w:r>
            <w:proofErr w:type="gramStart"/>
            <w:r w:rsidRPr="00175B6E">
              <w:rPr>
                <w:sz w:val="22"/>
                <w:szCs w:val="22"/>
              </w:rPr>
              <w:t>действующим законодательством РФ, в том числе несет ответственность за убытки, причиненные невыполнением им 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 электрической энергии, а также за убытки, возникшие вследствие такого отказа у иных потребителей, надлежащим образом исполняющих свои обязательства по оплате электрической энергии и услуг, оказание которых является</w:t>
            </w:r>
            <w:proofErr w:type="gramEnd"/>
            <w:r w:rsidRPr="00175B6E">
              <w:rPr>
                <w:sz w:val="22"/>
                <w:szCs w:val="22"/>
              </w:rPr>
              <w:t xml:space="preserve"> неотъемлемой частью процесса снабжения электрической энергией</w:t>
            </w:r>
            <w:proofErr w:type="gramStart"/>
            <w:r w:rsidRPr="00175B6E">
              <w:rPr>
                <w:sz w:val="22"/>
                <w:szCs w:val="22"/>
              </w:rPr>
              <w:t>.»,</w:t>
            </w:r>
            <w:proofErr w:type="gramEnd"/>
          </w:p>
          <w:p w:rsidR="001D52B0" w:rsidRPr="00175B6E" w:rsidRDefault="001D52B0" w:rsidP="00912CAB">
            <w:pPr>
              <w:ind w:left="-15" w:right="14" w:firstLine="481"/>
              <w:jc w:val="both"/>
              <w:rPr>
                <w:sz w:val="22"/>
                <w:szCs w:val="22"/>
              </w:rPr>
            </w:pPr>
            <w:r w:rsidRPr="00175B6E">
              <w:rPr>
                <w:sz w:val="22"/>
                <w:szCs w:val="22"/>
              </w:rPr>
              <w:t>пункт 7.4.1.:</w:t>
            </w:r>
            <w:r w:rsidRPr="00175B6E">
              <w:rPr>
                <w:rFonts w:eastAsia="Arial"/>
                <w:sz w:val="22"/>
                <w:szCs w:val="22"/>
              </w:rPr>
              <w:t> «</w:t>
            </w:r>
            <w:r w:rsidRPr="00175B6E">
              <w:rPr>
                <w:sz w:val="22"/>
                <w:szCs w:val="22"/>
              </w:rPr>
              <w:t xml:space="preserve">Потребитель, у которого отсутствует акт согласования аварийной и (или) технологической брони и ограничение </w:t>
            </w:r>
            <w:proofErr w:type="gramStart"/>
            <w:r w:rsidRPr="00175B6E">
              <w:rPr>
                <w:sz w:val="22"/>
                <w:szCs w:val="22"/>
              </w:rPr>
              <w:t>режима</w:t>
            </w:r>
            <w:proofErr w:type="gramEnd"/>
            <w:r w:rsidRPr="00175B6E">
              <w:rPr>
                <w:sz w:val="22"/>
                <w:szCs w:val="22"/>
              </w:rPr>
              <w:t xml:space="preserve">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1D52B0" w:rsidRPr="00175B6E" w:rsidRDefault="001D52B0" w:rsidP="00912CAB">
            <w:pPr>
              <w:ind w:left="-15" w:right="14" w:firstLine="481"/>
              <w:jc w:val="both"/>
              <w:rPr>
                <w:sz w:val="22"/>
                <w:szCs w:val="22"/>
              </w:rPr>
            </w:pPr>
            <w:r w:rsidRPr="00175B6E">
              <w:rPr>
                <w:sz w:val="22"/>
                <w:szCs w:val="22"/>
              </w:rPr>
              <w:t>пункт 7.5.:</w:t>
            </w:r>
            <w:r w:rsidRPr="00175B6E">
              <w:rPr>
                <w:rFonts w:eastAsia="Arial"/>
                <w:sz w:val="22"/>
                <w:szCs w:val="22"/>
              </w:rPr>
              <w:t> «</w:t>
            </w:r>
            <w:r w:rsidRPr="00175B6E">
              <w:rPr>
                <w:sz w:val="22"/>
                <w:szCs w:val="22"/>
              </w:rPr>
              <w:t xml:space="preserve">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как то: стихийные бедствия, забастовки, военные действия любого характера, а также в случае принятия после заключения договора нормативных актов, </w:t>
            </w:r>
            <w:r w:rsidRPr="00175B6E">
              <w:rPr>
                <w:sz w:val="22"/>
                <w:szCs w:val="22"/>
              </w:rPr>
              <w:lastRenderedPageBreak/>
              <w:t>препятствующих выполнению условий настоящего договора</w:t>
            </w:r>
            <w:proofErr w:type="gramStart"/>
            <w:r w:rsidRPr="00175B6E">
              <w:rPr>
                <w:sz w:val="22"/>
                <w:szCs w:val="22"/>
              </w:rPr>
              <w:t>.»,</w:t>
            </w:r>
            <w:proofErr w:type="gramEnd"/>
          </w:p>
          <w:p w:rsidR="001D52B0" w:rsidRPr="00175B6E" w:rsidRDefault="001D52B0" w:rsidP="00912CAB">
            <w:pPr>
              <w:ind w:left="-15" w:right="14" w:firstLine="481"/>
              <w:jc w:val="both"/>
              <w:rPr>
                <w:sz w:val="22"/>
                <w:szCs w:val="22"/>
              </w:rPr>
            </w:pPr>
            <w:r w:rsidRPr="00175B6E">
              <w:rPr>
                <w:sz w:val="22"/>
                <w:szCs w:val="22"/>
              </w:rPr>
              <w:t>пункт 7.6.:</w:t>
            </w:r>
            <w:r w:rsidRPr="00175B6E">
              <w:rPr>
                <w:rFonts w:eastAsia="Arial"/>
                <w:sz w:val="22"/>
                <w:szCs w:val="22"/>
              </w:rPr>
              <w:t> «</w:t>
            </w:r>
            <w:r w:rsidRPr="00175B6E">
              <w:rPr>
                <w:sz w:val="22"/>
                <w:szCs w:val="22"/>
              </w:rPr>
              <w:t>В случае нарушения обязательств по уведомлению Гарантирующего поставщика об обстоятельствах, указанных в п. 3.1.9 настоящего договора, Потребитель обязан оплатить электрическую энергию (мощность), отпущенную с момента наступления указанных в п. 3.1.9 настоящего договора обстоятельств, до момента прекращения действия договора в отношении соответствующих энергопринимающих устройств.</w:t>
            </w:r>
          </w:p>
          <w:p w:rsidR="001D52B0" w:rsidRPr="00175B6E" w:rsidRDefault="001D52B0" w:rsidP="00912CAB">
            <w:pPr>
              <w:ind w:left="-15" w:right="14" w:firstLine="481"/>
              <w:jc w:val="both"/>
              <w:rPr>
                <w:sz w:val="22"/>
                <w:szCs w:val="22"/>
              </w:rPr>
            </w:pPr>
            <w:r w:rsidRPr="00175B6E">
              <w:rPr>
                <w:sz w:val="22"/>
                <w:szCs w:val="22"/>
              </w:rPr>
              <w:t>Стоимость электрической энергии (мощности) рассчитывается в данном случае в общем порядке, предусмотренном настоящим договором</w:t>
            </w:r>
            <w:proofErr w:type="gramStart"/>
            <w:r w:rsidRPr="00175B6E">
              <w:rPr>
                <w:sz w:val="22"/>
                <w:szCs w:val="22"/>
              </w:rPr>
              <w:t>.»,</w:t>
            </w:r>
            <w:proofErr w:type="gramEnd"/>
          </w:p>
          <w:p w:rsidR="001D52B0" w:rsidRPr="00175B6E" w:rsidRDefault="001D52B0" w:rsidP="00912CAB">
            <w:pPr>
              <w:ind w:left="-15" w:right="14" w:firstLine="481"/>
              <w:jc w:val="both"/>
              <w:rPr>
                <w:sz w:val="22"/>
                <w:szCs w:val="22"/>
              </w:rPr>
            </w:pPr>
            <w:r w:rsidRPr="00175B6E">
              <w:rPr>
                <w:sz w:val="22"/>
                <w:szCs w:val="22"/>
              </w:rPr>
              <w:t>пункт 7.7.:</w:t>
            </w:r>
            <w:r w:rsidRPr="00175B6E">
              <w:rPr>
                <w:rFonts w:eastAsia="Arial"/>
                <w:sz w:val="22"/>
                <w:szCs w:val="22"/>
              </w:rPr>
              <w:t> «</w:t>
            </w:r>
            <w:r w:rsidRPr="00175B6E">
              <w:rPr>
                <w:sz w:val="22"/>
                <w:szCs w:val="22"/>
              </w:rPr>
              <w:t>В случае неисполнения (ненадлежащего) исполнения Потребителем обязательств по оплате электрической энергии (мощности), предусмотренных разделом 5 настоящего договора, в том числе по оплате промежуточных платежей, а также обязатель</w:t>
            </w:r>
            <w:proofErr w:type="gramStart"/>
            <w:r w:rsidRPr="00175B6E">
              <w:rPr>
                <w:sz w:val="22"/>
                <w:szCs w:val="22"/>
              </w:rPr>
              <w:t>ств пр</w:t>
            </w:r>
            <w:proofErr w:type="gramEnd"/>
            <w:r w:rsidRPr="00175B6E">
              <w:rPr>
                <w:sz w:val="22"/>
                <w:szCs w:val="22"/>
              </w:rPr>
              <w:t>едусмотренных п. 3.1.9 настоящего договора,</w:t>
            </w:r>
            <w:r w:rsidRPr="00175B6E">
              <w:rPr>
                <w:strike/>
                <w:sz w:val="22"/>
                <w:szCs w:val="22"/>
              </w:rPr>
              <w:t xml:space="preserve"> </w:t>
            </w:r>
            <w:r w:rsidRPr="00175B6E">
              <w:rPr>
                <w:sz w:val="22"/>
                <w:szCs w:val="22"/>
              </w:rPr>
              <w:t>Гарантирующий поставщик вправе начислить Потребителю пени в соответствии с п.2 ст. 37. Федерального закона № 35-ФЗ от 26 марта 2003 года «Об электроэнергетике»</w:t>
            </w:r>
            <w:proofErr w:type="gramStart"/>
            <w:r w:rsidRPr="00175B6E">
              <w:rPr>
                <w:sz w:val="22"/>
                <w:szCs w:val="22"/>
              </w:rPr>
              <w:t>.»</w:t>
            </w:r>
            <w:proofErr w:type="gramEnd"/>
            <w:r w:rsidRPr="00175B6E">
              <w:rPr>
                <w:sz w:val="22"/>
                <w:szCs w:val="22"/>
              </w:rPr>
              <w:t>,</w:t>
            </w:r>
          </w:p>
          <w:p w:rsidR="001D52B0" w:rsidRPr="00175B6E" w:rsidRDefault="001D52B0" w:rsidP="00912CAB">
            <w:pPr>
              <w:pStyle w:val="22"/>
              <w:numPr>
                <w:ilvl w:val="12"/>
                <w:numId w:val="0"/>
              </w:numPr>
              <w:tabs>
                <w:tab w:val="right" w:pos="0"/>
                <w:tab w:val="left" w:pos="11340"/>
              </w:tabs>
              <w:ind w:firstLine="540"/>
              <w:rPr>
                <w:sz w:val="22"/>
                <w:szCs w:val="22"/>
              </w:rPr>
            </w:pPr>
            <w:r w:rsidRPr="00175B6E">
              <w:rPr>
                <w:sz w:val="22"/>
                <w:szCs w:val="22"/>
              </w:rPr>
              <w:t>пункт 7.8.:</w:t>
            </w:r>
            <w:r w:rsidRPr="00175B6E">
              <w:rPr>
                <w:rFonts w:eastAsia="Arial"/>
                <w:sz w:val="22"/>
                <w:szCs w:val="22"/>
              </w:rPr>
              <w:t> «</w:t>
            </w:r>
            <w:r w:rsidRPr="00175B6E">
              <w:rPr>
                <w:sz w:val="22"/>
                <w:szCs w:val="22"/>
              </w:rPr>
              <w:t>При неисполнении или ненадлежащем исполнении Потребителем обязательств по настоящему договору, в том числе по оплате электрической энергии (мощности), Гарантирующий поставщик направляет Потребителю претензию в порядке досудебного урегулирования спора. Срок рассмотрения претензии Потребителем составляет 5 календарных дней с момента направления претензии, по истечении которого Гарантирующий поставщик имеет право на передачу спора на разрешение суда</w:t>
            </w:r>
            <w:proofErr w:type="gramStart"/>
            <w:r w:rsidRPr="00175B6E">
              <w:rPr>
                <w:sz w:val="22"/>
                <w:szCs w:val="22"/>
              </w:rPr>
              <w:t>.».</w:t>
            </w:r>
            <w:proofErr w:type="gramEnd"/>
          </w:p>
          <w:p w:rsidR="001D52B0" w:rsidRPr="00B8020B" w:rsidRDefault="001D52B0" w:rsidP="00912CAB">
            <w:pPr>
              <w:ind w:firstLine="567"/>
              <w:jc w:val="both"/>
              <w:rPr>
                <w:sz w:val="22"/>
                <w:szCs w:val="22"/>
              </w:rPr>
            </w:pPr>
          </w:p>
        </w:tc>
      </w:tr>
    </w:tbl>
    <w:p w:rsidR="001D52B0" w:rsidRDefault="001D52B0">
      <w:pPr>
        <w:spacing w:after="240"/>
        <w:jc w:val="center"/>
        <w:rPr>
          <w:b/>
          <w:bCs/>
          <w:sz w:val="26"/>
          <w:szCs w:val="26"/>
        </w:rPr>
      </w:pPr>
    </w:p>
    <w:sectPr w:rsidR="001D52B0">
      <w:pgSz w:w="16840" w:h="11907" w:orient="landscape" w:code="9"/>
      <w:pgMar w:top="1134" w:right="2835" w:bottom="567" w:left="2552"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0F" w:rsidRDefault="003D3C0F">
      <w:r>
        <w:separator/>
      </w:r>
    </w:p>
  </w:endnote>
  <w:endnote w:type="continuationSeparator" w:id="0">
    <w:p w:rsidR="003D3C0F" w:rsidRDefault="003D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0F" w:rsidRDefault="003D3C0F">
      <w:r>
        <w:separator/>
      </w:r>
    </w:p>
  </w:footnote>
  <w:footnote w:type="continuationSeparator" w:id="0">
    <w:p w:rsidR="003D3C0F" w:rsidRDefault="003D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515E2"/>
    <w:multiLevelType w:val="multilevel"/>
    <w:tmpl w:val="D0143C5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A9"/>
    <w:rsid w:val="00056489"/>
    <w:rsid w:val="00094959"/>
    <w:rsid w:val="000A4F8C"/>
    <w:rsid w:val="00175B6E"/>
    <w:rsid w:val="001A3D17"/>
    <w:rsid w:val="001D1054"/>
    <w:rsid w:val="001D52B0"/>
    <w:rsid w:val="001E1369"/>
    <w:rsid w:val="001F6E99"/>
    <w:rsid w:val="00227B40"/>
    <w:rsid w:val="002A46D8"/>
    <w:rsid w:val="00340642"/>
    <w:rsid w:val="003B74FF"/>
    <w:rsid w:val="003D3C0F"/>
    <w:rsid w:val="00444D10"/>
    <w:rsid w:val="0046044C"/>
    <w:rsid w:val="00496BC2"/>
    <w:rsid w:val="004B0B1F"/>
    <w:rsid w:val="004D07DB"/>
    <w:rsid w:val="004D4FE7"/>
    <w:rsid w:val="00585699"/>
    <w:rsid w:val="00617645"/>
    <w:rsid w:val="006447C2"/>
    <w:rsid w:val="00684080"/>
    <w:rsid w:val="00700907"/>
    <w:rsid w:val="00721AC6"/>
    <w:rsid w:val="00725B25"/>
    <w:rsid w:val="00730F99"/>
    <w:rsid w:val="00794B9B"/>
    <w:rsid w:val="00807E21"/>
    <w:rsid w:val="00813BAE"/>
    <w:rsid w:val="00851372"/>
    <w:rsid w:val="008615F8"/>
    <w:rsid w:val="008A0929"/>
    <w:rsid w:val="008B7910"/>
    <w:rsid w:val="00951E31"/>
    <w:rsid w:val="009545CE"/>
    <w:rsid w:val="009C3A67"/>
    <w:rsid w:val="009D1F99"/>
    <w:rsid w:val="009F111B"/>
    <w:rsid w:val="009F565E"/>
    <w:rsid w:val="00A41995"/>
    <w:rsid w:val="00AA5E60"/>
    <w:rsid w:val="00AD690F"/>
    <w:rsid w:val="00AE41B7"/>
    <w:rsid w:val="00AE6121"/>
    <w:rsid w:val="00B578B7"/>
    <w:rsid w:val="00B62A3A"/>
    <w:rsid w:val="00B8020B"/>
    <w:rsid w:val="00BC6209"/>
    <w:rsid w:val="00BF46C4"/>
    <w:rsid w:val="00C054EF"/>
    <w:rsid w:val="00CD73F9"/>
    <w:rsid w:val="00CF3959"/>
    <w:rsid w:val="00D02DEF"/>
    <w:rsid w:val="00D04DA9"/>
    <w:rsid w:val="00D43F38"/>
    <w:rsid w:val="00DD4AA6"/>
    <w:rsid w:val="00DE1235"/>
    <w:rsid w:val="00E01C39"/>
    <w:rsid w:val="00E2003F"/>
    <w:rsid w:val="00E30022"/>
    <w:rsid w:val="00E83F36"/>
    <w:rsid w:val="00E90869"/>
    <w:rsid w:val="00EB310C"/>
    <w:rsid w:val="00F32A02"/>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customStyle="1" w:styleId="81">
    <w:name w:val="Основной текст (8)1"/>
    <w:basedOn w:val="a"/>
    <w:uiPriority w:val="99"/>
    <w:pPr>
      <w:shd w:val="clear" w:color="auto" w:fill="FFFFFF"/>
      <w:spacing w:line="288" w:lineRule="exact"/>
      <w:jc w:val="both"/>
    </w:pPr>
    <w:rPr>
      <w:b/>
      <w:bCs/>
      <w:noProof/>
      <w:sz w:val="23"/>
      <w:szCs w:val="23"/>
      <w:lang w:val="en-US"/>
    </w:rPr>
  </w:style>
  <w:style w:type="table" w:styleId="a7">
    <w:name w:val="Table Grid"/>
    <w:basedOn w:val="a1"/>
    <w:uiPriority w:val="59"/>
    <w:rsid w:val="00CF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CF3959"/>
    <w:pPr>
      <w:autoSpaceDE/>
      <w:autoSpaceDN/>
      <w:spacing w:after="120"/>
      <w:ind w:left="283"/>
    </w:pPr>
    <w:rPr>
      <w:rFonts w:eastAsia="Times New Roman"/>
      <w:sz w:val="24"/>
      <w:szCs w:val="24"/>
    </w:rPr>
  </w:style>
  <w:style w:type="character" w:customStyle="1" w:styleId="a9">
    <w:name w:val="Основной текст с отступом Знак"/>
    <w:basedOn w:val="a0"/>
    <w:link w:val="a8"/>
    <w:rsid w:val="00CF3959"/>
    <w:rPr>
      <w:rFonts w:ascii="Times New Roman" w:eastAsia="Times New Roman" w:hAnsi="Times New Roman" w:cs="Times New Roman"/>
      <w:sz w:val="24"/>
      <w:szCs w:val="24"/>
    </w:rPr>
  </w:style>
  <w:style w:type="paragraph" w:customStyle="1" w:styleId="21">
    <w:name w:val="Основной текст с отступом 21"/>
    <w:basedOn w:val="a"/>
    <w:rsid w:val="009D1F99"/>
    <w:pPr>
      <w:autoSpaceDE/>
      <w:autoSpaceDN/>
      <w:ind w:firstLine="567"/>
      <w:jc w:val="both"/>
    </w:pPr>
    <w:rPr>
      <w:rFonts w:eastAsia="Times New Roman"/>
      <w:sz w:val="24"/>
    </w:rPr>
  </w:style>
  <w:style w:type="paragraph" w:styleId="aa">
    <w:name w:val="List Paragraph"/>
    <w:basedOn w:val="a"/>
    <w:uiPriority w:val="34"/>
    <w:qFormat/>
    <w:rsid w:val="009D1F99"/>
    <w:pPr>
      <w:ind w:left="720"/>
      <w:contextualSpacing/>
    </w:pPr>
  </w:style>
  <w:style w:type="paragraph" w:styleId="ab">
    <w:name w:val="Body Text"/>
    <w:basedOn w:val="a"/>
    <w:link w:val="ac"/>
    <w:uiPriority w:val="99"/>
    <w:semiHidden/>
    <w:unhideWhenUsed/>
    <w:rsid w:val="00C054EF"/>
    <w:pPr>
      <w:spacing w:after="120"/>
    </w:pPr>
  </w:style>
  <w:style w:type="character" w:customStyle="1" w:styleId="ac">
    <w:name w:val="Основной текст Знак"/>
    <w:basedOn w:val="a0"/>
    <w:link w:val="ab"/>
    <w:uiPriority w:val="99"/>
    <w:semiHidden/>
    <w:rsid w:val="00C054EF"/>
    <w:rPr>
      <w:rFonts w:ascii="Times New Roman" w:hAnsi="Times New Roman" w:cs="Times New Roman"/>
      <w:sz w:val="20"/>
      <w:szCs w:val="20"/>
    </w:rPr>
  </w:style>
  <w:style w:type="paragraph" w:customStyle="1" w:styleId="22">
    <w:name w:val="Основной текст с отступом 22"/>
    <w:basedOn w:val="a"/>
    <w:rsid w:val="00C054EF"/>
    <w:pPr>
      <w:autoSpaceDE/>
      <w:autoSpaceDN/>
      <w:ind w:firstLine="567"/>
      <w:jc w:val="both"/>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customStyle="1" w:styleId="81">
    <w:name w:val="Основной текст (8)1"/>
    <w:basedOn w:val="a"/>
    <w:uiPriority w:val="99"/>
    <w:pPr>
      <w:shd w:val="clear" w:color="auto" w:fill="FFFFFF"/>
      <w:spacing w:line="288" w:lineRule="exact"/>
      <w:jc w:val="both"/>
    </w:pPr>
    <w:rPr>
      <w:b/>
      <w:bCs/>
      <w:noProof/>
      <w:sz w:val="23"/>
      <w:szCs w:val="23"/>
      <w:lang w:val="en-US"/>
    </w:rPr>
  </w:style>
  <w:style w:type="table" w:styleId="a7">
    <w:name w:val="Table Grid"/>
    <w:basedOn w:val="a1"/>
    <w:uiPriority w:val="59"/>
    <w:rsid w:val="00CF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CF3959"/>
    <w:pPr>
      <w:autoSpaceDE/>
      <w:autoSpaceDN/>
      <w:spacing w:after="120"/>
      <w:ind w:left="283"/>
    </w:pPr>
    <w:rPr>
      <w:rFonts w:eastAsia="Times New Roman"/>
      <w:sz w:val="24"/>
      <w:szCs w:val="24"/>
    </w:rPr>
  </w:style>
  <w:style w:type="character" w:customStyle="1" w:styleId="a9">
    <w:name w:val="Основной текст с отступом Знак"/>
    <w:basedOn w:val="a0"/>
    <w:link w:val="a8"/>
    <w:rsid w:val="00CF3959"/>
    <w:rPr>
      <w:rFonts w:ascii="Times New Roman" w:eastAsia="Times New Roman" w:hAnsi="Times New Roman" w:cs="Times New Roman"/>
      <w:sz w:val="24"/>
      <w:szCs w:val="24"/>
    </w:rPr>
  </w:style>
  <w:style w:type="paragraph" w:customStyle="1" w:styleId="21">
    <w:name w:val="Основной текст с отступом 21"/>
    <w:basedOn w:val="a"/>
    <w:rsid w:val="009D1F99"/>
    <w:pPr>
      <w:autoSpaceDE/>
      <w:autoSpaceDN/>
      <w:ind w:firstLine="567"/>
      <w:jc w:val="both"/>
    </w:pPr>
    <w:rPr>
      <w:rFonts w:eastAsia="Times New Roman"/>
      <w:sz w:val="24"/>
    </w:rPr>
  </w:style>
  <w:style w:type="paragraph" w:styleId="aa">
    <w:name w:val="List Paragraph"/>
    <w:basedOn w:val="a"/>
    <w:uiPriority w:val="34"/>
    <w:qFormat/>
    <w:rsid w:val="009D1F99"/>
    <w:pPr>
      <w:ind w:left="720"/>
      <w:contextualSpacing/>
    </w:pPr>
  </w:style>
  <w:style w:type="paragraph" w:styleId="ab">
    <w:name w:val="Body Text"/>
    <w:basedOn w:val="a"/>
    <w:link w:val="ac"/>
    <w:uiPriority w:val="99"/>
    <w:semiHidden/>
    <w:unhideWhenUsed/>
    <w:rsid w:val="00C054EF"/>
    <w:pPr>
      <w:spacing w:after="120"/>
    </w:pPr>
  </w:style>
  <w:style w:type="character" w:customStyle="1" w:styleId="ac">
    <w:name w:val="Основной текст Знак"/>
    <w:basedOn w:val="a0"/>
    <w:link w:val="ab"/>
    <w:uiPriority w:val="99"/>
    <w:semiHidden/>
    <w:rsid w:val="00C054EF"/>
    <w:rPr>
      <w:rFonts w:ascii="Times New Roman" w:hAnsi="Times New Roman" w:cs="Times New Roman"/>
      <w:sz w:val="20"/>
      <w:szCs w:val="20"/>
    </w:rPr>
  </w:style>
  <w:style w:type="paragraph" w:customStyle="1" w:styleId="22">
    <w:name w:val="Основной текст с отступом 22"/>
    <w:basedOn w:val="a"/>
    <w:rsid w:val="00C054EF"/>
    <w:pPr>
      <w:autoSpaceDE/>
      <w:autoSpaceDN/>
      <w:ind w:firstLine="567"/>
      <w:jc w:val="both"/>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6347-E580-4345-895B-6879946C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5884</Words>
  <Characters>33541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Кондаков Р.</cp:lastModifiedBy>
  <cp:revision>2</cp:revision>
  <cp:lastPrinted>2014-10-30T08:38:00Z</cp:lastPrinted>
  <dcterms:created xsi:type="dcterms:W3CDTF">2023-05-11T07:35:00Z</dcterms:created>
  <dcterms:modified xsi:type="dcterms:W3CDTF">2023-05-11T07:35:00Z</dcterms:modified>
</cp:coreProperties>
</file>