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960" w:after="4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КОРРЕКТИРОВКА В ОТЧЕТ ЭМИТЕНТА ЭМИССИОННЫХ ЦЕННЫХ БУМАГ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600" w:after="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  <w:lang w:eastAsia="ru-RU"/>
        </w:rPr>
        <w:t>Публичное акционерное общество "Рязанская энергетическая сбытовая компания"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120" w:after="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Код эмитента: 50092-A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360" w:after="4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за 6 месяцев 2022 г.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60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363671" w:rsidRPr="00363671" w:rsidTr="00300B74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390005 Российская Федерация, </w:t>
            </w:r>
            <w:proofErr w:type="spellStart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язань</w:t>
            </w:r>
            <w:proofErr w:type="spellEnd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 д.21а</w:t>
            </w:r>
          </w:p>
        </w:tc>
      </w:tr>
      <w:tr w:rsidR="00363671" w:rsidRPr="00363671" w:rsidTr="00300B74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Реутова Вероника Сергеевна, Ведущий специалист по корпоративному управлению, секретарь Совета директоров ПАО "РЭСК"</w:t>
            </w:r>
          </w:p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Телефон:</w:t>
            </w:r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(4912) 93-38-15</w:t>
            </w:r>
          </w:p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ReutovaVS@resk.ru</w:t>
            </w:r>
          </w:p>
        </w:tc>
        <w:tc>
          <w:tcPr>
            <w:gridSpan w:val="0"/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363671" w:rsidRPr="00363671" w:rsidTr="00300B74">
        <w:tblPrEx>
          <w:tblCellMar>
            <w:top w:w="0" w:type="dxa"/>
            <w:bottom w:w="0" w:type="dxa"/>
          </w:tblCellMar>
        </w:tblPrEx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https://www.e-disclosure.ru/portal/company.aspx?id=5422   https://resk.ru/index.php?route=information/rubric&amp;rubric_id=542,</w:t>
            </w:r>
          </w:p>
        </w:tc>
      </w:tr>
    </w:tbl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363671" w:rsidRPr="00363671" w:rsidTr="00300B74">
        <w:tblPrEx>
          <w:tblCellMar>
            <w:top w:w="0" w:type="dxa"/>
            <w:bottom w:w="0" w:type="dxa"/>
          </w:tblCellMar>
        </w:tblPrEx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1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Представитель управляющей организац</w:t>
            </w:r>
            <w:proofErr w:type="gramStart"/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ии АО</w:t>
            </w:r>
            <w:proofErr w:type="gramEnd"/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"ЭСК </w:t>
            </w:r>
            <w:proofErr w:type="spellStart"/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- Исполнительный директор ПАО "РЭСК", Доверенность №11-УК от 23.08.2022г.</w:t>
            </w:r>
          </w:p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Договор о передаче полномочий ЕИО №5-УК от 15.02.2017г.</w:t>
            </w: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Дата: 03 ноября 2022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3671" w:rsidRPr="00363671" w:rsidRDefault="00363671" w:rsidP="00363671">
            <w:pPr>
              <w:widowControl w:val="0"/>
              <w:autoSpaceDE w:val="0"/>
              <w:autoSpaceDN w:val="0"/>
              <w:adjustRightInd w:val="0"/>
              <w:spacing w:before="20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____________ С.Н. Яничкина</w:t>
            </w:r>
            <w:r w:rsidRPr="0036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    подпись</w:t>
            </w:r>
          </w:p>
        </w:tc>
      </w:tr>
    </w:tbl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  <w:sectPr w:rsidR="00363671" w:rsidRPr="00363671" w:rsidSect="00303099">
          <w:footerReference w:type="default" r:id="rId5"/>
          <w:pgSz w:w="11907" w:h="16840"/>
          <w:pgMar w:top="567" w:right="1418" w:bottom="1134" w:left="1418" w:header="720" w:footer="720" w:gutter="0"/>
          <w:cols w:space="720"/>
          <w:noEndnote/>
        </w:sect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lastRenderedPageBreak/>
        <w:t xml:space="preserve">В соответствии со ст. 1.16 и ст. 12.4 Положения Банка России от 27.03.2020 № 714-П «О раскрытии информации эмитентами эмиссионных ценных бумаг» 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>документ публикуется в порядке изменения (корректировки) информации, содержащейся в ранее опубликованном отчете эмитента: 16.09.2022</w:t>
      </w:r>
    </w:p>
    <w:p w:rsidR="00363671" w:rsidRPr="00363671" w:rsidRDefault="00363671" w:rsidP="003636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 xml:space="preserve">ссылка на ранее опубликованный отчет эмитента, информация в котором изменяется (корректируется): </w:t>
      </w:r>
      <w:hyperlink r:id="rId6" w:history="1">
        <w:r w:rsidRPr="00363671">
          <w:rPr>
            <w:rFonts w:ascii="Times New Roman" w:eastAsiaTheme="minorEastAsia" w:hAnsi="Times New Roman" w:cs="Times New Roman"/>
            <w:color w:val="0000FF" w:themeColor="hyperlink"/>
            <w:u w:val="single"/>
            <w:lang w:eastAsia="ru-RU"/>
          </w:rPr>
          <w:t>https://www.e-disclosure.ru/portal/files.aspx?id=5422&amp;type=5</w:t>
        </w:r>
      </w:hyperlink>
      <w:r w:rsidRPr="00363671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363671" w:rsidRPr="00363671" w:rsidRDefault="00363671" w:rsidP="003636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>краткое описание внесенных изменений и причин (обстоятельств), послуживших основанием их внесения:</w:t>
      </w:r>
    </w:p>
    <w:p w:rsidR="00363671" w:rsidRPr="00363671" w:rsidRDefault="00363671" w:rsidP="003636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>информация скорректирована в виду технической ошибки:</w:t>
      </w:r>
    </w:p>
    <w:p w:rsidR="00363671" w:rsidRPr="00363671" w:rsidRDefault="00363671" w:rsidP="003636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>- В пункте 5.1. добавлена ссылка на страницу в сети Интернет, на которой опубликована финансовая отчетность;</w:t>
      </w:r>
    </w:p>
    <w:p w:rsidR="00363671" w:rsidRPr="00363671" w:rsidRDefault="00363671" w:rsidP="003636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 xml:space="preserve"> - В пункте 5.2. добавлена ссылка на страницу в сети Интернет, на которой опубликована бухгалтерская  (финансовая) отчетность.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363671">
        <w:rPr>
          <w:rFonts w:ascii="Times New Roman" w:eastAsiaTheme="minorEastAsia" w:hAnsi="Times New Roman" w:cs="Times New Roman"/>
          <w:lang w:eastAsia="ru-RU"/>
        </w:rPr>
        <w:t>Ниже указана скорректированная информация: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40" w:after="40" w:line="240" w:lineRule="auto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40" w:after="40" w:line="240" w:lineRule="auto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lang w:eastAsia="ru-RU"/>
        </w:rPr>
        <w:t>5.1. Консолидированная финансовая отчетность (финансовая отчетность) эмитента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Ссылка на страницу в сети Интернет, на которой опубликована указанная отчетность:</w:t>
      </w:r>
    </w:p>
    <w:p w:rsid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hyperlink r:id="rId7" w:history="1">
        <w:r w:rsidRPr="00363671">
          <w:rPr>
            <w:rFonts w:ascii="Times New Roman" w:eastAsiaTheme="minorEastAsia" w:hAnsi="Times New Roman" w:cs="Times New Roman"/>
            <w:b/>
            <w:bCs/>
            <w:i/>
            <w:iCs/>
            <w:color w:val="0000FF" w:themeColor="hyperlink"/>
            <w:sz w:val="20"/>
            <w:szCs w:val="20"/>
            <w:u w:val="single"/>
            <w:lang w:eastAsia="ru-RU"/>
          </w:rPr>
          <w:t>https://www.e-disclosure.ru/portal/files.aspx?id=5422&amp;type=3</w:t>
        </w:r>
      </w:hyperlink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  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hyperlink r:id="rId8" w:history="1">
        <w:r w:rsidRPr="00363671">
          <w:rPr>
            <w:rFonts w:ascii="Times New Roman" w:eastAsiaTheme="minorEastAsia" w:hAnsi="Times New Roman" w:cs="Times New Roman"/>
            <w:b/>
            <w:bCs/>
            <w:i/>
            <w:iCs/>
            <w:color w:val="0000FF" w:themeColor="hyperlink"/>
            <w:sz w:val="20"/>
            <w:szCs w:val="20"/>
            <w:u w:val="single"/>
            <w:lang w:eastAsia="ru-RU"/>
          </w:rPr>
          <w:t>https://resk.ru/godovaya-finansovaya-otchetnost-po-msfo-individualnaya</w:t>
        </w:r>
      </w:hyperlink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40" w:after="40" w:line="240" w:lineRule="auto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lang w:eastAsia="ru-RU"/>
        </w:rPr>
        <w:t>5.2. Бухгалтерская (финансовая) отчетность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36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Ссылка на страницу в сети Интернет, на которой опубликована указанная отчетность:</w:t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hyperlink r:id="rId9" w:history="1">
        <w:r w:rsidRPr="00363671">
          <w:rPr>
            <w:rFonts w:ascii="Times New Roman" w:eastAsiaTheme="minorEastAsia" w:hAnsi="Times New Roman" w:cs="Times New Roman"/>
            <w:b/>
            <w:bCs/>
            <w:i/>
            <w:iCs/>
            <w:color w:val="0000FF" w:themeColor="hyperlink"/>
            <w:sz w:val="20"/>
            <w:szCs w:val="20"/>
            <w:u w:val="single"/>
            <w:lang w:eastAsia="ru-RU"/>
          </w:rPr>
          <w:t>https://www.e-disclosure.ru/portal/files.aspx?id=5422&amp;type=3</w:t>
        </w:r>
      </w:hyperlink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   </w:t>
      </w:r>
    </w:p>
    <w:bookmarkStart w:id="0" w:name="_GoBack"/>
    <w:bookmarkEnd w:id="0"/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0" w:after="4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fldChar w:fldCharType="begin"/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instrText xml:space="preserve"> HYPERLINK "https://resk.ru/buhgalterskaya-i-finansovaya-otchetnost" </w:instrText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fldChar w:fldCharType="separate"/>
      </w:r>
      <w:r w:rsidRPr="00363671">
        <w:rPr>
          <w:rFonts w:ascii="Times New Roman" w:eastAsiaTheme="minorEastAsia" w:hAnsi="Times New Roman" w:cs="Times New Roman"/>
          <w:b/>
          <w:bCs/>
          <w:i/>
          <w:iCs/>
          <w:color w:val="0000FF" w:themeColor="hyperlink"/>
          <w:sz w:val="20"/>
          <w:szCs w:val="20"/>
          <w:u w:val="single"/>
          <w:lang w:eastAsia="ru-RU"/>
        </w:rPr>
        <w:t>https://resk.ru/buhgalterskaya-i-finansovaya-otchetnost</w:t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fldChar w:fldCharType="end"/>
      </w:r>
      <w:r w:rsidRPr="00363671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363671" w:rsidRPr="00363671" w:rsidRDefault="00363671" w:rsidP="00363671">
      <w:pPr>
        <w:widowControl w:val="0"/>
        <w:autoSpaceDE w:val="0"/>
        <w:autoSpaceDN w:val="0"/>
        <w:adjustRightInd w:val="0"/>
        <w:spacing w:before="240" w:after="40" w:line="240" w:lineRule="auto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FB1671" w:rsidRDefault="00FB1671"/>
    <w:sectPr w:rsidR="00FB1671" w:rsidSect="00363671">
      <w:pgSz w:w="11907" w:h="16840"/>
      <w:pgMar w:top="851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A" w:rsidRDefault="00363671">
    <w:pPr>
      <w:framePr w:wrap="auto" w:hAnchor="text" w:xAlign="right"/>
      <w:spacing w:after="0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1"/>
    <w:rsid w:val="00363671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k.ru/godovaya-finansovaya-otchetnost-po-msfo-individual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disclosure.ru/portal/files.aspx?id=5422&amp;type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disclosure.ru/portal/files.aspx?id=5422&amp;type=5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disclosure.ru/portal/files.aspx?id=5422&amp;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2022-11-03T11:47:00Z</dcterms:created>
  <dcterms:modified xsi:type="dcterms:W3CDTF">2022-11-03T11:48:00Z</dcterms:modified>
</cp:coreProperties>
</file>