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C2" w:rsidRDefault="00C501C2" w:rsidP="00C501C2">
      <w:pPr>
        <w:ind w:left="426" w:right="424" w:firstLine="567"/>
        <w:jc w:val="center"/>
        <w:rPr>
          <w:b/>
          <w:sz w:val="26"/>
          <w:szCs w:val="26"/>
        </w:rPr>
      </w:pPr>
      <w:r w:rsidRPr="00D01E92">
        <w:rPr>
          <w:b/>
          <w:sz w:val="26"/>
          <w:szCs w:val="26"/>
        </w:rPr>
        <w:t>Разм</w:t>
      </w:r>
      <w:r>
        <w:rPr>
          <w:b/>
          <w:sz w:val="26"/>
          <w:szCs w:val="26"/>
        </w:rPr>
        <w:t xml:space="preserve">ер платы за комплексную услугу </w:t>
      </w:r>
      <w:r w:rsidRPr="00D01E92">
        <w:rPr>
          <w:b/>
          <w:sz w:val="26"/>
          <w:szCs w:val="26"/>
        </w:rPr>
        <w:t>АО «ЦФР»</w:t>
      </w:r>
    </w:p>
    <w:p w:rsidR="00C501C2" w:rsidRPr="00D01E92" w:rsidRDefault="00C501C2" w:rsidP="00C501C2">
      <w:pPr>
        <w:ind w:left="426" w:right="424" w:firstLine="567"/>
        <w:jc w:val="center"/>
        <w:rPr>
          <w:sz w:val="26"/>
          <w:szCs w:val="26"/>
        </w:rPr>
      </w:pPr>
      <w:r w:rsidRPr="00D01E92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Протокол № </w:t>
      </w:r>
      <w:r w:rsidR="00590A4A">
        <w:rPr>
          <w:sz w:val="26"/>
          <w:szCs w:val="26"/>
        </w:rPr>
        <w:t>16</w:t>
      </w:r>
      <w:r>
        <w:rPr>
          <w:sz w:val="26"/>
          <w:szCs w:val="26"/>
        </w:rPr>
        <w:t>/20</w:t>
      </w:r>
      <w:r w:rsidR="00590A4A">
        <w:rPr>
          <w:sz w:val="26"/>
          <w:szCs w:val="26"/>
        </w:rPr>
        <w:t>20</w:t>
      </w:r>
      <w:r>
        <w:rPr>
          <w:sz w:val="26"/>
          <w:szCs w:val="26"/>
        </w:rPr>
        <w:t xml:space="preserve"> от </w:t>
      </w:r>
      <w:r w:rsidR="00590A4A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590A4A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590A4A">
        <w:rPr>
          <w:sz w:val="26"/>
          <w:szCs w:val="26"/>
        </w:rPr>
        <w:t>20</w:t>
      </w:r>
      <w:r>
        <w:rPr>
          <w:sz w:val="26"/>
          <w:szCs w:val="26"/>
        </w:rPr>
        <w:t xml:space="preserve">г. заседания </w:t>
      </w:r>
      <w:r w:rsidRPr="00D01E92">
        <w:rPr>
          <w:sz w:val="26"/>
          <w:szCs w:val="26"/>
        </w:rPr>
        <w:t>Наблюдательн</w:t>
      </w:r>
      <w:r>
        <w:rPr>
          <w:sz w:val="26"/>
          <w:szCs w:val="26"/>
        </w:rPr>
        <w:t>ого</w:t>
      </w:r>
      <w:r w:rsidRPr="00D01E92">
        <w:rPr>
          <w:sz w:val="26"/>
          <w:szCs w:val="26"/>
        </w:rPr>
        <w:t xml:space="preserve"> совет</w:t>
      </w:r>
      <w:r>
        <w:rPr>
          <w:sz w:val="26"/>
          <w:szCs w:val="26"/>
        </w:rPr>
        <w:t xml:space="preserve">а Ассоциации </w:t>
      </w:r>
      <w:r w:rsidRPr="00D01E92">
        <w:rPr>
          <w:sz w:val="26"/>
          <w:szCs w:val="26"/>
        </w:rPr>
        <w:t>«</w:t>
      </w:r>
      <w:r>
        <w:rPr>
          <w:sz w:val="26"/>
          <w:szCs w:val="26"/>
        </w:rPr>
        <w:t xml:space="preserve">НП </w:t>
      </w:r>
      <w:r w:rsidRPr="00D01E92">
        <w:rPr>
          <w:sz w:val="26"/>
          <w:szCs w:val="26"/>
        </w:rPr>
        <w:t>Совет рынка»</w:t>
      </w:r>
      <w:r>
        <w:rPr>
          <w:sz w:val="26"/>
          <w:szCs w:val="26"/>
        </w:rPr>
        <w:t>)</w:t>
      </w:r>
    </w:p>
    <w:p w:rsidR="00C501C2" w:rsidRDefault="00C501C2" w:rsidP="00C501C2">
      <w:pPr>
        <w:ind w:left="426" w:right="424" w:firstLine="567"/>
        <w:rPr>
          <w:sz w:val="24"/>
          <w:szCs w:val="24"/>
        </w:rPr>
      </w:pPr>
    </w:p>
    <w:p w:rsidR="00C501C2" w:rsidRPr="00D01E92" w:rsidRDefault="00C501C2" w:rsidP="00590A4A">
      <w:pPr>
        <w:ind w:left="426" w:right="424" w:firstLine="567"/>
        <w:rPr>
          <w:sz w:val="26"/>
          <w:szCs w:val="26"/>
        </w:rPr>
      </w:pPr>
      <w:r>
        <w:rPr>
          <w:sz w:val="26"/>
          <w:szCs w:val="26"/>
        </w:rPr>
        <w:t>Р</w:t>
      </w:r>
      <w:r w:rsidRPr="00D01E92">
        <w:rPr>
          <w:sz w:val="26"/>
          <w:szCs w:val="26"/>
        </w:rPr>
        <w:t>азм</w:t>
      </w:r>
      <w:r>
        <w:rPr>
          <w:sz w:val="26"/>
          <w:szCs w:val="26"/>
        </w:rPr>
        <w:t xml:space="preserve">ер платы за комплексную услугу </w:t>
      </w:r>
      <w:r w:rsidRPr="00D01E92">
        <w:rPr>
          <w:sz w:val="26"/>
          <w:szCs w:val="26"/>
        </w:rPr>
        <w:t xml:space="preserve">АО «ЦФР» </w:t>
      </w:r>
      <w:r w:rsidRPr="00B3636B">
        <w:rPr>
          <w:sz w:val="26"/>
          <w:szCs w:val="26"/>
        </w:rPr>
        <w:t>с 01.01.20</w:t>
      </w:r>
      <w:r>
        <w:rPr>
          <w:sz w:val="26"/>
          <w:szCs w:val="26"/>
        </w:rPr>
        <w:t>2</w:t>
      </w:r>
      <w:r w:rsidR="00590A4A">
        <w:rPr>
          <w:sz w:val="26"/>
          <w:szCs w:val="26"/>
        </w:rPr>
        <w:t>1</w:t>
      </w:r>
      <w:r w:rsidRPr="00B3636B">
        <w:rPr>
          <w:sz w:val="26"/>
          <w:szCs w:val="26"/>
        </w:rPr>
        <w:t xml:space="preserve">г. </w:t>
      </w:r>
      <w:r>
        <w:rPr>
          <w:sz w:val="26"/>
          <w:szCs w:val="26"/>
        </w:rPr>
        <w:t>составляет</w:t>
      </w:r>
      <w:r w:rsidRPr="00D01E92">
        <w:rPr>
          <w:sz w:val="26"/>
          <w:szCs w:val="26"/>
        </w:rPr>
        <w:t xml:space="preserve"> 0,</w:t>
      </w:r>
      <w:r>
        <w:rPr>
          <w:sz w:val="26"/>
          <w:szCs w:val="26"/>
        </w:rPr>
        <w:t>3</w:t>
      </w:r>
      <w:r w:rsidR="00590A4A">
        <w:rPr>
          <w:sz w:val="26"/>
          <w:szCs w:val="26"/>
        </w:rPr>
        <w:t>52</w:t>
      </w:r>
      <w:r w:rsidRPr="00D01E92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  <w:r w:rsidRPr="00D01E92">
        <w:rPr>
          <w:sz w:val="26"/>
          <w:szCs w:val="26"/>
        </w:rPr>
        <w:t>/МВт</w:t>
      </w:r>
      <w:r w:rsidR="00E71AEA">
        <w:rPr>
          <w:sz w:val="26"/>
          <w:szCs w:val="26"/>
        </w:rPr>
        <w:t>*</w:t>
      </w:r>
      <w:r w:rsidRPr="00D01E92">
        <w:rPr>
          <w:sz w:val="26"/>
          <w:szCs w:val="26"/>
        </w:rPr>
        <w:t>ч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A0" w:rsidRDefault="00685AA0" w:rsidP="005C2C97">
      <w:pPr>
        <w:spacing w:before="0"/>
      </w:pPr>
      <w:r>
        <w:separator/>
      </w:r>
    </w:p>
  </w:endnote>
  <w:endnote w:type="continuationSeparator" w:id="0">
    <w:p w:rsidR="00685AA0" w:rsidRDefault="00685AA0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A0" w:rsidRDefault="00685AA0" w:rsidP="005C2C97">
      <w:pPr>
        <w:spacing w:before="0"/>
      </w:pPr>
      <w:r>
        <w:separator/>
      </w:r>
    </w:p>
  </w:footnote>
  <w:footnote w:type="continuationSeparator" w:id="0">
    <w:p w:rsidR="00685AA0" w:rsidRDefault="00685AA0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E71AEA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FD2780" w:rsidP="00F3568C">
    <w:pPr>
      <w:pStyle w:val="a4"/>
      <w:tabs>
        <w:tab w:val="clear" w:pos="4677"/>
        <w:tab w:val="center" w:pos="1134"/>
      </w:tabs>
      <w:ind w:right="-576"/>
    </w:pPr>
    <w:r w:rsidRPr="00FD2780"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>
      <o:colormru v:ext="edit" colors="#0103cb,#afafff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0A4A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5AA0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2F97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1AEA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2780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062B-5B87-4220-98D9-9FB5AF87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2021-01-26T07:10:00Z</dcterms:created>
  <dcterms:modified xsi:type="dcterms:W3CDTF">2021-01-26T07:10:00Z</dcterms:modified>
</cp:coreProperties>
</file>