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DB8" w:rsidRDefault="00241DB8">
      <w:bookmarkStart w:id="0" w:name="_GoBack"/>
      <w:bookmarkEnd w:id="0"/>
    </w:p>
    <w:p w:rsidR="00241DB8" w:rsidRDefault="00241DB8"/>
    <w:p w:rsidR="00241DB8" w:rsidRDefault="00241DB8">
      <w:pPr>
        <w:spacing w:before="960"/>
        <w:jc w:val="center"/>
        <w:rPr>
          <w:b/>
          <w:bCs/>
          <w:sz w:val="32"/>
          <w:szCs w:val="32"/>
        </w:rPr>
      </w:pPr>
      <w:r>
        <w:rPr>
          <w:b/>
          <w:bCs/>
          <w:sz w:val="32"/>
          <w:szCs w:val="32"/>
        </w:rPr>
        <w:t>ОТЧЕТ ЭМИТЕНТА ЭМИССИОННЫХ ЦЕННЫХ БУМАГ</w:t>
      </w:r>
    </w:p>
    <w:p w:rsidR="00241DB8" w:rsidRDefault="00241DB8">
      <w:pPr>
        <w:spacing w:before="600"/>
        <w:jc w:val="center"/>
        <w:rPr>
          <w:b/>
          <w:bCs/>
          <w:i/>
          <w:iCs/>
          <w:sz w:val="32"/>
          <w:szCs w:val="32"/>
        </w:rPr>
      </w:pPr>
      <w:r>
        <w:rPr>
          <w:b/>
          <w:bCs/>
          <w:i/>
          <w:iCs/>
          <w:sz w:val="32"/>
          <w:szCs w:val="32"/>
        </w:rPr>
        <w:t>Публичное акционерное общество "Рязанская энергетическая сбытовая компания"</w:t>
      </w:r>
    </w:p>
    <w:p w:rsidR="00241DB8" w:rsidRDefault="00241DB8">
      <w:pPr>
        <w:spacing w:before="120"/>
        <w:jc w:val="center"/>
        <w:rPr>
          <w:b/>
          <w:bCs/>
          <w:i/>
          <w:iCs/>
          <w:sz w:val="28"/>
          <w:szCs w:val="28"/>
        </w:rPr>
      </w:pPr>
      <w:r>
        <w:rPr>
          <w:b/>
          <w:bCs/>
          <w:i/>
          <w:iCs/>
          <w:sz w:val="28"/>
          <w:szCs w:val="28"/>
        </w:rPr>
        <w:t>Код эмитента: 50092-A</w:t>
      </w:r>
    </w:p>
    <w:p w:rsidR="00241DB8" w:rsidRDefault="00241DB8">
      <w:pPr>
        <w:spacing w:before="360"/>
        <w:jc w:val="center"/>
        <w:rPr>
          <w:b/>
          <w:bCs/>
          <w:sz w:val="32"/>
          <w:szCs w:val="32"/>
        </w:rPr>
      </w:pPr>
      <w:r>
        <w:rPr>
          <w:b/>
          <w:bCs/>
          <w:sz w:val="32"/>
          <w:szCs w:val="32"/>
        </w:rPr>
        <w:t>за  6 месяцев 2023 г.</w:t>
      </w:r>
    </w:p>
    <w:p w:rsidR="00241DB8" w:rsidRDefault="00241DB8">
      <w:pPr>
        <w:spacing w:before="600" w:after="360"/>
        <w:jc w:val="center"/>
        <w:rPr>
          <w:b/>
          <w:bCs/>
          <w:sz w:val="24"/>
          <w:szCs w:val="24"/>
        </w:rPr>
      </w:pPr>
      <w:r>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rsidR="00241DB8" w:rsidRDefault="00241DB8"/>
    <w:tbl>
      <w:tblPr>
        <w:tblW w:w="0" w:type="auto"/>
        <w:tblLayout w:type="fixed"/>
        <w:tblCellMar>
          <w:left w:w="72" w:type="dxa"/>
          <w:right w:w="72" w:type="dxa"/>
        </w:tblCellMar>
        <w:tblLook w:val="0000" w:firstRow="0" w:lastRow="0" w:firstColumn="0" w:lastColumn="0" w:noHBand="0" w:noVBand="0"/>
      </w:tblPr>
      <w:tblGrid>
        <w:gridCol w:w="1892"/>
        <w:gridCol w:w="7360"/>
      </w:tblGrid>
      <w:tr w:rsidR="00241DB8">
        <w:tblPrEx>
          <w:tblCellMar>
            <w:top w:w="0" w:type="dxa"/>
            <w:bottom w:w="0" w:type="dxa"/>
          </w:tblCellMar>
        </w:tblPrEx>
        <w:tc>
          <w:tcPr>
            <w:tcW w:w="1892" w:type="dxa"/>
            <w:tcBorders>
              <w:top w:val="single" w:sz="6" w:space="0" w:color="auto"/>
              <w:left w:val="single" w:sz="6" w:space="0" w:color="auto"/>
              <w:bottom w:val="nil"/>
              <w:right w:val="nil"/>
            </w:tcBorders>
          </w:tcPr>
          <w:p w:rsidR="00241DB8" w:rsidRDefault="00241DB8">
            <w:r>
              <w:t>Адрес эмитента</w:t>
            </w:r>
          </w:p>
        </w:tc>
        <w:tc>
          <w:tcPr>
            <w:tcW w:w="7360" w:type="dxa"/>
            <w:tcBorders>
              <w:top w:val="single" w:sz="6" w:space="0" w:color="auto"/>
              <w:left w:val="nil"/>
              <w:bottom w:val="nil"/>
              <w:right w:val="single" w:sz="6" w:space="0" w:color="auto"/>
            </w:tcBorders>
          </w:tcPr>
          <w:p w:rsidR="00241DB8" w:rsidRDefault="00241DB8">
            <w:pPr>
              <w:rPr>
                <w:b/>
                <w:bCs/>
              </w:rPr>
            </w:pPr>
            <w:r>
              <w:rPr>
                <w:b/>
                <w:bCs/>
              </w:rPr>
              <w:t>390005, Российская Федерация, г.Рязань, ул.Дзержинского, д.21а</w:t>
            </w:r>
          </w:p>
        </w:tc>
      </w:tr>
      <w:tr w:rsidR="00241DB8">
        <w:tblPrEx>
          <w:tblCellMar>
            <w:top w:w="0" w:type="dxa"/>
            <w:bottom w:w="0" w:type="dxa"/>
          </w:tblCellMar>
        </w:tblPrEx>
        <w:tc>
          <w:tcPr>
            <w:tcW w:w="1892" w:type="dxa"/>
            <w:tcBorders>
              <w:top w:val="nil"/>
              <w:left w:val="single" w:sz="6" w:space="0" w:color="auto"/>
              <w:bottom w:val="single" w:sz="6" w:space="0" w:color="auto"/>
              <w:right w:val="nil"/>
            </w:tcBorders>
          </w:tcPr>
          <w:p w:rsidR="00241DB8" w:rsidRDefault="00241DB8">
            <w:r>
              <w:t>Контактное лицо эмитента</w:t>
            </w:r>
          </w:p>
        </w:tc>
        <w:tc>
          <w:tcPr>
            <w:tcW w:w="7360" w:type="dxa"/>
            <w:tcBorders>
              <w:top w:val="nil"/>
              <w:left w:val="nil"/>
              <w:bottom w:val="single" w:sz="6" w:space="0" w:color="auto"/>
              <w:right w:val="single" w:sz="6" w:space="0" w:color="auto"/>
            </w:tcBorders>
          </w:tcPr>
          <w:p w:rsidR="00241DB8" w:rsidRDefault="00241DB8">
            <w:r>
              <w:rPr>
                <w:b/>
                <w:bCs/>
              </w:rPr>
              <w:t>Реутова Вероника Сергеевна, Веду</w:t>
            </w:r>
            <w:r w:rsidR="00804C36">
              <w:rPr>
                <w:b/>
                <w:bCs/>
              </w:rPr>
              <w:t>щий специалист по корпоративно</w:t>
            </w:r>
            <w:r>
              <w:rPr>
                <w:b/>
                <w:bCs/>
              </w:rPr>
              <w:t>му управлению, секретарь Совета директоров ПАО "РЭСК"</w:t>
            </w:r>
          </w:p>
          <w:p w:rsidR="00241DB8" w:rsidRDefault="00241DB8">
            <w:r>
              <w:t>Телефон:</w:t>
            </w:r>
            <w:r>
              <w:rPr>
                <w:b/>
                <w:bCs/>
              </w:rPr>
              <w:t xml:space="preserve"> (4912) 93-38-15, 8-915-625-72-66</w:t>
            </w:r>
          </w:p>
          <w:p w:rsidR="00241DB8" w:rsidRDefault="00241DB8">
            <w:pPr>
              <w:rPr>
                <w:b/>
                <w:bCs/>
              </w:rPr>
            </w:pPr>
            <w:r>
              <w:t>Адрес электронной почты:</w:t>
            </w:r>
            <w:r>
              <w:rPr>
                <w:b/>
                <w:bCs/>
              </w:rPr>
              <w:t xml:space="preserve"> ReutovaVS@resk.ru</w:t>
            </w:r>
          </w:p>
        </w:tc>
        <w:tc>
          <w:tcPr>
            <w:gridSpan w:val="0"/>
          </w:tcPr>
          <w:p w:rsidR="00241DB8" w:rsidRDefault="00241DB8"/>
        </w:tc>
      </w:tr>
    </w:tbl>
    <w:p w:rsidR="00241DB8" w:rsidRDefault="00241DB8"/>
    <w:tbl>
      <w:tblPr>
        <w:tblW w:w="0" w:type="auto"/>
        <w:tblLayout w:type="fixed"/>
        <w:tblCellMar>
          <w:left w:w="72" w:type="dxa"/>
          <w:right w:w="72" w:type="dxa"/>
        </w:tblCellMar>
        <w:tblLook w:val="0000" w:firstRow="0" w:lastRow="0" w:firstColumn="0" w:lastColumn="0" w:noHBand="0" w:noVBand="0"/>
      </w:tblPr>
      <w:tblGrid>
        <w:gridCol w:w="1892"/>
        <w:gridCol w:w="7360"/>
      </w:tblGrid>
      <w:tr w:rsidR="00241DB8">
        <w:tblPrEx>
          <w:tblCellMar>
            <w:top w:w="0" w:type="dxa"/>
            <w:bottom w:w="0" w:type="dxa"/>
          </w:tblCellMar>
        </w:tblPrEx>
        <w:tc>
          <w:tcPr>
            <w:tcW w:w="1892" w:type="dxa"/>
            <w:tcBorders>
              <w:top w:val="single" w:sz="6" w:space="0" w:color="auto"/>
              <w:left w:val="single" w:sz="6" w:space="0" w:color="auto"/>
              <w:bottom w:val="single" w:sz="6" w:space="0" w:color="auto"/>
              <w:right w:val="nil"/>
            </w:tcBorders>
          </w:tcPr>
          <w:p w:rsidR="00241DB8" w:rsidRDefault="00241DB8">
            <w:r>
              <w:t>Адрес страницы в сети Интернет</w:t>
            </w:r>
          </w:p>
        </w:tc>
        <w:tc>
          <w:tcPr>
            <w:tcW w:w="7360" w:type="dxa"/>
            <w:tcBorders>
              <w:top w:val="single" w:sz="6" w:space="0" w:color="auto"/>
              <w:left w:val="nil"/>
              <w:bottom w:val="single" w:sz="6" w:space="0" w:color="auto"/>
              <w:right w:val="single" w:sz="6" w:space="0" w:color="auto"/>
            </w:tcBorders>
          </w:tcPr>
          <w:p w:rsidR="00241DB8" w:rsidRDefault="00241DB8">
            <w:pPr>
              <w:rPr>
                <w:b/>
                <w:bCs/>
              </w:rPr>
            </w:pPr>
            <w:r>
              <w:rPr>
                <w:b/>
                <w:bCs/>
              </w:rPr>
              <w:t>https://www.e-disclosure.ru/portal/company.aspx?id=5422</w:t>
            </w:r>
          </w:p>
        </w:tc>
      </w:tr>
    </w:tbl>
    <w:p w:rsidR="00241DB8" w:rsidRDefault="00241DB8"/>
    <w:tbl>
      <w:tblPr>
        <w:tblW w:w="0" w:type="auto"/>
        <w:tblLayout w:type="fixed"/>
        <w:tblCellMar>
          <w:left w:w="72" w:type="dxa"/>
          <w:right w:w="72" w:type="dxa"/>
        </w:tblCellMar>
        <w:tblLook w:val="0000" w:firstRow="0" w:lastRow="0" w:firstColumn="0" w:lastColumn="0" w:noHBand="0" w:noVBand="0"/>
      </w:tblPr>
      <w:tblGrid>
        <w:gridCol w:w="5572"/>
        <w:gridCol w:w="3680"/>
      </w:tblGrid>
      <w:tr w:rsidR="00241DB8">
        <w:tblPrEx>
          <w:tblCellMar>
            <w:top w:w="0" w:type="dxa"/>
            <w:bottom w:w="0" w:type="dxa"/>
          </w:tblCellMar>
        </w:tblPrEx>
        <w:tc>
          <w:tcPr>
            <w:tcW w:w="5572" w:type="dxa"/>
            <w:tcBorders>
              <w:top w:val="single" w:sz="6" w:space="0" w:color="auto"/>
              <w:left w:val="single" w:sz="6" w:space="0" w:color="auto"/>
              <w:bottom w:val="single" w:sz="6" w:space="0" w:color="auto"/>
              <w:right w:val="nil"/>
            </w:tcBorders>
          </w:tcPr>
          <w:p w:rsidR="00241DB8" w:rsidRDefault="00241DB8">
            <w:pPr>
              <w:spacing w:before="120"/>
            </w:pPr>
          </w:p>
          <w:p w:rsidR="00241DB8" w:rsidRDefault="00241DB8">
            <w:pPr>
              <w:spacing w:before="200"/>
            </w:pPr>
            <w:r>
              <w:t>Представитель управляющей организации АО "ЭСК РусГидро" - Представитель управляющей организации АО "ЭСК РусГидро" - Исполнительный директор ПАО "РЭСК", Доверенность от 07.08.2023 №15-УК</w:t>
            </w:r>
          </w:p>
          <w:p w:rsidR="00804C36" w:rsidRDefault="00241DB8">
            <w:r>
              <w:t>Договор о передачи полномочий единоличного исполнительного органа от 15.02.2017 №5-УК</w:t>
            </w:r>
            <w:r>
              <w:br/>
            </w:r>
          </w:p>
          <w:p w:rsidR="00241DB8" w:rsidRDefault="00241DB8">
            <w:r>
              <w:t>Дата: 26 сентября 2023 г.</w:t>
            </w:r>
          </w:p>
        </w:tc>
        <w:tc>
          <w:tcPr>
            <w:tcW w:w="3680" w:type="dxa"/>
            <w:tcBorders>
              <w:top w:val="single" w:sz="6" w:space="0" w:color="auto"/>
              <w:left w:val="nil"/>
              <w:bottom w:val="single" w:sz="6" w:space="0" w:color="auto"/>
              <w:right w:val="single" w:sz="6" w:space="0" w:color="auto"/>
            </w:tcBorders>
          </w:tcPr>
          <w:p w:rsidR="00241DB8" w:rsidRDefault="00241DB8"/>
          <w:p w:rsidR="00241DB8" w:rsidRDefault="00241DB8">
            <w:pPr>
              <w:spacing w:before="200" w:after="200"/>
            </w:pPr>
            <w:r>
              <w:br/>
              <w:t>____________ С.А. Волощук</w:t>
            </w:r>
            <w:r>
              <w:br/>
              <w:t xml:space="preserve">    подпись</w:t>
            </w:r>
          </w:p>
        </w:tc>
      </w:tr>
    </w:tbl>
    <w:p w:rsidR="00241DB8" w:rsidRDefault="00241DB8"/>
    <w:p w:rsidR="00241DB8" w:rsidRDefault="00241DB8"/>
    <w:p w:rsidR="00241DB8" w:rsidRDefault="00241DB8">
      <w:pPr>
        <w:pStyle w:val="1"/>
      </w:pPr>
      <w:r>
        <w:br w:type="page"/>
      </w:r>
      <w:bookmarkStart w:id="1" w:name="_Toc146621363"/>
      <w:r>
        <w:lastRenderedPageBreak/>
        <w:t>Оглавление</w:t>
      </w:r>
      <w:bookmarkEnd w:id="1"/>
    </w:p>
    <w:p w:rsidR="00145513" w:rsidRDefault="00241DB8" w:rsidP="00145513">
      <w:pPr>
        <w:rPr>
          <w:noProof/>
        </w:rPr>
      </w:pPr>
      <w:r>
        <w:fldChar w:fldCharType="begin"/>
      </w:r>
      <w:r>
        <w:instrText>TOC</w:instrText>
      </w:r>
      <w:r>
        <w:fldChar w:fldCharType="separate"/>
      </w:r>
      <w:r w:rsidR="00145513">
        <w:fldChar w:fldCharType="begin"/>
      </w:r>
      <w:r w:rsidR="00145513">
        <w:instrText xml:space="preserve"> TOC \o "1-3" \h \z \u </w:instrText>
      </w:r>
      <w:r w:rsidR="00145513">
        <w:fldChar w:fldCharType="separate"/>
      </w:r>
    </w:p>
    <w:p w:rsidR="00145513" w:rsidRDefault="00145513">
      <w:pPr>
        <w:pStyle w:val="11"/>
        <w:tabs>
          <w:tab w:val="right" w:leader="dot" w:pos="10054"/>
        </w:tabs>
        <w:rPr>
          <w:noProof/>
        </w:rPr>
      </w:pPr>
      <w:hyperlink w:anchor="_Toc146621364" w:history="1">
        <w:r w:rsidRPr="000239EB">
          <w:rPr>
            <w:rStyle w:val="a5"/>
            <w:noProof/>
          </w:rPr>
          <w:t>Введение</w:t>
        </w:r>
        <w:r>
          <w:rPr>
            <w:noProof/>
            <w:webHidden/>
          </w:rPr>
          <w:tab/>
        </w:r>
        <w:r>
          <w:rPr>
            <w:noProof/>
            <w:webHidden/>
          </w:rPr>
          <w:fldChar w:fldCharType="begin"/>
        </w:r>
        <w:r>
          <w:rPr>
            <w:noProof/>
            <w:webHidden/>
          </w:rPr>
          <w:instrText xml:space="preserve"> PAGEREF _Toc146621364 \h </w:instrText>
        </w:r>
        <w:r w:rsidR="00756D65">
          <w:rPr>
            <w:noProof/>
            <w:webHidden/>
          </w:rPr>
        </w:r>
        <w:r>
          <w:rPr>
            <w:noProof/>
            <w:webHidden/>
          </w:rPr>
          <w:fldChar w:fldCharType="separate"/>
        </w:r>
        <w:r w:rsidR="00756D65">
          <w:rPr>
            <w:noProof/>
            <w:webHidden/>
          </w:rPr>
          <w:t>4</w:t>
        </w:r>
        <w:r>
          <w:rPr>
            <w:noProof/>
            <w:webHidden/>
          </w:rPr>
          <w:fldChar w:fldCharType="end"/>
        </w:r>
      </w:hyperlink>
    </w:p>
    <w:p w:rsidR="00145513" w:rsidRDefault="00145513">
      <w:pPr>
        <w:pStyle w:val="11"/>
        <w:tabs>
          <w:tab w:val="right" w:leader="dot" w:pos="10054"/>
        </w:tabs>
        <w:rPr>
          <w:noProof/>
        </w:rPr>
      </w:pPr>
      <w:hyperlink w:anchor="_Toc146621365" w:history="1">
        <w:r w:rsidRPr="000239EB">
          <w:rPr>
            <w:rStyle w:val="a5"/>
            <w:noProof/>
          </w:rPr>
          <w:t>Раздел 1. Управленческий отчет эмитента</w:t>
        </w:r>
        <w:r>
          <w:rPr>
            <w:noProof/>
            <w:webHidden/>
          </w:rPr>
          <w:tab/>
        </w:r>
        <w:r>
          <w:rPr>
            <w:noProof/>
            <w:webHidden/>
          </w:rPr>
          <w:fldChar w:fldCharType="begin"/>
        </w:r>
        <w:r>
          <w:rPr>
            <w:noProof/>
            <w:webHidden/>
          </w:rPr>
          <w:instrText xml:space="preserve"> PAGEREF _Toc146621365 \h </w:instrText>
        </w:r>
        <w:r w:rsidR="00756D65">
          <w:rPr>
            <w:noProof/>
            <w:webHidden/>
          </w:rPr>
        </w:r>
        <w:r>
          <w:rPr>
            <w:noProof/>
            <w:webHidden/>
          </w:rPr>
          <w:fldChar w:fldCharType="separate"/>
        </w:r>
        <w:r w:rsidR="00756D65">
          <w:rPr>
            <w:noProof/>
            <w:webHidden/>
          </w:rPr>
          <w:t>5</w:t>
        </w:r>
        <w:r>
          <w:rPr>
            <w:noProof/>
            <w:webHidden/>
          </w:rPr>
          <w:fldChar w:fldCharType="end"/>
        </w:r>
      </w:hyperlink>
    </w:p>
    <w:p w:rsidR="00145513" w:rsidRDefault="00145513">
      <w:pPr>
        <w:pStyle w:val="21"/>
        <w:tabs>
          <w:tab w:val="right" w:leader="dot" w:pos="10054"/>
        </w:tabs>
        <w:rPr>
          <w:noProof/>
        </w:rPr>
      </w:pPr>
      <w:hyperlink w:anchor="_Toc146621366" w:history="1">
        <w:r w:rsidRPr="000239EB">
          <w:rPr>
            <w:rStyle w:val="a5"/>
            <w:noProof/>
          </w:rPr>
          <w:t>1.1. Общие сведения об эмитенте и его деятельности</w:t>
        </w:r>
        <w:r>
          <w:rPr>
            <w:noProof/>
            <w:webHidden/>
          </w:rPr>
          <w:tab/>
        </w:r>
        <w:r>
          <w:rPr>
            <w:noProof/>
            <w:webHidden/>
          </w:rPr>
          <w:fldChar w:fldCharType="begin"/>
        </w:r>
        <w:r>
          <w:rPr>
            <w:noProof/>
            <w:webHidden/>
          </w:rPr>
          <w:instrText xml:space="preserve"> PAGEREF _Toc146621366 \h </w:instrText>
        </w:r>
        <w:r w:rsidR="00756D65">
          <w:rPr>
            <w:noProof/>
            <w:webHidden/>
          </w:rPr>
        </w:r>
        <w:r>
          <w:rPr>
            <w:noProof/>
            <w:webHidden/>
          </w:rPr>
          <w:fldChar w:fldCharType="separate"/>
        </w:r>
        <w:r w:rsidR="00756D65">
          <w:rPr>
            <w:noProof/>
            <w:webHidden/>
          </w:rPr>
          <w:t>5</w:t>
        </w:r>
        <w:r>
          <w:rPr>
            <w:noProof/>
            <w:webHidden/>
          </w:rPr>
          <w:fldChar w:fldCharType="end"/>
        </w:r>
      </w:hyperlink>
    </w:p>
    <w:p w:rsidR="00145513" w:rsidRDefault="00145513">
      <w:pPr>
        <w:pStyle w:val="21"/>
        <w:tabs>
          <w:tab w:val="right" w:leader="dot" w:pos="10054"/>
        </w:tabs>
        <w:rPr>
          <w:noProof/>
        </w:rPr>
      </w:pPr>
      <w:hyperlink w:anchor="_Toc146621367" w:history="1">
        <w:r w:rsidRPr="000239EB">
          <w:rPr>
            <w:rStyle w:val="a5"/>
            <w:noProof/>
          </w:rPr>
          <w:t>1.2. Сведения о положении эмитента в отрасли</w:t>
        </w:r>
        <w:r>
          <w:rPr>
            <w:noProof/>
            <w:webHidden/>
          </w:rPr>
          <w:tab/>
        </w:r>
        <w:r>
          <w:rPr>
            <w:noProof/>
            <w:webHidden/>
          </w:rPr>
          <w:fldChar w:fldCharType="begin"/>
        </w:r>
        <w:r>
          <w:rPr>
            <w:noProof/>
            <w:webHidden/>
          </w:rPr>
          <w:instrText xml:space="preserve"> PAGEREF _Toc146621367 \h </w:instrText>
        </w:r>
        <w:r w:rsidR="00756D65">
          <w:rPr>
            <w:noProof/>
            <w:webHidden/>
          </w:rPr>
        </w:r>
        <w:r>
          <w:rPr>
            <w:noProof/>
            <w:webHidden/>
          </w:rPr>
          <w:fldChar w:fldCharType="separate"/>
        </w:r>
        <w:r w:rsidR="00756D65">
          <w:rPr>
            <w:noProof/>
            <w:webHidden/>
          </w:rPr>
          <w:t>7</w:t>
        </w:r>
        <w:r>
          <w:rPr>
            <w:noProof/>
            <w:webHidden/>
          </w:rPr>
          <w:fldChar w:fldCharType="end"/>
        </w:r>
      </w:hyperlink>
    </w:p>
    <w:p w:rsidR="00145513" w:rsidRDefault="00145513">
      <w:pPr>
        <w:pStyle w:val="21"/>
        <w:tabs>
          <w:tab w:val="right" w:leader="dot" w:pos="10054"/>
        </w:tabs>
        <w:rPr>
          <w:noProof/>
        </w:rPr>
      </w:pPr>
      <w:hyperlink w:anchor="_Toc146621368" w:history="1">
        <w:r w:rsidRPr="000239EB">
          <w:rPr>
            <w:rStyle w:val="a5"/>
            <w:noProof/>
          </w:rPr>
          <w:t>1.3. Основные операционные показатели, характеризующие деятельность эмитента</w:t>
        </w:r>
        <w:r>
          <w:rPr>
            <w:noProof/>
            <w:webHidden/>
          </w:rPr>
          <w:tab/>
        </w:r>
        <w:r>
          <w:rPr>
            <w:noProof/>
            <w:webHidden/>
          </w:rPr>
          <w:fldChar w:fldCharType="begin"/>
        </w:r>
        <w:r>
          <w:rPr>
            <w:noProof/>
            <w:webHidden/>
          </w:rPr>
          <w:instrText xml:space="preserve"> PAGEREF _Toc146621368 \h </w:instrText>
        </w:r>
        <w:r w:rsidR="00756D65">
          <w:rPr>
            <w:noProof/>
            <w:webHidden/>
          </w:rPr>
        </w:r>
        <w:r>
          <w:rPr>
            <w:noProof/>
            <w:webHidden/>
          </w:rPr>
          <w:fldChar w:fldCharType="separate"/>
        </w:r>
        <w:r w:rsidR="00756D65">
          <w:rPr>
            <w:noProof/>
            <w:webHidden/>
          </w:rPr>
          <w:t>7</w:t>
        </w:r>
        <w:r>
          <w:rPr>
            <w:noProof/>
            <w:webHidden/>
          </w:rPr>
          <w:fldChar w:fldCharType="end"/>
        </w:r>
      </w:hyperlink>
    </w:p>
    <w:p w:rsidR="00145513" w:rsidRDefault="00145513">
      <w:pPr>
        <w:pStyle w:val="21"/>
        <w:tabs>
          <w:tab w:val="right" w:leader="dot" w:pos="10054"/>
        </w:tabs>
        <w:rPr>
          <w:noProof/>
        </w:rPr>
      </w:pPr>
      <w:hyperlink w:anchor="_Toc146621369" w:history="1">
        <w:r w:rsidRPr="000239EB">
          <w:rPr>
            <w:rStyle w:val="a5"/>
            <w:noProof/>
          </w:rPr>
          <w:t>1.4. Основные финансовые показатели эмитента</w:t>
        </w:r>
        <w:r>
          <w:rPr>
            <w:noProof/>
            <w:webHidden/>
          </w:rPr>
          <w:tab/>
        </w:r>
        <w:r>
          <w:rPr>
            <w:noProof/>
            <w:webHidden/>
          </w:rPr>
          <w:fldChar w:fldCharType="begin"/>
        </w:r>
        <w:r>
          <w:rPr>
            <w:noProof/>
            <w:webHidden/>
          </w:rPr>
          <w:instrText xml:space="preserve"> PAGEREF _Toc146621369 \h </w:instrText>
        </w:r>
        <w:r w:rsidR="00756D65">
          <w:rPr>
            <w:noProof/>
            <w:webHidden/>
          </w:rPr>
        </w:r>
        <w:r>
          <w:rPr>
            <w:noProof/>
            <w:webHidden/>
          </w:rPr>
          <w:fldChar w:fldCharType="separate"/>
        </w:r>
        <w:r w:rsidR="00756D65">
          <w:rPr>
            <w:noProof/>
            <w:webHidden/>
          </w:rPr>
          <w:t>8</w:t>
        </w:r>
        <w:r>
          <w:rPr>
            <w:noProof/>
            <w:webHidden/>
          </w:rPr>
          <w:fldChar w:fldCharType="end"/>
        </w:r>
      </w:hyperlink>
    </w:p>
    <w:p w:rsidR="00145513" w:rsidRDefault="00145513">
      <w:pPr>
        <w:pStyle w:val="21"/>
        <w:tabs>
          <w:tab w:val="right" w:leader="dot" w:pos="10054"/>
        </w:tabs>
        <w:rPr>
          <w:noProof/>
        </w:rPr>
      </w:pPr>
      <w:hyperlink w:anchor="_Toc146621370" w:history="1">
        <w:r w:rsidRPr="000239EB">
          <w:rPr>
            <w:rStyle w:val="a5"/>
            <w:noProof/>
          </w:rPr>
          <w:t>1.4.1. Финансовые показатели рассчитываемые на основе консолидированной финансовой отчетности (финансовой отчетности)</w:t>
        </w:r>
        <w:r>
          <w:rPr>
            <w:noProof/>
            <w:webHidden/>
          </w:rPr>
          <w:tab/>
        </w:r>
        <w:r>
          <w:rPr>
            <w:noProof/>
            <w:webHidden/>
          </w:rPr>
          <w:fldChar w:fldCharType="begin"/>
        </w:r>
        <w:r>
          <w:rPr>
            <w:noProof/>
            <w:webHidden/>
          </w:rPr>
          <w:instrText xml:space="preserve"> PAGEREF _Toc146621370 \h </w:instrText>
        </w:r>
        <w:r w:rsidR="00756D65">
          <w:rPr>
            <w:noProof/>
            <w:webHidden/>
          </w:rPr>
        </w:r>
        <w:r>
          <w:rPr>
            <w:noProof/>
            <w:webHidden/>
          </w:rPr>
          <w:fldChar w:fldCharType="separate"/>
        </w:r>
        <w:r w:rsidR="00756D65">
          <w:rPr>
            <w:noProof/>
            <w:webHidden/>
          </w:rPr>
          <w:t>8</w:t>
        </w:r>
        <w:r>
          <w:rPr>
            <w:noProof/>
            <w:webHidden/>
          </w:rPr>
          <w:fldChar w:fldCharType="end"/>
        </w:r>
      </w:hyperlink>
    </w:p>
    <w:p w:rsidR="00145513" w:rsidRDefault="00145513">
      <w:pPr>
        <w:pStyle w:val="21"/>
        <w:tabs>
          <w:tab w:val="right" w:leader="dot" w:pos="10054"/>
        </w:tabs>
        <w:rPr>
          <w:noProof/>
        </w:rPr>
      </w:pPr>
      <w:hyperlink w:anchor="_Toc146621371" w:history="1">
        <w:r w:rsidRPr="000239EB">
          <w:rPr>
            <w:rStyle w:val="a5"/>
            <w:noProof/>
          </w:rPr>
          <w:t>1.4.2. Финансовые показатели, рассчитываемые на основе бухгалтерской (финансовой) отчетности</w:t>
        </w:r>
        <w:r>
          <w:rPr>
            <w:noProof/>
            <w:webHidden/>
          </w:rPr>
          <w:tab/>
        </w:r>
        <w:r>
          <w:rPr>
            <w:noProof/>
            <w:webHidden/>
          </w:rPr>
          <w:fldChar w:fldCharType="begin"/>
        </w:r>
        <w:r>
          <w:rPr>
            <w:noProof/>
            <w:webHidden/>
          </w:rPr>
          <w:instrText xml:space="preserve"> PAGEREF _Toc146621371 \h </w:instrText>
        </w:r>
        <w:r w:rsidR="00756D65">
          <w:rPr>
            <w:noProof/>
            <w:webHidden/>
          </w:rPr>
        </w:r>
        <w:r>
          <w:rPr>
            <w:noProof/>
            <w:webHidden/>
          </w:rPr>
          <w:fldChar w:fldCharType="separate"/>
        </w:r>
        <w:r w:rsidR="00756D65">
          <w:rPr>
            <w:noProof/>
            <w:webHidden/>
          </w:rPr>
          <w:t>8</w:t>
        </w:r>
        <w:r>
          <w:rPr>
            <w:noProof/>
            <w:webHidden/>
          </w:rPr>
          <w:fldChar w:fldCharType="end"/>
        </w:r>
      </w:hyperlink>
    </w:p>
    <w:p w:rsidR="00145513" w:rsidRDefault="00145513">
      <w:pPr>
        <w:pStyle w:val="21"/>
        <w:tabs>
          <w:tab w:val="right" w:leader="dot" w:pos="10054"/>
        </w:tabs>
        <w:rPr>
          <w:noProof/>
        </w:rPr>
      </w:pPr>
      <w:hyperlink w:anchor="_Toc146621372" w:history="1">
        <w:r w:rsidRPr="000239EB">
          <w:rPr>
            <w:rStyle w:val="a5"/>
            <w:noProof/>
          </w:rPr>
          <w:t>1.4.3. Финансовые показатели кредитной организации</w:t>
        </w:r>
        <w:r>
          <w:rPr>
            <w:noProof/>
            <w:webHidden/>
          </w:rPr>
          <w:tab/>
        </w:r>
        <w:r>
          <w:rPr>
            <w:noProof/>
            <w:webHidden/>
          </w:rPr>
          <w:fldChar w:fldCharType="begin"/>
        </w:r>
        <w:r>
          <w:rPr>
            <w:noProof/>
            <w:webHidden/>
          </w:rPr>
          <w:instrText xml:space="preserve"> PAGEREF _Toc146621372 \h </w:instrText>
        </w:r>
        <w:r w:rsidR="00756D65">
          <w:rPr>
            <w:noProof/>
            <w:webHidden/>
          </w:rPr>
        </w:r>
        <w:r>
          <w:rPr>
            <w:noProof/>
            <w:webHidden/>
          </w:rPr>
          <w:fldChar w:fldCharType="separate"/>
        </w:r>
        <w:r w:rsidR="00756D65">
          <w:rPr>
            <w:noProof/>
            <w:webHidden/>
          </w:rPr>
          <w:t>8</w:t>
        </w:r>
        <w:r>
          <w:rPr>
            <w:noProof/>
            <w:webHidden/>
          </w:rPr>
          <w:fldChar w:fldCharType="end"/>
        </w:r>
      </w:hyperlink>
    </w:p>
    <w:p w:rsidR="00145513" w:rsidRDefault="00145513">
      <w:pPr>
        <w:pStyle w:val="21"/>
        <w:tabs>
          <w:tab w:val="right" w:leader="dot" w:pos="10054"/>
        </w:tabs>
        <w:rPr>
          <w:noProof/>
        </w:rPr>
      </w:pPr>
      <w:hyperlink w:anchor="_Toc146621373" w:history="1">
        <w:r w:rsidRPr="000239EB">
          <w:rPr>
            <w:rStyle w:val="a5"/>
            <w:noProof/>
          </w:rPr>
          <w:t>1.4.4. Иные финансовые показатели</w:t>
        </w:r>
        <w:r>
          <w:rPr>
            <w:noProof/>
            <w:webHidden/>
          </w:rPr>
          <w:tab/>
        </w:r>
        <w:r>
          <w:rPr>
            <w:noProof/>
            <w:webHidden/>
          </w:rPr>
          <w:fldChar w:fldCharType="begin"/>
        </w:r>
        <w:r>
          <w:rPr>
            <w:noProof/>
            <w:webHidden/>
          </w:rPr>
          <w:instrText xml:space="preserve"> PAGEREF _Toc146621373 \h </w:instrText>
        </w:r>
        <w:r w:rsidR="00756D65">
          <w:rPr>
            <w:noProof/>
            <w:webHidden/>
          </w:rPr>
        </w:r>
        <w:r>
          <w:rPr>
            <w:noProof/>
            <w:webHidden/>
          </w:rPr>
          <w:fldChar w:fldCharType="separate"/>
        </w:r>
        <w:r w:rsidR="00756D65">
          <w:rPr>
            <w:noProof/>
            <w:webHidden/>
          </w:rPr>
          <w:t>8</w:t>
        </w:r>
        <w:r>
          <w:rPr>
            <w:noProof/>
            <w:webHidden/>
          </w:rPr>
          <w:fldChar w:fldCharType="end"/>
        </w:r>
      </w:hyperlink>
    </w:p>
    <w:p w:rsidR="00145513" w:rsidRDefault="00145513">
      <w:pPr>
        <w:pStyle w:val="21"/>
        <w:tabs>
          <w:tab w:val="right" w:leader="dot" w:pos="10054"/>
        </w:tabs>
        <w:rPr>
          <w:noProof/>
        </w:rPr>
      </w:pPr>
      <w:hyperlink w:anchor="_Toc146621374" w:history="1">
        <w:r w:rsidRPr="000239EB">
          <w:rPr>
            <w:rStyle w:val="a5"/>
            <w:noProof/>
          </w:rPr>
          <w:t>1.4.5. Анализ динамики изменения финансовых показателей, приведенных в подпунктах 1.4.1 - 1.4.4 настоящего пункта</w:t>
        </w:r>
        <w:r>
          <w:rPr>
            <w:noProof/>
            <w:webHidden/>
          </w:rPr>
          <w:tab/>
        </w:r>
        <w:r>
          <w:rPr>
            <w:noProof/>
            <w:webHidden/>
          </w:rPr>
          <w:fldChar w:fldCharType="begin"/>
        </w:r>
        <w:r>
          <w:rPr>
            <w:noProof/>
            <w:webHidden/>
          </w:rPr>
          <w:instrText xml:space="preserve"> PAGEREF _Toc146621374 \h </w:instrText>
        </w:r>
        <w:r w:rsidR="00756D65">
          <w:rPr>
            <w:noProof/>
            <w:webHidden/>
          </w:rPr>
        </w:r>
        <w:r>
          <w:rPr>
            <w:noProof/>
            <w:webHidden/>
          </w:rPr>
          <w:fldChar w:fldCharType="separate"/>
        </w:r>
        <w:r w:rsidR="00756D65">
          <w:rPr>
            <w:noProof/>
            <w:webHidden/>
          </w:rPr>
          <w:t>9</w:t>
        </w:r>
        <w:r>
          <w:rPr>
            <w:noProof/>
            <w:webHidden/>
          </w:rPr>
          <w:fldChar w:fldCharType="end"/>
        </w:r>
      </w:hyperlink>
    </w:p>
    <w:p w:rsidR="00145513" w:rsidRDefault="00145513">
      <w:pPr>
        <w:pStyle w:val="21"/>
        <w:tabs>
          <w:tab w:val="right" w:leader="dot" w:pos="10054"/>
        </w:tabs>
        <w:rPr>
          <w:noProof/>
        </w:rPr>
      </w:pPr>
      <w:hyperlink w:anchor="_Toc146621375" w:history="1">
        <w:r w:rsidRPr="000239EB">
          <w:rPr>
            <w:rStyle w:val="a5"/>
            <w:noProof/>
          </w:rPr>
          <w:t>1.5. Сведения об основных поставщиках эмитента</w:t>
        </w:r>
        <w:r>
          <w:rPr>
            <w:noProof/>
            <w:webHidden/>
          </w:rPr>
          <w:tab/>
        </w:r>
        <w:r>
          <w:rPr>
            <w:noProof/>
            <w:webHidden/>
          </w:rPr>
          <w:fldChar w:fldCharType="begin"/>
        </w:r>
        <w:r>
          <w:rPr>
            <w:noProof/>
            <w:webHidden/>
          </w:rPr>
          <w:instrText xml:space="preserve"> PAGEREF _Toc146621375 \h </w:instrText>
        </w:r>
        <w:r w:rsidR="00756D65">
          <w:rPr>
            <w:noProof/>
            <w:webHidden/>
          </w:rPr>
        </w:r>
        <w:r>
          <w:rPr>
            <w:noProof/>
            <w:webHidden/>
          </w:rPr>
          <w:fldChar w:fldCharType="separate"/>
        </w:r>
        <w:r w:rsidR="00756D65">
          <w:rPr>
            <w:noProof/>
            <w:webHidden/>
          </w:rPr>
          <w:t>9</w:t>
        </w:r>
        <w:r>
          <w:rPr>
            <w:noProof/>
            <w:webHidden/>
          </w:rPr>
          <w:fldChar w:fldCharType="end"/>
        </w:r>
      </w:hyperlink>
    </w:p>
    <w:p w:rsidR="00145513" w:rsidRDefault="00145513">
      <w:pPr>
        <w:pStyle w:val="21"/>
        <w:tabs>
          <w:tab w:val="right" w:leader="dot" w:pos="10054"/>
        </w:tabs>
        <w:rPr>
          <w:noProof/>
        </w:rPr>
      </w:pPr>
      <w:hyperlink w:anchor="_Toc146621376" w:history="1">
        <w:r w:rsidRPr="000239EB">
          <w:rPr>
            <w:rStyle w:val="a5"/>
            <w:noProof/>
          </w:rPr>
          <w:t>1.6. Сведения об основных дебиторах эмитента</w:t>
        </w:r>
        <w:r>
          <w:rPr>
            <w:noProof/>
            <w:webHidden/>
          </w:rPr>
          <w:tab/>
        </w:r>
        <w:r>
          <w:rPr>
            <w:noProof/>
            <w:webHidden/>
          </w:rPr>
          <w:fldChar w:fldCharType="begin"/>
        </w:r>
        <w:r>
          <w:rPr>
            <w:noProof/>
            <w:webHidden/>
          </w:rPr>
          <w:instrText xml:space="preserve"> PAGEREF _Toc146621376 \h </w:instrText>
        </w:r>
        <w:r w:rsidR="00756D65">
          <w:rPr>
            <w:noProof/>
            <w:webHidden/>
          </w:rPr>
        </w:r>
        <w:r>
          <w:rPr>
            <w:noProof/>
            <w:webHidden/>
          </w:rPr>
          <w:fldChar w:fldCharType="separate"/>
        </w:r>
        <w:r w:rsidR="00756D65">
          <w:rPr>
            <w:noProof/>
            <w:webHidden/>
          </w:rPr>
          <w:t>9</w:t>
        </w:r>
        <w:r>
          <w:rPr>
            <w:noProof/>
            <w:webHidden/>
          </w:rPr>
          <w:fldChar w:fldCharType="end"/>
        </w:r>
      </w:hyperlink>
    </w:p>
    <w:p w:rsidR="00145513" w:rsidRDefault="00145513">
      <w:pPr>
        <w:pStyle w:val="21"/>
        <w:tabs>
          <w:tab w:val="right" w:leader="dot" w:pos="10054"/>
        </w:tabs>
        <w:rPr>
          <w:noProof/>
        </w:rPr>
      </w:pPr>
      <w:hyperlink w:anchor="_Toc146621377" w:history="1">
        <w:r w:rsidRPr="000239EB">
          <w:rPr>
            <w:rStyle w:val="a5"/>
            <w:noProof/>
          </w:rPr>
          <w:t>1.7. Сведения об обязательствах эмитента</w:t>
        </w:r>
        <w:r>
          <w:rPr>
            <w:noProof/>
            <w:webHidden/>
          </w:rPr>
          <w:tab/>
        </w:r>
        <w:r>
          <w:rPr>
            <w:noProof/>
            <w:webHidden/>
          </w:rPr>
          <w:fldChar w:fldCharType="begin"/>
        </w:r>
        <w:r>
          <w:rPr>
            <w:noProof/>
            <w:webHidden/>
          </w:rPr>
          <w:instrText xml:space="preserve"> PAGEREF _Toc146621377 \h </w:instrText>
        </w:r>
        <w:r w:rsidR="00756D65">
          <w:rPr>
            <w:noProof/>
            <w:webHidden/>
          </w:rPr>
        </w:r>
        <w:r>
          <w:rPr>
            <w:noProof/>
            <w:webHidden/>
          </w:rPr>
          <w:fldChar w:fldCharType="separate"/>
        </w:r>
        <w:r w:rsidR="00756D65">
          <w:rPr>
            <w:noProof/>
            <w:webHidden/>
          </w:rPr>
          <w:t>10</w:t>
        </w:r>
        <w:r>
          <w:rPr>
            <w:noProof/>
            <w:webHidden/>
          </w:rPr>
          <w:fldChar w:fldCharType="end"/>
        </w:r>
      </w:hyperlink>
    </w:p>
    <w:p w:rsidR="00145513" w:rsidRDefault="00145513">
      <w:pPr>
        <w:pStyle w:val="21"/>
        <w:tabs>
          <w:tab w:val="right" w:leader="dot" w:pos="10054"/>
        </w:tabs>
        <w:rPr>
          <w:noProof/>
        </w:rPr>
      </w:pPr>
      <w:hyperlink w:anchor="_Toc146621378" w:history="1">
        <w:r w:rsidRPr="000239EB">
          <w:rPr>
            <w:rStyle w:val="a5"/>
            <w:noProof/>
          </w:rPr>
          <w:t>1.7.1. Сведения об основных кредиторах эмитента</w:t>
        </w:r>
        <w:r>
          <w:rPr>
            <w:noProof/>
            <w:webHidden/>
          </w:rPr>
          <w:tab/>
        </w:r>
        <w:r>
          <w:rPr>
            <w:noProof/>
            <w:webHidden/>
          </w:rPr>
          <w:fldChar w:fldCharType="begin"/>
        </w:r>
        <w:r>
          <w:rPr>
            <w:noProof/>
            <w:webHidden/>
          </w:rPr>
          <w:instrText xml:space="preserve"> PAGEREF _Toc146621378 \h </w:instrText>
        </w:r>
        <w:r w:rsidR="00756D65">
          <w:rPr>
            <w:noProof/>
            <w:webHidden/>
          </w:rPr>
        </w:r>
        <w:r>
          <w:rPr>
            <w:noProof/>
            <w:webHidden/>
          </w:rPr>
          <w:fldChar w:fldCharType="separate"/>
        </w:r>
        <w:r w:rsidR="00756D65">
          <w:rPr>
            <w:noProof/>
            <w:webHidden/>
          </w:rPr>
          <w:t>10</w:t>
        </w:r>
        <w:r>
          <w:rPr>
            <w:noProof/>
            <w:webHidden/>
          </w:rPr>
          <w:fldChar w:fldCharType="end"/>
        </w:r>
      </w:hyperlink>
    </w:p>
    <w:p w:rsidR="00145513" w:rsidRDefault="00145513">
      <w:pPr>
        <w:pStyle w:val="21"/>
        <w:tabs>
          <w:tab w:val="right" w:leader="dot" w:pos="10054"/>
        </w:tabs>
        <w:rPr>
          <w:noProof/>
        </w:rPr>
      </w:pPr>
      <w:hyperlink w:anchor="_Toc146621379" w:history="1">
        <w:r w:rsidRPr="000239EB">
          <w:rPr>
            <w:rStyle w:val="a5"/>
            <w:noProof/>
          </w:rPr>
          <w:t>1.7.2. Сведения об обязательствах эмитента из предоставленного обеспечения</w:t>
        </w:r>
        <w:r>
          <w:rPr>
            <w:noProof/>
            <w:webHidden/>
          </w:rPr>
          <w:tab/>
        </w:r>
        <w:r>
          <w:rPr>
            <w:noProof/>
            <w:webHidden/>
          </w:rPr>
          <w:fldChar w:fldCharType="begin"/>
        </w:r>
        <w:r>
          <w:rPr>
            <w:noProof/>
            <w:webHidden/>
          </w:rPr>
          <w:instrText xml:space="preserve"> PAGEREF _Toc146621379 \h </w:instrText>
        </w:r>
        <w:r w:rsidR="00756D65">
          <w:rPr>
            <w:noProof/>
            <w:webHidden/>
          </w:rPr>
        </w:r>
        <w:r>
          <w:rPr>
            <w:noProof/>
            <w:webHidden/>
          </w:rPr>
          <w:fldChar w:fldCharType="separate"/>
        </w:r>
        <w:r w:rsidR="00756D65">
          <w:rPr>
            <w:noProof/>
            <w:webHidden/>
          </w:rPr>
          <w:t>11</w:t>
        </w:r>
        <w:r>
          <w:rPr>
            <w:noProof/>
            <w:webHidden/>
          </w:rPr>
          <w:fldChar w:fldCharType="end"/>
        </w:r>
      </w:hyperlink>
    </w:p>
    <w:p w:rsidR="00145513" w:rsidRDefault="00145513">
      <w:pPr>
        <w:pStyle w:val="21"/>
        <w:tabs>
          <w:tab w:val="right" w:leader="dot" w:pos="10054"/>
        </w:tabs>
        <w:rPr>
          <w:noProof/>
        </w:rPr>
      </w:pPr>
      <w:hyperlink w:anchor="_Toc146621380" w:history="1">
        <w:r w:rsidRPr="000239EB">
          <w:rPr>
            <w:rStyle w:val="a5"/>
            <w:noProof/>
          </w:rPr>
          <w:t>1.7.3. Сведения о прочих существенных обязательствах эмитента</w:t>
        </w:r>
        <w:r>
          <w:rPr>
            <w:noProof/>
            <w:webHidden/>
          </w:rPr>
          <w:tab/>
        </w:r>
        <w:r>
          <w:rPr>
            <w:noProof/>
            <w:webHidden/>
          </w:rPr>
          <w:fldChar w:fldCharType="begin"/>
        </w:r>
        <w:r>
          <w:rPr>
            <w:noProof/>
            <w:webHidden/>
          </w:rPr>
          <w:instrText xml:space="preserve"> PAGEREF _Toc146621380 \h </w:instrText>
        </w:r>
        <w:r w:rsidR="00756D65">
          <w:rPr>
            <w:noProof/>
            <w:webHidden/>
          </w:rPr>
        </w:r>
        <w:r>
          <w:rPr>
            <w:noProof/>
            <w:webHidden/>
          </w:rPr>
          <w:fldChar w:fldCharType="separate"/>
        </w:r>
        <w:r w:rsidR="00756D65">
          <w:rPr>
            <w:noProof/>
            <w:webHidden/>
          </w:rPr>
          <w:t>11</w:t>
        </w:r>
        <w:r>
          <w:rPr>
            <w:noProof/>
            <w:webHidden/>
          </w:rPr>
          <w:fldChar w:fldCharType="end"/>
        </w:r>
      </w:hyperlink>
    </w:p>
    <w:p w:rsidR="00145513" w:rsidRDefault="00145513">
      <w:pPr>
        <w:pStyle w:val="21"/>
        <w:tabs>
          <w:tab w:val="right" w:leader="dot" w:pos="10054"/>
        </w:tabs>
        <w:rPr>
          <w:noProof/>
        </w:rPr>
      </w:pPr>
      <w:hyperlink w:anchor="_Toc146621381" w:history="1">
        <w:r w:rsidRPr="000239EB">
          <w:rPr>
            <w:rStyle w:val="a5"/>
            <w:noProof/>
          </w:rPr>
          <w:t>1.8. Сведения о перспективах развития эмитента</w:t>
        </w:r>
        <w:r>
          <w:rPr>
            <w:noProof/>
            <w:webHidden/>
          </w:rPr>
          <w:tab/>
        </w:r>
        <w:r>
          <w:rPr>
            <w:noProof/>
            <w:webHidden/>
          </w:rPr>
          <w:fldChar w:fldCharType="begin"/>
        </w:r>
        <w:r>
          <w:rPr>
            <w:noProof/>
            <w:webHidden/>
          </w:rPr>
          <w:instrText xml:space="preserve"> PAGEREF _Toc146621381 \h </w:instrText>
        </w:r>
        <w:r w:rsidR="00756D65">
          <w:rPr>
            <w:noProof/>
            <w:webHidden/>
          </w:rPr>
        </w:r>
        <w:r>
          <w:rPr>
            <w:noProof/>
            <w:webHidden/>
          </w:rPr>
          <w:fldChar w:fldCharType="separate"/>
        </w:r>
        <w:r w:rsidR="00756D65">
          <w:rPr>
            <w:noProof/>
            <w:webHidden/>
          </w:rPr>
          <w:t>11</w:t>
        </w:r>
        <w:r>
          <w:rPr>
            <w:noProof/>
            <w:webHidden/>
          </w:rPr>
          <w:fldChar w:fldCharType="end"/>
        </w:r>
      </w:hyperlink>
    </w:p>
    <w:p w:rsidR="00145513" w:rsidRDefault="00145513">
      <w:pPr>
        <w:pStyle w:val="21"/>
        <w:tabs>
          <w:tab w:val="right" w:leader="dot" w:pos="10054"/>
        </w:tabs>
        <w:rPr>
          <w:noProof/>
        </w:rPr>
      </w:pPr>
      <w:hyperlink w:anchor="_Toc146621382" w:history="1">
        <w:r w:rsidRPr="000239EB">
          <w:rPr>
            <w:rStyle w:val="a5"/>
            <w:noProof/>
          </w:rPr>
          <w:t>1.9. Сведения о рисках, связанных с деятельностью эмитента</w:t>
        </w:r>
        <w:r>
          <w:rPr>
            <w:noProof/>
            <w:webHidden/>
          </w:rPr>
          <w:tab/>
        </w:r>
        <w:r>
          <w:rPr>
            <w:noProof/>
            <w:webHidden/>
          </w:rPr>
          <w:fldChar w:fldCharType="begin"/>
        </w:r>
        <w:r>
          <w:rPr>
            <w:noProof/>
            <w:webHidden/>
          </w:rPr>
          <w:instrText xml:space="preserve"> PAGEREF _Toc146621382 \h </w:instrText>
        </w:r>
        <w:r w:rsidR="00756D65">
          <w:rPr>
            <w:noProof/>
            <w:webHidden/>
          </w:rPr>
        </w:r>
        <w:r>
          <w:rPr>
            <w:noProof/>
            <w:webHidden/>
          </w:rPr>
          <w:fldChar w:fldCharType="separate"/>
        </w:r>
        <w:r w:rsidR="00756D65">
          <w:rPr>
            <w:noProof/>
            <w:webHidden/>
          </w:rPr>
          <w:t>11</w:t>
        </w:r>
        <w:r>
          <w:rPr>
            <w:noProof/>
            <w:webHidden/>
          </w:rPr>
          <w:fldChar w:fldCharType="end"/>
        </w:r>
      </w:hyperlink>
    </w:p>
    <w:p w:rsidR="00145513" w:rsidRDefault="00145513">
      <w:pPr>
        <w:pStyle w:val="21"/>
        <w:tabs>
          <w:tab w:val="right" w:leader="dot" w:pos="10054"/>
        </w:tabs>
        <w:rPr>
          <w:noProof/>
        </w:rPr>
      </w:pPr>
      <w:hyperlink w:anchor="_Toc146621383" w:history="1">
        <w:r w:rsidRPr="000239EB">
          <w:rPr>
            <w:rStyle w:val="a5"/>
            <w:noProof/>
          </w:rPr>
          <w:t>1.9.1. Отраслевые риски</w:t>
        </w:r>
        <w:r>
          <w:rPr>
            <w:noProof/>
            <w:webHidden/>
          </w:rPr>
          <w:tab/>
        </w:r>
        <w:r>
          <w:rPr>
            <w:noProof/>
            <w:webHidden/>
          </w:rPr>
          <w:fldChar w:fldCharType="begin"/>
        </w:r>
        <w:r>
          <w:rPr>
            <w:noProof/>
            <w:webHidden/>
          </w:rPr>
          <w:instrText xml:space="preserve"> PAGEREF _Toc146621383 \h </w:instrText>
        </w:r>
        <w:r w:rsidR="00756D65">
          <w:rPr>
            <w:noProof/>
            <w:webHidden/>
          </w:rPr>
        </w:r>
        <w:r>
          <w:rPr>
            <w:noProof/>
            <w:webHidden/>
          </w:rPr>
          <w:fldChar w:fldCharType="separate"/>
        </w:r>
        <w:r w:rsidR="00756D65">
          <w:rPr>
            <w:noProof/>
            <w:webHidden/>
          </w:rPr>
          <w:t>12</w:t>
        </w:r>
        <w:r>
          <w:rPr>
            <w:noProof/>
            <w:webHidden/>
          </w:rPr>
          <w:fldChar w:fldCharType="end"/>
        </w:r>
      </w:hyperlink>
    </w:p>
    <w:p w:rsidR="00145513" w:rsidRDefault="00145513">
      <w:pPr>
        <w:pStyle w:val="21"/>
        <w:tabs>
          <w:tab w:val="right" w:leader="dot" w:pos="10054"/>
        </w:tabs>
        <w:rPr>
          <w:noProof/>
        </w:rPr>
      </w:pPr>
      <w:hyperlink w:anchor="_Toc146621384" w:history="1">
        <w:r w:rsidRPr="000239EB">
          <w:rPr>
            <w:rStyle w:val="a5"/>
            <w:noProof/>
          </w:rPr>
          <w:t>1.9.2. Страновые и региональные риски</w:t>
        </w:r>
        <w:r>
          <w:rPr>
            <w:noProof/>
            <w:webHidden/>
          </w:rPr>
          <w:tab/>
        </w:r>
        <w:r>
          <w:rPr>
            <w:noProof/>
            <w:webHidden/>
          </w:rPr>
          <w:fldChar w:fldCharType="begin"/>
        </w:r>
        <w:r>
          <w:rPr>
            <w:noProof/>
            <w:webHidden/>
          </w:rPr>
          <w:instrText xml:space="preserve"> PAGEREF _Toc146621384 \h </w:instrText>
        </w:r>
        <w:r w:rsidR="00756D65">
          <w:rPr>
            <w:noProof/>
            <w:webHidden/>
          </w:rPr>
        </w:r>
        <w:r>
          <w:rPr>
            <w:noProof/>
            <w:webHidden/>
          </w:rPr>
          <w:fldChar w:fldCharType="separate"/>
        </w:r>
        <w:r w:rsidR="00756D65">
          <w:rPr>
            <w:noProof/>
            <w:webHidden/>
          </w:rPr>
          <w:t>12</w:t>
        </w:r>
        <w:r>
          <w:rPr>
            <w:noProof/>
            <w:webHidden/>
          </w:rPr>
          <w:fldChar w:fldCharType="end"/>
        </w:r>
      </w:hyperlink>
    </w:p>
    <w:p w:rsidR="00145513" w:rsidRDefault="00145513">
      <w:pPr>
        <w:pStyle w:val="21"/>
        <w:tabs>
          <w:tab w:val="right" w:leader="dot" w:pos="10054"/>
        </w:tabs>
        <w:rPr>
          <w:noProof/>
        </w:rPr>
      </w:pPr>
      <w:hyperlink w:anchor="_Toc146621385" w:history="1">
        <w:r w:rsidRPr="000239EB">
          <w:rPr>
            <w:rStyle w:val="a5"/>
            <w:noProof/>
          </w:rPr>
          <w:t>1.9.3. Финансовые риски</w:t>
        </w:r>
        <w:r>
          <w:rPr>
            <w:noProof/>
            <w:webHidden/>
          </w:rPr>
          <w:tab/>
        </w:r>
        <w:r>
          <w:rPr>
            <w:noProof/>
            <w:webHidden/>
          </w:rPr>
          <w:fldChar w:fldCharType="begin"/>
        </w:r>
        <w:r>
          <w:rPr>
            <w:noProof/>
            <w:webHidden/>
          </w:rPr>
          <w:instrText xml:space="preserve"> PAGEREF _Toc146621385 \h </w:instrText>
        </w:r>
        <w:r w:rsidR="00756D65">
          <w:rPr>
            <w:noProof/>
            <w:webHidden/>
          </w:rPr>
        </w:r>
        <w:r>
          <w:rPr>
            <w:noProof/>
            <w:webHidden/>
          </w:rPr>
          <w:fldChar w:fldCharType="separate"/>
        </w:r>
        <w:r w:rsidR="00756D65">
          <w:rPr>
            <w:noProof/>
            <w:webHidden/>
          </w:rPr>
          <w:t>13</w:t>
        </w:r>
        <w:r>
          <w:rPr>
            <w:noProof/>
            <w:webHidden/>
          </w:rPr>
          <w:fldChar w:fldCharType="end"/>
        </w:r>
      </w:hyperlink>
    </w:p>
    <w:p w:rsidR="00145513" w:rsidRDefault="00145513">
      <w:pPr>
        <w:pStyle w:val="21"/>
        <w:tabs>
          <w:tab w:val="right" w:leader="dot" w:pos="10054"/>
        </w:tabs>
        <w:rPr>
          <w:noProof/>
        </w:rPr>
      </w:pPr>
      <w:hyperlink w:anchor="_Toc146621386" w:history="1">
        <w:r w:rsidRPr="000239EB">
          <w:rPr>
            <w:rStyle w:val="a5"/>
            <w:noProof/>
          </w:rPr>
          <w:t>1.9.4. Правовые риски</w:t>
        </w:r>
        <w:r>
          <w:rPr>
            <w:noProof/>
            <w:webHidden/>
          </w:rPr>
          <w:tab/>
        </w:r>
        <w:r>
          <w:rPr>
            <w:noProof/>
            <w:webHidden/>
          </w:rPr>
          <w:fldChar w:fldCharType="begin"/>
        </w:r>
        <w:r>
          <w:rPr>
            <w:noProof/>
            <w:webHidden/>
          </w:rPr>
          <w:instrText xml:space="preserve"> PAGEREF _Toc146621386 \h </w:instrText>
        </w:r>
        <w:r w:rsidR="00756D65">
          <w:rPr>
            <w:noProof/>
            <w:webHidden/>
          </w:rPr>
        </w:r>
        <w:r>
          <w:rPr>
            <w:noProof/>
            <w:webHidden/>
          </w:rPr>
          <w:fldChar w:fldCharType="separate"/>
        </w:r>
        <w:r w:rsidR="00756D65">
          <w:rPr>
            <w:noProof/>
            <w:webHidden/>
          </w:rPr>
          <w:t>14</w:t>
        </w:r>
        <w:r>
          <w:rPr>
            <w:noProof/>
            <w:webHidden/>
          </w:rPr>
          <w:fldChar w:fldCharType="end"/>
        </w:r>
      </w:hyperlink>
    </w:p>
    <w:p w:rsidR="00145513" w:rsidRDefault="00145513">
      <w:pPr>
        <w:pStyle w:val="21"/>
        <w:tabs>
          <w:tab w:val="right" w:leader="dot" w:pos="10054"/>
        </w:tabs>
        <w:rPr>
          <w:noProof/>
        </w:rPr>
      </w:pPr>
      <w:hyperlink w:anchor="_Toc146621387" w:history="1">
        <w:r w:rsidRPr="000239EB">
          <w:rPr>
            <w:rStyle w:val="a5"/>
            <w:noProof/>
          </w:rPr>
          <w:t>1.9.5. Риск потери деловой репутации (репутационный риск)</w:t>
        </w:r>
        <w:r>
          <w:rPr>
            <w:noProof/>
            <w:webHidden/>
          </w:rPr>
          <w:tab/>
        </w:r>
        <w:r>
          <w:rPr>
            <w:noProof/>
            <w:webHidden/>
          </w:rPr>
          <w:fldChar w:fldCharType="begin"/>
        </w:r>
        <w:r>
          <w:rPr>
            <w:noProof/>
            <w:webHidden/>
          </w:rPr>
          <w:instrText xml:space="preserve"> PAGEREF _Toc146621387 \h </w:instrText>
        </w:r>
        <w:r w:rsidR="00756D65">
          <w:rPr>
            <w:noProof/>
            <w:webHidden/>
          </w:rPr>
        </w:r>
        <w:r>
          <w:rPr>
            <w:noProof/>
            <w:webHidden/>
          </w:rPr>
          <w:fldChar w:fldCharType="separate"/>
        </w:r>
        <w:r w:rsidR="00756D65">
          <w:rPr>
            <w:noProof/>
            <w:webHidden/>
          </w:rPr>
          <w:t>14</w:t>
        </w:r>
        <w:r>
          <w:rPr>
            <w:noProof/>
            <w:webHidden/>
          </w:rPr>
          <w:fldChar w:fldCharType="end"/>
        </w:r>
      </w:hyperlink>
    </w:p>
    <w:p w:rsidR="00145513" w:rsidRDefault="00145513">
      <w:pPr>
        <w:pStyle w:val="21"/>
        <w:tabs>
          <w:tab w:val="right" w:leader="dot" w:pos="10054"/>
        </w:tabs>
        <w:rPr>
          <w:noProof/>
        </w:rPr>
      </w:pPr>
      <w:hyperlink w:anchor="_Toc146621388" w:history="1">
        <w:r w:rsidRPr="000239EB">
          <w:rPr>
            <w:rStyle w:val="a5"/>
            <w:noProof/>
          </w:rPr>
          <w:t>1.9.6. Стратегический риск</w:t>
        </w:r>
        <w:r>
          <w:rPr>
            <w:noProof/>
            <w:webHidden/>
          </w:rPr>
          <w:tab/>
        </w:r>
        <w:r>
          <w:rPr>
            <w:noProof/>
            <w:webHidden/>
          </w:rPr>
          <w:fldChar w:fldCharType="begin"/>
        </w:r>
        <w:r>
          <w:rPr>
            <w:noProof/>
            <w:webHidden/>
          </w:rPr>
          <w:instrText xml:space="preserve"> PAGEREF _Toc146621388 \h </w:instrText>
        </w:r>
        <w:r w:rsidR="00756D65">
          <w:rPr>
            <w:noProof/>
            <w:webHidden/>
          </w:rPr>
        </w:r>
        <w:r>
          <w:rPr>
            <w:noProof/>
            <w:webHidden/>
          </w:rPr>
          <w:fldChar w:fldCharType="separate"/>
        </w:r>
        <w:r w:rsidR="00756D65">
          <w:rPr>
            <w:noProof/>
            <w:webHidden/>
          </w:rPr>
          <w:t>14</w:t>
        </w:r>
        <w:r>
          <w:rPr>
            <w:noProof/>
            <w:webHidden/>
          </w:rPr>
          <w:fldChar w:fldCharType="end"/>
        </w:r>
      </w:hyperlink>
    </w:p>
    <w:p w:rsidR="00145513" w:rsidRDefault="00145513">
      <w:pPr>
        <w:pStyle w:val="21"/>
        <w:tabs>
          <w:tab w:val="right" w:leader="dot" w:pos="10054"/>
        </w:tabs>
        <w:rPr>
          <w:noProof/>
        </w:rPr>
      </w:pPr>
      <w:hyperlink w:anchor="_Toc146621389" w:history="1">
        <w:r w:rsidRPr="000239EB">
          <w:rPr>
            <w:rStyle w:val="a5"/>
            <w:noProof/>
          </w:rPr>
          <w:t>1.9.7. Риски, связанные с деятельностью эмитента</w:t>
        </w:r>
        <w:r>
          <w:rPr>
            <w:noProof/>
            <w:webHidden/>
          </w:rPr>
          <w:tab/>
        </w:r>
        <w:r>
          <w:rPr>
            <w:noProof/>
            <w:webHidden/>
          </w:rPr>
          <w:fldChar w:fldCharType="begin"/>
        </w:r>
        <w:r>
          <w:rPr>
            <w:noProof/>
            <w:webHidden/>
          </w:rPr>
          <w:instrText xml:space="preserve"> PAGEREF _Toc146621389 \h </w:instrText>
        </w:r>
        <w:r w:rsidR="00756D65">
          <w:rPr>
            <w:noProof/>
            <w:webHidden/>
          </w:rPr>
        </w:r>
        <w:r>
          <w:rPr>
            <w:noProof/>
            <w:webHidden/>
          </w:rPr>
          <w:fldChar w:fldCharType="separate"/>
        </w:r>
        <w:r w:rsidR="00756D65">
          <w:rPr>
            <w:noProof/>
            <w:webHidden/>
          </w:rPr>
          <w:t>15</w:t>
        </w:r>
        <w:r>
          <w:rPr>
            <w:noProof/>
            <w:webHidden/>
          </w:rPr>
          <w:fldChar w:fldCharType="end"/>
        </w:r>
      </w:hyperlink>
    </w:p>
    <w:p w:rsidR="00145513" w:rsidRDefault="00145513">
      <w:pPr>
        <w:pStyle w:val="21"/>
        <w:tabs>
          <w:tab w:val="right" w:leader="dot" w:pos="10054"/>
        </w:tabs>
        <w:rPr>
          <w:noProof/>
        </w:rPr>
      </w:pPr>
      <w:hyperlink w:anchor="_Toc146621390" w:history="1">
        <w:r w:rsidRPr="000239EB">
          <w:rPr>
            <w:rStyle w:val="a5"/>
            <w:noProof/>
          </w:rPr>
          <w:t>1.9.8. Риск информационной безопасности</w:t>
        </w:r>
        <w:r>
          <w:rPr>
            <w:noProof/>
            <w:webHidden/>
          </w:rPr>
          <w:tab/>
        </w:r>
        <w:r>
          <w:rPr>
            <w:noProof/>
            <w:webHidden/>
          </w:rPr>
          <w:fldChar w:fldCharType="begin"/>
        </w:r>
        <w:r>
          <w:rPr>
            <w:noProof/>
            <w:webHidden/>
          </w:rPr>
          <w:instrText xml:space="preserve"> PAGEREF _Toc146621390 \h </w:instrText>
        </w:r>
        <w:r w:rsidR="00756D65">
          <w:rPr>
            <w:noProof/>
            <w:webHidden/>
          </w:rPr>
        </w:r>
        <w:r>
          <w:rPr>
            <w:noProof/>
            <w:webHidden/>
          </w:rPr>
          <w:fldChar w:fldCharType="separate"/>
        </w:r>
        <w:r w:rsidR="00756D65">
          <w:rPr>
            <w:noProof/>
            <w:webHidden/>
          </w:rPr>
          <w:t>15</w:t>
        </w:r>
        <w:r>
          <w:rPr>
            <w:noProof/>
            <w:webHidden/>
          </w:rPr>
          <w:fldChar w:fldCharType="end"/>
        </w:r>
      </w:hyperlink>
    </w:p>
    <w:p w:rsidR="00145513" w:rsidRDefault="00145513">
      <w:pPr>
        <w:pStyle w:val="21"/>
        <w:tabs>
          <w:tab w:val="right" w:leader="dot" w:pos="10054"/>
        </w:tabs>
        <w:rPr>
          <w:noProof/>
        </w:rPr>
      </w:pPr>
      <w:hyperlink w:anchor="_Toc146621391" w:history="1">
        <w:r w:rsidRPr="000239EB">
          <w:rPr>
            <w:rStyle w:val="a5"/>
            <w:noProof/>
          </w:rPr>
          <w:t>1.9.9. Экологический риск</w:t>
        </w:r>
        <w:r>
          <w:rPr>
            <w:noProof/>
            <w:webHidden/>
          </w:rPr>
          <w:tab/>
        </w:r>
        <w:r>
          <w:rPr>
            <w:noProof/>
            <w:webHidden/>
          </w:rPr>
          <w:fldChar w:fldCharType="begin"/>
        </w:r>
        <w:r>
          <w:rPr>
            <w:noProof/>
            <w:webHidden/>
          </w:rPr>
          <w:instrText xml:space="preserve"> PAGEREF _Toc146621391 \h </w:instrText>
        </w:r>
        <w:r w:rsidR="00756D65">
          <w:rPr>
            <w:noProof/>
            <w:webHidden/>
          </w:rPr>
        </w:r>
        <w:r>
          <w:rPr>
            <w:noProof/>
            <w:webHidden/>
          </w:rPr>
          <w:fldChar w:fldCharType="separate"/>
        </w:r>
        <w:r w:rsidR="00756D65">
          <w:rPr>
            <w:noProof/>
            <w:webHidden/>
          </w:rPr>
          <w:t>15</w:t>
        </w:r>
        <w:r>
          <w:rPr>
            <w:noProof/>
            <w:webHidden/>
          </w:rPr>
          <w:fldChar w:fldCharType="end"/>
        </w:r>
      </w:hyperlink>
    </w:p>
    <w:p w:rsidR="00145513" w:rsidRDefault="00145513">
      <w:pPr>
        <w:pStyle w:val="21"/>
        <w:tabs>
          <w:tab w:val="right" w:leader="dot" w:pos="10054"/>
        </w:tabs>
        <w:rPr>
          <w:noProof/>
        </w:rPr>
      </w:pPr>
      <w:hyperlink w:anchor="_Toc146621392" w:history="1">
        <w:r w:rsidRPr="000239EB">
          <w:rPr>
            <w:rStyle w:val="a5"/>
            <w:noProof/>
          </w:rPr>
          <w:t>1.9.10. Природно-климатический риск</w:t>
        </w:r>
        <w:r>
          <w:rPr>
            <w:noProof/>
            <w:webHidden/>
          </w:rPr>
          <w:tab/>
        </w:r>
        <w:r>
          <w:rPr>
            <w:noProof/>
            <w:webHidden/>
          </w:rPr>
          <w:fldChar w:fldCharType="begin"/>
        </w:r>
        <w:r>
          <w:rPr>
            <w:noProof/>
            <w:webHidden/>
          </w:rPr>
          <w:instrText xml:space="preserve"> PAGEREF _Toc146621392 \h </w:instrText>
        </w:r>
        <w:r w:rsidR="00756D65">
          <w:rPr>
            <w:noProof/>
            <w:webHidden/>
          </w:rPr>
        </w:r>
        <w:r>
          <w:rPr>
            <w:noProof/>
            <w:webHidden/>
          </w:rPr>
          <w:fldChar w:fldCharType="separate"/>
        </w:r>
        <w:r w:rsidR="00756D65">
          <w:rPr>
            <w:noProof/>
            <w:webHidden/>
          </w:rPr>
          <w:t>15</w:t>
        </w:r>
        <w:r>
          <w:rPr>
            <w:noProof/>
            <w:webHidden/>
          </w:rPr>
          <w:fldChar w:fldCharType="end"/>
        </w:r>
      </w:hyperlink>
    </w:p>
    <w:p w:rsidR="00145513" w:rsidRDefault="00145513">
      <w:pPr>
        <w:pStyle w:val="21"/>
        <w:tabs>
          <w:tab w:val="right" w:leader="dot" w:pos="10054"/>
        </w:tabs>
        <w:rPr>
          <w:noProof/>
        </w:rPr>
      </w:pPr>
      <w:hyperlink w:anchor="_Toc146621393" w:history="1">
        <w:r w:rsidRPr="000239EB">
          <w:rPr>
            <w:rStyle w:val="a5"/>
            <w:noProof/>
          </w:rPr>
          <w:t>1.9.11. Риски кредитных организаций</w:t>
        </w:r>
        <w:r>
          <w:rPr>
            <w:noProof/>
            <w:webHidden/>
          </w:rPr>
          <w:tab/>
        </w:r>
        <w:r>
          <w:rPr>
            <w:noProof/>
            <w:webHidden/>
          </w:rPr>
          <w:fldChar w:fldCharType="begin"/>
        </w:r>
        <w:r>
          <w:rPr>
            <w:noProof/>
            <w:webHidden/>
          </w:rPr>
          <w:instrText xml:space="preserve"> PAGEREF _Toc146621393 \h </w:instrText>
        </w:r>
        <w:r w:rsidR="00756D65">
          <w:rPr>
            <w:noProof/>
            <w:webHidden/>
          </w:rPr>
        </w:r>
        <w:r>
          <w:rPr>
            <w:noProof/>
            <w:webHidden/>
          </w:rPr>
          <w:fldChar w:fldCharType="separate"/>
        </w:r>
        <w:r w:rsidR="00756D65">
          <w:rPr>
            <w:noProof/>
            <w:webHidden/>
          </w:rPr>
          <w:t>15</w:t>
        </w:r>
        <w:r>
          <w:rPr>
            <w:noProof/>
            <w:webHidden/>
          </w:rPr>
          <w:fldChar w:fldCharType="end"/>
        </w:r>
      </w:hyperlink>
    </w:p>
    <w:p w:rsidR="00145513" w:rsidRDefault="00145513">
      <w:pPr>
        <w:pStyle w:val="21"/>
        <w:tabs>
          <w:tab w:val="right" w:leader="dot" w:pos="10054"/>
        </w:tabs>
        <w:rPr>
          <w:noProof/>
        </w:rPr>
      </w:pPr>
      <w:hyperlink w:anchor="_Toc146621394" w:history="1">
        <w:r w:rsidRPr="000239EB">
          <w:rPr>
            <w:rStyle w:val="a5"/>
            <w:noProof/>
          </w:rPr>
          <w:t>1.9.12. Иные риски, которые являются существенными для эмитента (группы эмитента)</w:t>
        </w:r>
        <w:r>
          <w:rPr>
            <w:noProof/>
            <w:webHidden/>
          </w:rPr>
          <w:tab/>
        </w:r>
        <w:r>
          <w:rPr>
            <w:noProof/>
            <w:webHidden/>
          </w:rPr>
          <w:fldChar w:fldCharType="begin"/>
        </w:r>
        <w:r>
          <w:rPr>
            <w:noProof/>
            <w:webHidden/>
          </w:rPr>
          <w:instrText xml:space="preserve"> PAGEREF _Toc146621394 \h </w:instrText>
        </w:r>
        <w:r w:rsidR="00756D65">
          <w:rPr>
            <w:noProof/>
            <w:webHidden/>
          </w:rPr>
        </w:r>
        <w:r>
          <w:rPr>
            <w:noProof/>
            <w:webHidden/>
          </w:rPr>
          <w:fldChar w:fldCharType="separate"/>
        </w:r>
        <w:r w:rsidR="00756D65">
          <w:rPr>
            <w:noProof/>
            <w:webHidden/>
          </w:rPr>
          <w:t>16</w:t>
        </w:r>
        <w:r>
          <w:rPr>
            <w:noProof/>
            <w:webHidden/>
          </w:rPr>
          <w:fldChar w:fldCharType="end"/>
        </w:r>
      </w:hyperlink>
    </w:p>
    <w:p w:rsidR="00145513" w:rsidRDefault="00145513">
      <w:pPr>
        <w:pStyle w:val="11"/>
        <w:tabs>
          <w:tab w:val="right" w:leader="dot" w:pos="10054"/>
        </w:tabs>
        <w:rPr>
          <w:noProof/>
        </w:rPr>
      </w:pPr>
      <w:hyperlink w:anchor="_Toc146621395" w:history="1">
        <w:r w:rsidRPr="000239EB">
          <w:rPr>
            <w:rStyle w:val="a5"/>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Pr>
            <w:noProof/>
            <w:webHidden/>
          </w:rPr>
          <w:tab/>
        </w:r>
        <w:r>
          <w:rPr>
            <w:noProof/>
            <w:webHidden/>
          </w:rPr>
          <w:fldChar w:fldCharType="begin"/>
        </w:r>
        <w:r>
          <w:rPr>
            <w:noProof/>
            <w:webHidden/>
          </w:rPr>
          <w:instrText xml:space="preserve"> PAGEREF _Toc146621395 \h </w:instrText>
        </w:r>
        <w:r w:rsidR="00756D65">
          <w:rPr>
            <w:noProof/>
            <w:webHidden/>
          </w:rPr>
        </w:r>
        <w:r>
          <w:rPr>
            <w:noProof/>
            <w:webHidden/>
          </w:rPr>
          <w:fldChar w:fldCharType="separate"/>
        </w:r>
        <w:r w:rsidR="00756D65">
          <w:rPr>
            <w:noProof/>
            <w:webHidden/>
          </w:rPr>
          <w:t>16</w:t>
        </w:r>
        <w:r>
          <w:rPr>
            <w:noProof/>
            <w:webHidden/>
          </w:rPr>
          <w:fldChar w:fldCharType="end"/>
        </w:r>
      </w:hyperlink>
    </w:p>
    <w:p w:rsidR="00145513" w:rsidRDefault="00145513">
      <w:pPr>
        <w:pStyle w:val="21"/>
        <w:tabs>
          <w:tab w:val="right" w:leader="dot" w:pos="10054"/>
        </w:tabs>
        <w:rPr>
          <w:noProof/>
        </w:rPr>
      </w:pPr>
      <w:hyperlink w:anchor="_Toc146621396" w:history="1">
        <w:r w:rsidRPr="000239EB">
          <w:rPr>
            <w:rStyle w:val="a5"/>
            <w:noProof/>
          </w:rPr>
          <w:t>2.1. Информация о лицах, входящих в состав органов управления эмитента</w:t>
        </w:r>
        <w:r>
          <w:rPr>
            <w:noProof/>
            <w:webHidden/>
          </w:rPr>
          <w:tab/>
        </w:r>
        <w:r>
          <w:rPr>
            <w:noProof/>
            <w:webHidden/>
          </w:rPr>
          <w:fldChar w:fldCharType="begin"/>
        </w:r>
        <w:r>
          <w:rPr>
            <w:noProof/>
            <w:webHidden/>
          </w:rPr>
          <w:instrText xml:space="preserve"> PAGEREF _Toc146621396 \h </w:instrText>
        </w:r>
        <w:r w:rsidR="00756D65">
          <w:rPr>
            <w:noProof/>
            <w:webHidden/>
          </w:rPr>
        </w:r>
        <w:r>
          <w:rPr>
            <w:noProof/>
            <w:webHidden/>
          </w:rPr>
          <w:fldChar w:fldCharType="separate"/>
        </w:r>
        <w:r w:rsidR="00756D65">
          <w:rPr>
            <w:noProof/>
            <w:webHidden/>
          </w:rPr>
          <w:t>16</w:t>
        </w:r>
        <w:r>
          <w:rPr>
            <w:noProof/>
            <w:webHidden/>
          </w:rPr>
          <w:fldChar w:fldCharType="end"/>
        </w:r>
      </w:hyperlink>
    </w:p>
    <w:p w:rsidR="00145513" w:rsidRDefault="00145513">
      <w:pPr>
        <w:pStyle w:val="21"/>
        <w:tabs>
          <w:tab w:val="right" w:leader="dot" w:pos="10054"/>
        </w:tabs>
        <w:rPr>
          <w:noProof/>
        </w:rPr>
      </w:pPr>
      <w:hyperlink w:anchor="_Toc146621397" w:history="1">
        <w:r w:rsidRPr="000239EB">
          <w:rPr>
            <w:rStyle w:val="a5"/>
            <w:noProof/>
          </w:rPr>
          <w:t>2.1.1. Состав совета директоров (наблюдательного совета) эмитента</w:t>
        </w:r>
        <w:r>
          <w:rPr>
            <w:noProof/>
            <w:webHidden/>
          </w:rPr>
          <w:tab/>
        </w:r>
        <w:r>
          <w:rPr>
            <w:noProof/>
            <w:webHidden/>
          </w:rPr>
          <w:fldChar w:fldCharType="begin"/>
        </w:r>
        <w:r>
          <w:rPr>
            <w:noProof/>
            <w:webHidden/>
          </w:rPr>
          <w:instrText xml:space="preserve"> PAGEREF _Toc146621397 \h </w:instrText>
        </w:r>
        <w:r w:rsidR="00756D65">
          <w:rPr>
            <w:noProof/>
            <w:webHidden/>
          </w:rPr>
        </w:r>
        <w:r>
          <w:rPr>
            <w:noProof/>
            <w:webHidden/>
          </w:rPr>
          <w:fldChar w:fldCharType="separate"/>
        </w:r>
        <w:r w:rsidR="00756D65">
          <w:rPr>
            <w:noProof/>
            <w:webHidden/>
          </w:rPr>
          <w:t>16</w:t>
        </w:r>
        <w:r>
          <w:rPr>
            <w:noProof/>
            <w:webHidden/>
          </w:rPr>
          <w:fldChar w:fldCharType="end"/>
        </w:r>
      </w:hyperlink>
    </w:p>
    <w:p w:rsidR="00145513" w:rsidRDefault="00145513">
      <w:pPr>
        <w:pStyle w:val="21"/>
        <w:tabs>
          <w:tab w:val="right" w:leader="dot" w:pos="10054"/>
        </w:tabs>
        <w:rPr>
          <w:noProof/>
        </w:rPr>
      </w:pPr>
      <w:hyperlink w:anchor="_Toc146621398" w:history="1">
        <w:r w:rsidRPr="000239EB">
          <w:rPr>
            <w:rStyle w:val="a5"/>
            <w:noProof/>
          </w:rPr>
          <w:t>2.1.2. Информация о единоличном исполнительном органе эмитента</w:t>
        </w:r>
        <w:r>
          <w:rPr>
            <w:noProof/>
            <w:webHidden/>
          </w:rPr>
          <w:tab/>
        </w:r>
        <w:r>
          <w:rPr>
            <w:noProof/>
            <w:webHidden/>
          </w:rPr>
          <w:fldChar w:fldCharType="begin"/>
        </w:r>
        <w:r>
          <w:rPr>
            <w:noProof/>
            <w:webHidden/>
          </w:rPr>
          <w:instrText xml:space="preserve"> PAGEREF _Toc146621398 \h </w:instrText>
        </w:r>
        <w:r w:rsidR="00756D65">
          <w:rPr>
            <w:noProof/>
            <w:webHidden/>
          </w:rPr>
        </w:r>
        <w:r>
          <w:rPr>
            <w:noProof/>
            <w:webHidden/>
          </w:rPr>
          <w:fldChar w:fldCharType="separate"/>
        </w:r>
        <w:r w:rsidR="00756D65">
          <w:rPr>
            <w:noProof/>
            <w:webHidden/>
          </w:rPr>
          <w:t>21</w:t>
        </w:r>
        <w:r>
          <w:rPr>
            <w:noProof/>
            <w:webHidden/>
          </w:rPr>
          <w:fldChar w:fldCharType="end"/>
        </w:r>
      </w:hyperlink>
    </w:p>
    <w:p w:rsidR="00145513" w:rsidRDefault="00145513">
      <w:pPr>
        <w:pStyle w:val="21"/>
        <w:tabs>
          <w:tab w:val="right" w:leader="dot" w:pos="10054"/>
        </w:tabs>
        <w:rPr>
          <w:noProof/>
        </w:rPr>
      </w:pPr>
      <w:hyperlink w:anchor="_Toc146621399" w:history="1">
        <w:r w:rsidRPr="000239EB">
          <w:rPr>
            <w:rStyle w:val="a5"/>
            <w:noProof/>
          </w:rPr>
          <w:t>2.1.3. Состав коллегиального исполнительного органа эмитента</w:t>
        </w:r>
        <w:r>
          <w:rPr>
            <w:noProof/>
            <w:webHidden/>
          </w:rPr>
          <w:tab/>
        </w:r>
        <w:r>
          <w:rPr>
            <w:noProof/>
            <w:webHidden/>
          </w:rPr>
          <w:fldChar w:fldCharType="begin"/>
        </w:r>
        <w:r>
          <w:rPr>
            <w:noProof/>
            <w:webHidden/>
          </w:rPr>
          <w:instrText xml:space="preserve"> PAGEREF _Toc146621399 \h </w:instrText>
        </w:r>
        <w:r w:rsidR="00756D65">
          <w:rPr>
            <w:noProof/>
            <w:webHidden/>
          </w:rPr>
        </w:r>
        <w:r>
          <w:rPr>
            <w:noProof/>
            <w:webHidden/>
          </w:rPr>
          <w:fldChar w:fldCharType="separate"/>
        </w:r>
        <w:r w:rsidR="00756D65">
          <w:rPr>
            <w:noProof/>
            <w:webHidden/>
          </w:rPr>
          <w:t>27</w:t>
        </w:r>
        <w:r>
          <w:rPr>
            <w:noProof/>
            <w:webHidden/>
          </w:rPr>
          <w:fldChar w:fldCharType="end"/>
        </w:r>
      </w:hyperlink>
    </w:p>
    <w:p w:rsidR="00145513" w:rsidRDefault="00145513">
      <w:pPr>
        <w:pStyle w:val="21"/>
        <w:tabs>
          <w:tab w:val="right" w:leader="dot" w:pos="10054"/>
        </w:tabs>
        <w:rPr>
          <w:noProof/>
        </w:rPr>
      </w:pPr>
      <w:hyperlink w:anchor="_Toc146621400" w:history="1">
        <w:r w:rsidRPr="000239EB">
          <w:rPr>
            <w:rStyle w:val="a5"/>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Pr>
            <w:noProof/>
            <w:webHidden/>
          </w:rPr>
          <w:tab/>
        </w:r>
        <w:r>
          <w:rPr>
            <w:noProof/>
            <w:webHidden/>
          </w:rPr>
          <w:fldChar w:fldCharType="begin"/>
        </w:r>
        <w:r>
          <w:rPr>
            <w:noProof/>
            <w:webHidden/>
          </w:rPr>
          <w:instrText xml:space="preserve"> PAGEREF _Toc146621400 \h </w:instrText>
        </w:r>
        <w:r w:rsidR="00756D65">
          <w:rPr>
            <w:noProof/>
            <w:webHidden/>
          </w:rPr>
        </w:r>
        <w:r>
          <w:rPr>
            <w:noProof/>
            <w:webHidden/>
          </w:rPr>
          <w:fldChar w:fldCharType="separate"/>
        </w:r>
        <w:r w:rsidR="00756D65">
          <w:rPr>
            <w:noProof/>
            <w:webHidden/>
          </w:rPr>
          <w:t>27</w:t>
        </w:r>
        <w:r>
          <w:rPr>
            <w:noProof/>
            <w:webHidden/>
          </w:rPr>
          <w:fldChar w:fldCharType="end"/>
        </w:r>
      </w:hyperlink>
    </w:p>
    <w:p w:rsidR="00145513" w:rsidRDefault="00145513">
      <w:pPr>
        <w:pStyle w:val="21"/>
        <w:tabs>
          <w:tab w:val="right" w:leader="dot" w:pos="10054"/>
        </w:tabs>
        <w:rPr>
          <w:noProof/>
        </w:rPr>
      </w:pPr>
      <w:hyperlink w:anchor="_Toc146621401" w:history="1">
        <w:r w:rsidRPr="000239EB">
          <w:rPr>
            <w:rStyle w:val="a5"/>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Pr>
            <w:noProof/>
            <w:webHidden/>
          </w:rPr>
          <w:tab/>
        </w:r>
        <w:r>
          <w:rPr>
            <w:noProof/>
            <w:webHidden/>
          </w:rPr>
          <w:fldChar w:fldCharType="begin"/>
        </w:r>
        <w:r>
          <w:rPr>
            <w:noProof/>
            <w:webHidden/>
          </w:rPr>
          <w:instrText xml:space="preserve"> PAGEREF _Toc146621401 \h </w:instrText>
        </w:r>
        <w:r w:rsidR="00756D65">
          <w:rPr>
            <w:noProof/>
            <w:webHidden/>
          </w:rPr>
        </w:r>
        <w:r>
          <w:rPr>
            <w:noProof/>
            <w:webHidden/>
          </w:rPr>
          <w:fldChar w:fldCharType="separate"/>
        </w:r>
        <w:r w:rsidR="00756D65">
          <w:rPr>
            <w:noProof/>
            <w:webHidden/>
          </w:rPr>
          <w:t>28</w:t>
        </w:r>
        <w:r>
          <w:rPr>
            <w:noProof/>
            <w:webHidden/>
          </w:rPr>
          <w:fldChar w:fldCharType="end"/>
        </w:r>
      </w:hyperlink>
    </w:p>
    <w:p w:rsidR="00145513" w:rsidRDefault="00145513">
      <w:pPr>
        <w:pStyle w:val="21"/>
        <w:tabs>
          <w:tab w:val="right" w:leader="dot" w:pos="10054"/>
        </w:tabs>
        <w:rPr>
          <w:noProof/>
        </w:rPr>
      </w:pPr>
      <w:hyperlink w:anchor="_Toc146621402" w:history="1">
        <w:r w:rsidRPr="000239EB">
          <w:rPr>
            <w:rStyle w:val="a5"/>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Pr>
            <w:noProof/>
            <w:webHidden/>
          </w:rPr>
          <w:tab/>
        </w:r>
        <w:r>
          <w:rPr>
            <w:noProof/>
            <w:webHidden/>
          </w:rPr>
          <w:fldChar w:fldCharType="begin"/>
        </w:r>
        <w:r>
          <w:rPr>
            <w:noProof/>
            <w:webHidden/>
          </w:rPr>
          <w:instrText xml:space="preserve"> PAGEREF _Toc146621402 \h </w:instrText>
        </w:r>
        <w:r w:rsidR="00756D65">
          <w:rPr>
            <w:noProof/>
            <w:webHidden/>
          </w:rPr>
        </w:r>
        <w:r>
          <w:rPr>
            <w:noProof/>
            <w:webHidden/>
          </w:rPr>
          <w:fldChar w:fldCharType="separate"/>
        </w:r>
        <w:r w:rsidR="00756D65">
          <w:rPr>
            <w:noProof/>
            <w:webHidden/>
          </w:rPr>
          <w:t>31</w:t>
        </w:r>
        <w:r>
          <w:rPr>
            <w:noProof/>
            <w:webHidden/>
          </w:rPr>
          <w:fldChar w:fldCharType="end"/>
        </w:r>
      </w:hyperlink>
    </w:p>
    <w:p w:rsidR="00145513" w:rsidRDefault="00145513">
      <w:pPr>
        <w:pStyle w:val="21"/>
        <w:tabs>
          <w:tab w:val="right" w:leader="dot" w:pos="10054"/>
        </w:tabs>
        <w:rPr>
          <w:noProof/>
        </w:rPr>
      </w:pPr>
      <w:hyperlink w:anchor="_Toc146621403" w:history="1">
        <w:r w:rsidRPr="000239EB">
          <w:rPr>
            <w:rStyle w:val="a5"/>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Pr>
            <w:noProof/>
            <w:webHidden/>
          </w:rPr>
          <w:tab/>
        </w:r>
        <w:r>
          <w:rPr>
            <w:noProof/>
            <w:webHidden/>
          </w:rPr>
          <w:fldChar w:fldCharType="begin"/>
        </w:r>
        <w:r>
          <w:rPr>
            <w:noProof/>
            <w:webHidden/>
          </w:rPr>
          <w:instrText xml:space="preserve"> PAGEREF _Toc146621403 \h </w:instrText>
        </w:r>
        <w:r w:rsidR="00756D65">
          <w:rPr>
            <w:noProof/>
            <w:webHidden/>
          </w:rPr>
        </w:r>
        <w:r>
          <w:rPr>
            <w:noProof/>
            <w:webHidden/>
          </w:rPr>
          <w:fldChar w:fldCharType="separate"/>
        </w:r>
        <w:r w:rsidR="00756D65">
          <w:rPr>
            <w:noProof/>
            <w:webHidden/>
          </w:rPr>
          <w:t>35</w:t>
        </w:r>
        <w:r>
          <w:rPr>
            <w:noProof/>
            <w:webHidden/>
          </w:rPr>
          <w:fldChar w:fldCharType="end"/>
        </w:r>
      </w:hyperlink>
    </w:p>
    <w:p w:rsidR="00145513" w:rsidRDefault="00145513">
      <w:pPr>
        <w:pStyle w:val="11"/>
        <w:tabs>
          <w:tab w:val="right" w:leader="dot" w:pos="10054"/>
        </w:tabs>
        <w:rPr>
          <w:noProof/>
        </w:rPr>
      </w:pPr>
      <w:hyperlink w:anchor="_Toc146621404" w:history="1">
        <w:r w:rsidRPr="000239EB">
          <w:rPr>
            <w:rStyle w:val="a5"/>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Pr>
            <w:noProof/>
            <w:webHidden/>
          </w:rPr>
          <w:tab/>
        </w:r>
        <w:r>
          <w:rPr>
            <w:noProof/>
            <w:webHidden/>
          </w:rPr>
          <w:fldChar w:fldCharType="begin"/>
        </w:r>
        <w:r>
          <w:rPr>
            <w:noProof/>
            <w:webHidden/>
          </w:rPr>
          <w:instrText xml:space="preserve"> PAGEREF _Toc146621404 \h </w:instrText>
        </w:r>
        <w:r w:rsidR="00756D65">
          <w:rPr>
            <w:noProof/>
            <w:webHidden/>
          </w:rPr>
        </w:r>
        <w:r>
          <w:rPr>
            <w:noProof/>
            <w:webHidden/>
          </w:rPr>
          <w:fldChar w:fldCharType="separate"/>
        </w:r>
        <w:r w:rsidR="00756D65">
          <w:rPr>
            <w:noProof/>
            <w:webHidden/>
          </w:rPr>
          <w:t>35</w:t>
        </w:r>
        <w:r>
          <w:rPr>
            <w:noProof/>
            <w:webHidden/>
          </w:rPr>
          <w:fldChar w:fldCharType="end"/>
        </w:r>
      </w:hyperlink>
    </w:p>
    <w:p w:rsidR="00145513" w:rsidRDefault="00145513">
      <w:pPr>
        <w:pStyle w:val="21"/>
        <w:tabs>
          <w:tab w:val="right" w:leader="dot" w:pos="10054"/>
        </w:tabs>
        <w:rPr>
          <w:noProof/>
        </w:rPr>
      </w:pPr>
      <w:hyperlink w:anchor="_Toc146621405" w:history="1">
        <w:r w:rsidRPr="000239EB">
          <w:rPr>
            <w:rStyle w:val="a5"/>
            <w:noProof/>
          </w:rPr>
          <w:t>3.1. Сведения об общем количестве акционеров (участников, членов) эмитента</w:t>
        </w:r>
        <w:r>
          <w:rPr>
            <w:noProof/>
            <w:webHidden/>
          </w:rPr>
          <w:tab/>
        </w:r>
        <w:r>
          <w:rPr>
            <w:noProof/>
            <w:webHidden/>
          </w:rPr>
          <w:fldChar w:fldCharType="begin"/>
        </w:r>
        <w:r>
          <w:rPr>
            <w:noProof/>
            <w:webHidden/>
          </w:rPr>
          <w:instrText xml:space="preserve"> PAGEREF _Toc146621405 \h </w:instrText>
        </w:r>
        <w:r w:rsidR="00756D65">
          <w:rPr>
            <w:noProof/>
            <w:webHidden/>
          </w:rPr>
        </w:r>
        <w:r>
          <w:rPr>
            <w:noProof/>
            <w:webHidden/>
          </w:rPr>
          <w:fldChar w:fldCharType="separate"/>
        </w:r>
        <w:r w:rsidR="00756D65">
          <w:rPr>
            <w:noProof/>
            <w:webHidden/>
          </w:rPr>
          <w:t>35</w:t>
        </w:r>
        <w:r>
          <w:rPr>
            <w:noProof/>
            <w:webHidden/>
          </w:rPr>
          <w:fldChar w:fldCharType="end"/>
        </w:r>
      </w:hyperlink>
    </w:p>
    <w:p w:rsidR="00145513" w:rsidRDefault="00145513">
      <w:pPr>
        <w:pStyle w:val="21"/>
        <w:tabs>
          <w:tab w:val="right" w:leader="dot" w:pos="10054"/>
        </w:tabs>
        <w:rPr>
          <w:noProof/>
        </w:rPr>
      </w:pPr>
      <w:hyperlink w:anchor="_Toc146621406" w:history="1">
        <w:r w:rsidRPr="000239EB">
          <w:rPr>
            <w:rStyle w:val="a5"/>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Pr>
            <w:noProof/>
            <w:webHidden/>
          </w:rPr>
          <w:tab/>
        </w:r>
        <w:r>
          <w:rPr>
            <w:noProof/>
            <w:webHidden/>
          </w:rPr>
          <w:fldChar w:fldCharType="begin"/>
        </w:r>
        <w:r>
          <w:rPr>
            <w:noProof/>
            <w:webHidden/>
          </w:rPr>
          <w:instrText xml:space="preserve"> PAGEREF _Toc146621406 \h </w:instrText>
        </w:r>
        <w:r w:rsidR="00756D65">
          <w:rPr>
            <w:noProof/>
            <w:webHidden/>
          </w:rPr>
        </w:r>
        <w:r>
          <w:rPr>
            <w:noProof/>
            <w:webHidden/>
          </w:rPr>
          <w:fldChar w:fldCharType="separate"/>
        </w:r>
        <w:r w:rsidR="00756D65">
          <w:rPr>
            <w:noProof/>
            <w:webHidden/>
          </w:rPr>
          <w:t>36</w:t>
        </w:r>
        <w:r>
          <w:rPr>
            <w:noProof/>
            <w:webHidden/>
          </w:rPr>
          <w:fldChar w:fldCharType="end"/>
        </w:r>
      </w:hyperlink>
    </w:p>
    <w:p w:rsidR="00145513" w:rsidRDefault="00145513">
      <w:pPr>
        <w:pStyle w:val="21"/>
        <w:tabs>
          <w:tab w:val="right" w:leader="dot" w:pos="10054"/>
        </w:tabs>
        <w:rPr>
          <w:noProof/>
        </w:rPr>
      </w:pPr>
      <w:hyperlink w:anchor="_Toc146621407" w:history="1">
        <w:r w:rsidRPr="000239EB">
          <w:rPr>
            <w:rStyle w:val="a5"/>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Pr>
            <w:noProof/>
            <w:webHidden/>
          </w:rPr>
          <w:tab/>
        </w:r>
        <w:r>
          <w:rPr>
            <w:noProof/>
            <w:webHidden/>
          </w:rPr>
          <w:fldChar w:fldCharType="begin"/>
        </w:r>
        <w:r>
          <w:rPr>
            <w:noProof/>
            <w:webHidden/>
          </w:rPr>
          <w:instrText xml:space="preserve"> PAGEREF _Toc146621407 \h </w:instrText>
        </w:r>
        <w:r w:rsidR="00756D65">
          <w:rPr>
            <w:noProof/>
            <w:webHidden/>
          </w:rPr>
        </w:r>
        <w:r>
          <w:rPr>
            <w:noProof/>
            <w:webHidden/>
          </w:rPr>
          <w:fldChar w:fldCharType="separate"/>
        </w:r>
        <w:r w:rsidR="00756D65">
          <w:rPr>
            <w:noProof/>
            <w:webHidden/>
          </w:rPr>
          <w:t>36</w:t>
        </w:r>
        <w:r>
          <w:rPr>
            <w:noProof/>
            <w:webHidden/>
          </w:rPr>
          <w:fldChar w:fldCharType="end"/>
        </w:r>
      </w:hyperlink>
    </w:p>
    <w:p w:rsidR="00145513" w:rsidRDefault="00145513">
      <w:pPr>
        <w:pStyle w:val="21"/>
        <w:tabs>
          <w:tab w:val="right" w:leader="dot" w:pos="10054"/>
        </w:tabs>
        <w:rPr>
          <w:noProof/>
        </w:rPr>
      </w:pPr>
      <w:hyperlink w:anchor="_Toc146621408" w:history="1">
        <w:r w:rsidRPr="000239EB">
          <w:rPr>
            <w:rStyle w:val="a5"/>
            <w:noProof/>
          </w:rPr>
          <w:t>3.4. Сделки эмитента, в совершении которых имелась заинтересованность</w:t>
        </w:r>
        <w:r>
          <w:rPr>
            <w:noProof/>
            <w:webHidden/>
          </w:rPr>
          <w:tab/>
        </w:r>
        <w:r>
          <w:rPr>
            <w:noProof/>
            <w:webHidden/>
          </w:rPr>
          <w:fldChar w:fldCharType="begin"/>
        </w:r>
        <w:r>
          <w:rPr>
            <w:noProof/>
            <w:webHidden/>
          </w:rPr>
          <w:instrText xml:space="preserve"> PAGEREF _Toc146621408 \h </w:instrText>
        </w:r>
        <w:r w:rsidR="00756D65">
          <w:rPr>
            <w:noProof/>
            <w:webHidden/>
          </w:rPr>
        </w:r>
        <w:r>
          <w:rPr>
            <w:noProof/>
            <w:webHidden/>
          </w:rPr>
          <w:fldChar w:fldCharType="separate"/>
        </w:r>
        <w:r w:rsidR="00756D65">
          <w:rPr>
            <w:noProof/>
            <w:webHidden/>
          </w:rPr>
          <w:t>37</w:t>
        </w:r>
        <w:r>
          <w:rPr>
            <w:noProof/>
            <w:webHidden/>
          </w:rPr>
          <w:fldChar w:fldCharType="end"/>
        </w:r>
      </w:hyperlink>
    </w:p>
    <w:p w:rsidR="00145513" w:rsidRDefault="00145513">
      <w:pPr>
        <w:pStyle w:val="21"/>
        <w:tabs>
          <w:tab w:val="right" w:leader="dot" w:pos="10054"/>
        </w:tabs>
        <w:rPr>
          <w:noProof/>
        </w:rPr>
      </w:pPr>
      <w:hyperlink w:anchor="_Toc146621409" w:history="1">
        <w:r w:rsidRPr="000239EB">
          <w:rPr>
            <w:rStyle w:val="a5"/>
            <w:noProof/>
          </w:rPr>
          <w:t>3.5. Крупные сделки эмитента</w:t>
        </w:r>
        <w:r>
          <w:rPr>
            <w:noProof/>
            <w:webHidden/>
          </w:rPr>
          <w:tab/>
        </w:r>
        <w:r>
          <w:rPr>
            <w:noProof/>
            <w:webHidden/>
          </w:rPr>
          <w:fldChar w:fldCharType="begin"/>
        </w:r>
        <w:r>
          <w:rPr>
            <w:noProof/>
            <w:webHidden/>
          </w:rPr>
          <w:instrText xml:space="preserve"> PAGEREF _Toc146621409 \h </w:instrText>
        </w:r>
        <w:r w:rsidR="00756D65">
          <w:rPr>
            <w:noProof/>
            <w:webHidden/>
          </w:rPr>
        </w:r>
        <w:r>
          <w:rPr>
            <w:noProof/>
            <w:webHidden/>
          </w:rPr>
          <w:fldChar w:fldCharType="separate"/>
        </w:r>
        <w:r w:rsidR="00756D65">
          <w:rPr>
            <w:noProof/>
            <w:webHidden/>
          </w:rPr>
          <w:t>37</w:t>
        </w:r>
        <w:r>
          <w:rPr>
            <w:noProof/>
            <w:webHidden/>
          </w:rPr>
          <w:fldChar w:fldCharType="end"/>
        </w:r>
      </w:hyperlink>
    </w:p>
    <w:p w:rsidR="00145513" w:rsidRDefault="00145513">
      <w:pPr>
        <w:pStyle w:val="11"/>
        <w:tabs>
          <w:tab w:val="right" w:leader="dot" w:pos="10054"/>
        </w:tabs>
        <w:rPr>
          <w:noProof/>
        </w:rPr>
      </w:pPr>
      <w:hyperlink w:anchor="_Toc146621410" w:history="1">
        <w:r w:rsidRPr="000239EB">
          <w:rPr>
            <w:rStyle w:val="a5"/>
            <w:noProof/>
          </w:rPr>
          <w:t>Раздел 4. Дополнительные сведения об эмитенте и о размещенных им ценных бумагах</w:t>
        </w:r>
        <w:r>
          <w:rPr>
            <w:noProof/>
            <w:webHidden/>
          </w:rPr>
          <w:tab/>
        </w:r>
        <w:r>
          <w:rPr>
            <w:noProof/>
            <w:webHidden/>
          </w:rPr>
          <w:fldChar w:fldCharType="begin"/>
        </w:r>
        <w:r>
          <w:rPr>
            <w:noProof/>
            <w:webHidden/>
          </w:rPr>
          <w:instrText xml:space="preserve"> PAGEREF _Toc146621410 \h </w:instrText>
        </w:r>
        <w:r w:rsidR="00756D65">
          <w:rPr>
            <w:noProof/>
            <w:webHidden/>
          </w:rPr>
        </w:r>
        <w:r>
          <w:rPr>
            <w:noProof/>
            <w:webHidden/>
          </w:rPr>
          <w:fldChar w:fldCharType="separate"/>
        </w:r>
        <w:r w:rsidR="00756D65">
          <w:rPr>
            <w:noProof/>
            <w:webHidden/>
          </w:rPr>
          <w:t>37</w:t>
        </w:r>
        <w:r>
          <w:rPr>
            <w:noProof/>
            <w:webHidden/>
          </w:rPr>
          <w:fldChar w:fldCharType="end"/>
        </w:r>
      </w:hyperlink>
    </w:p>
    <w:p w:rsidR="00145513" w:rsidRDefault="00145513">
      <w:pPr>
        <w:pStyle w:val="21"/>
        <w:tabs>
          <w:tab w:val="right" w:leader="dot" w:pos="10054"/>
        </w:tabs>
        <w:rPr>
          <w:noProof/>
        </w:rPr>
      </w:pPr>
      <w:hyperlink w:anchor="_Toc146621411" w:history="1">
        <w:r w:rsidRPr="000239EB">
          <w:rPr>
            <w:rStyle w:val="a5"/>
            <w:noProof/>
          </w:rPr>
          <w:t>4.1. Подконтрольные эмитенту организации, имеющие для него существенное значение</w:t>
        </w:r>
        <w:r>
          <w:rPr>
            <w:noProof/>
            <w:webHidden/>
          </w:rPr>
          <w:tab/>
        </w:r>
        <w:r>
          <w:rPr>
            <w:noProof/>
            <w:webHidden/>
          </w:rPr>
          <w:fldChar w:fldCharType="begin"/>
        </w:r>
        <w:r>
          <w:rPr>
            <w:noProof/>
            <w:webHidden/>
          </w:rPr>
          <w:instrText xml:space="preserve"> PAGEREF _Toc146621411 \h </w:instrText>
        </w:r>
        <w:r w:rsidR="00756D65">
          <w:rPr>
            <w:noProof/>
            <w:webHidden/>
          </w:rPr>
        </w:r>
        <w:r>
          <w:rPr>
            <w:noProof/>
            <w:webHidden/>
          </w:rPr>
          <w:fldChar w:fldCharType="separate"/>
        </w:r>
        <w:r w:rsidR="00756D65">
          <w:rPr>
            <w:noProof/>
            <w:webHidden/>
          </w:rPr>
          <w:t>37</w:t>
        </w:r>
        <w:r>
          <w:rPr>
            <w:noProof/>
            <w:webHidden/>
          </w:rPr>
          <w:fldChar w:fldCharType="end"/>
        </w:r>
      </w:hyperlink>
    </w:p>
    <w:p w:rsidR="00145513" w:rsidRDefault="00145513">
      <w:pPr>
        <w:pStyle w:val="21"/>
        <w:tabs>
          <w:tab w:val="right" w:leader="dot" w:pos="10054"/>
        </w:tabs>
        <w:rPr>
          <w:noProof/>
        </w:rPr>
      </w:pPr>
      <w:hyperlink w:anchor="_Toc146621412" w:history="1">
        <w:r w:rsidRPr="000239EB">
          <w:rPr>
            <w:rStyle w:val="a5"/>
            <w:noProof/>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Pr>
            <w:noProof/>
            <w:webHidden/>
          </w:rPr>
          <w:tab/>
        </w:r>
        <w:r>
          <w:rPr>
            <w:noProof/>
            <w:webHidden/>
          </w:rPr>
          <w:fldChar w:fldCharType="begin"/>
        </w:r>
        <w:r>
          <w:rPr>
            <w:noProof/>
            <w:webHidden/>
          </w:rPr>
          <w:instrText xml:space="preserve"> PAGEREF _Toc146621412 \h </w:instrText>
        </w:r>
        <w:r w:rsidR="00756D65">
          <w:rPr>
            <w:noProof/>
            <w:webHidden/>
          </w:rPr>
        </w:r>
        <w:r>
          <w:rPr>
            <w:noProof/>
            <w:webHidden/>
          </w:rPr>
          <w:fldChar w:fldCharType="separate"/>
        </w:r>
        <w:r w:rsidR="00756D65">
          <w:rPr>
            <w:noProof/>
            <w:webHidden/>
          </w:rPr>
          <w:t>37</w:t>
        </w:r>
        <w:r>
          <w:rPr>
            <w:noProof/>
            <w:webHidden/>
          </w:rPr>
          <w:fldChar w:fldCharType="end"/>
        </w:r>
      </w:hyperlink>
    </w:p>
    <w:p w:rsidR="00145513" w:rsidRDefault="00145513">
      <w:pPr>
        <w:pStyle w:val="21"/>
        <w:tabs>
          <w:tab w:val="right" w:leader="dot" w:pos="10054"/>
        </w:tabs>
        <w:rPr>
          <w:noProof/>
        </w:rPr>
      </w:pPr>
      <w:hyperlink w:anchor="_Toc146621413" w:history="1">
        <w:r w:rsidRPr="000239EB">
          <w:rPr>
            <w:rStyle w:val="a5"/>
            <w:noProof/>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Pr>
            <w:noProof/>
            <w:webHidden/>
          </w:rPr>
          <w:tab/>
        </w:r>
        <w:r>
          <w:rPr>
            <w:noProof/>
            <w:webHidden/>
          </w:rPr>
          <w:fldChar w:fldCharType="begin"/>
        </w:r>
        <w:r>
          <w:rPr>
            <w:noProof/>
            <w:webHidden/>
          </w:rPr>
          <w:instrText xml:space="preserve"> PAGEREF _Toc146621413 \h </w:instrText>
        </w:r>
        <w:r w:rsidR="00756D65">
          <w:rPr>
            <w:noProof/>
            <w:webHidden/>
          </w:rPr>
        </w:r>
        <w:r>
          <w:rPr>
            <w:noProof/>
            <w:webHidden/>
          </w:rPr>
          <w:fldChar w:fldCharType="separate"/>
        </w:r>
        <w:r w:rsidR="00756D65">
          <w:rPr>
            <w:noProof/>
            <w:webHidden/>
          </w:rPr>
          <w:t>37</w:t>
        </w:r>
        <w:r>
          <w:rPr>
            <w:noProof/>
            <w:webHidden/>
          </w:rPr>
          <w:fldChar w:fldCharType="end"/>
        </w:r>
      </w:hyperlink>
    </w:p>
    <w:p w:rsidR="00145513" w:rsidRDefault="00145513">
      <w:pPr>
        <w:pStyle w:val="21"/>
        <w:tabs>
          <w:tab w:val="right" w:leader="dot" w:pos="10054"/>
        </w:tabs>
        <w:rPr>
          <w:noProof/>
        </w:rPr>
      </w:pPr>
      <w:hyperlink w:anchor="_Toc146621414" w:history="1">
        <w:r w:rsidRPr="000239EB">
          <w:rPr>
            <w:rStyle w:val="a5"/>
            <w:noProof/>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Pr>
            <w:noProof/>
            <w:webHidden/>
          </w:rPr>
          <w:tab/>
        </w:r>
        <w:r>
          <w:rPr>
            <w:noProof/>
            <w:webHidden/>
          </w:rPr>
          <w:fldChar w:fldCharType="begin"/>
        </w:r>
        <w:r>
          <w:rPr>
            <w:noProof/>
            <w:webHidden/>
          </w:rPr>
          <w:instrText xml:space="preserve"> PAGEREF _Toc146621414 \h </w:instrText>
        </w:r>
        <w:r w:rsidR="00756D65">
          <w:rPr>
            <w:noProof/>
            <w:webHidden/>
          </w:rPr>
        </w:r>
        <w:r>
          <w:rPr>
            <w:noProof/>
            <w:webHidden/>
          </w:rPr>
          <w:fldChar w:fldCharType="separate"/>
        </w:r>
        <w:r w:rsidR="00756D65">
          <w:rPr>
            <w:noProof/>
            <w:webHidden/>
          </w:rPr>
          <w:t>37</w:t>
        </w:r>
        <w:r>
          <w:rPr>
            <w:noProof/>
            <w:webHidden/>
          </w:rPr>
          <w:fldChar w:fldCharType="end"/>
        </w:r>
      </w:hyperlink>
    </w:p>
    <w:p w:rsidR="00145513" w:rsidRDefault="00145513">
      <w:pPr>
        <w:pStyle w:val="21"/>
        <w:tabs>
          <w:tab w:val="right" w:leader="dot" w:pos="10054"/>
        </w:tabs>
        <w:rPr>
          <w:noProof/>
        </w:rPr>
      </w:pPr>
      <w:hyperlink w:anchor="_Toc146621415" w:history="1">
        <w:r w:rsidRPr="000239EB">
          <w:rPr>
            <w:rStyle w:val="a5"/>
            <w:noProof/>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Pr>
            <w:noProof/>
            <w:webHidden/>
          </w:rPr>
          <w:tab/>
        </w:r>
        <w:r>
          <w:rPr>
            <w:noProof/>
            <w:webHidden/>
          </w:rPr>
          <w:fldChar w:fldCharType="begin"/>
        </w:r>
        <w:r>
          <w:rPr>
            <w:noProof/>
            <w:webHidden/>
          </w:rPr>
          <w:instrText xml:space="preserve"> PAGEREF _Toc146621415 \h </w:instrText>
        </w:r>
        <w:r w:rsidR="00756D65">
          <w:rPr>
            <w:noProof/>
            <w:webHidden/>
          </w:rPr>
        </w:r>
        <w:r>
          <w:rPr>
            <w:noProof/>
            <w:webHidden/>
          </w:rPr>
          <w:fldChar w:fldCharType="separate"/>
        </w:r>
        <w:r w:rsidR="00756D65">
          <w:rPr>
            <w:noProof/>
            <w:webHidden/>
          </w:rPr>
          <w:t>37</w:t>
        </w:r>
        <w:r>
          <w:rPr>
            <w:noProof/>
            <w:webHidden/>
          </w:rPr>
          <w:fldChar w:fldCharType="end"/>
        </w:r>
      </w:hyperlink>
    </w:p>
    <w:p w:rsidR="00145513" w:rsidRDefault="00145513">
      <w:pPr>
        <w:pStyle w:val="21"/>
        <w:tabs>
          <w:tab w:val="right" w:leader="dot" w:pos="10054"/>
        </w:tabs>
        <w:rPr>
          <w:noProof/>
        </w:rPr>
      </w:pPr>
      <w:hyperlink w:anchor="_Toc146621416" w:history="1">
        <w:r w:rsidRPr="000239EB">
          <w:rPr>
            <w:rStyle w:val="a5"/>
            <w:noProof/>
          </w:rPr>
          <w:t>4.2(1). Дополнительные сведения, раскрываемые эмитентами инфраструктурных облигаций</w:t>
        </w:r>
        <w:r>
          <w:rPr>
            <w:noProof/>
            <w:webHidden/>
          </w:rPr>
          <w:tab/>
        </w:r>
        <w:r>
          <w:rPr>
            <w:noProof/>
            <w:webHidden/>
          </w:rPr>
          <w:fldChar w:fldCharType="begin"/>
        </w:r>
        <w:r>
          <w:rPr>
            <w:noProof/>
            <w:webHidden/>
          </w:rPr>
          <w:instrText xml:space="preserve"> PAGEREF _Toc146621416 \h </w:instrText>
        </w:r>
        <w:r w:rsidR="00756D65">
          <w:rPr>
            <w:noProof/>
            <w:webHidden/>
          </w:rPr>
        </w:r>
        <w:r>
          <w:rPr>
            <w:noProof/>
            <w:webHidden/>
          </w:rPr>
          <w:fldChar w:fldCharType="separate"/>
        </w:r>
        <w:r w:rsidR="00756D65">
          <w:rPr>
            <w:noProof/>
            <w:webHidden/>
          </w:rPr>
          <w:t>37</w:t>
        </w:r>
        <w:r>
          <w:rPr>
            <w:noProof/>
            <w:webHidden/>
          </w:rPr>
          <w:fldChar w:fldCharType="end"/>
        </w:r>
      </w:hyperlink>
    </w:p>
    <w:p w:rsidR="00145513" w:rsidRDefault="00145513">
      <w:pPr>
        <w:pStyle w:val="21"/>
        <w:tabs>
          <w:tab w:val="right" w:leader="dot" w:pos="10054"/>
        </w:tabs>
        <w:rPr>
          <w:noProof/>
        </w:rPr>
      </w:pPr>
      <w:hyperlink w:anchor="_Toc146621417" w:history="1">
        <w:r w:rsidRPr="000239EB">
          <w:rPr>
            <w:rStyle w:val="a5"/>
            <w:noProof/>
          </w:rPr>
          <w:t>4.2(2). Дополнительные сведения, раскрываемые эмитентами облигаций, связанных с целями устойчивого развития</w:t>
        </w:r>
        <w:r>
          <w:rPr>
            <w:noProof/>
            <w:webHidden/>
          </w:rPr>
          <w:tab/>
        </w:r>
        <w:r>
          <w:rPr>
            <w:noProof/>
            <w:webHidden/>
          </w:rPr>
          <w:fldChar w:fldCharType="begin"/>
        </w:r>
        <w:r>
          <w:rPr>
            <w:noProof/>
            <w:webHidden/>
          </w:rPr>
          <w:instrText xml:space="preserve"> PAGEREF _Toc146621417 \h </w:instrText>
        </w:r>
        <w:r w:rsidR="00756D65">
          <w:rPr>
            <w:noProof/>
            <w:webHidden/>
          </w:rPr>
        </w:r>
        <w:r>
          <w:rPr>
            <w:noProof/>
            <w:webHidden/>
          </w:rPr>
          <w:fldChar w:fldCharType="separate"/>
        </w:r>
        <w:r w:rsidR="00756D65">
          <w:rPr>
            <w:noProof/>
            <w:webHidden/>
          </w:rPr>
          <w:t>38</w:t>
        </w:r>
        <w:r>
          <w:rPr>
            <w:noProof/>
            <w:webHidden/>
          </w:rPr>
          <w:fldChar w:fldCharType="end"/>
        </w:r>
      </w:hyperlink>
    </w:p>
    <w:p w:rsidR="00145513" w:rsidRDefault="00145513">
      <w:pPr>
        <w:pStyle w:val="21"/>
        <w:tabs>
          <w:tab w:val="right" w:leader="dot" w:pos="10054"/>
        </w:tabs>
        <w:rPr>
          <w:noProof/>
        </w:rPr>
      </w:pPr>
      <w:hyperlink w:anchor="_Toc146621418" w:history="1">
        <w:r w:rsidRPr="000239EB">
          <w:rPr>
            <w:rStyle w:val="a5"/>
            <w:noProof/>
          </w:rPr>
          <w:t>4.2(3). Дополнительные сведения, раскрываемые эмитентами облигаций климатического перехода</w:t>
        </w:r>
        <w:r>
          <w:rPr>
            <w:noProof/>
            <w:webHidden/>
          </w:rPr>
          <w:tab/>
        </w:r>
        <w:r>
          <w:rPr>
            <w:noProof/>
            <w:webHidden/>
          </w:rPr>
          <w:fldChar w:fldCharType="begin"/>
        </w:r>
        <w:r>
          <w:rPr>
            <w:noProof/>
            <w:webHidden/>
          </w:rPr>
          <w:instrText xml:space="preserve"> PAGEREF _Toc146621418 \h </w:instrText>
        </w:r>
        <w:r w:rsidR="00756D65">
          <w:rPr>
            <w:noProof/>
            <w:webHidden/>
          </w:rPr>
        </w:r>
        <w:r>
          <w:rPr>
            <w:noProof/>
            <w:webHidden/>
          </w:rPr>
          <w:fldChar w:fldCharType="separate"/>
        </w:r>
        <w:r w:rsidR="00756D65">
          <w:rPr>
            <w:noProof/>
            <w:webHidden/>
          </w:rPr>
          <w:t>38</w:t>
        </w:r>
        <w:r>
          <w:rPr>
            <w:noProof/>
            <w:webHidden/>
          </w:rPr>
          <w:fldChar w:fldCharType="end"/>
        </w:r>
      </w:hyperlink>
    </w:p>
    <w:p w:rsidR="00145513" w:rsidRDefault="00145513">
      <w:pPr>
        <w:pStyle w:val="21"/>
        <w:tabs>
          <w:tab w:val="right" w:leader="dot" w:pos="10054"/>
        </w:tabs>
        <w:rPr>
          <w:noProof/>
        </w:rPr>
      </w:pPr>
      <w:hyperlink w:anchor="_Toc146621419" w:history="1">
        <w:r w:rsidRPr="000239EB">
          <w:rPr>
            <w:rStyle w:val="a5"/>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webHidden/>
          </w:rPr>
          <w:tab/>
        </w:r>
        <w:r>
          <w:rPr>
            <w:noProof/>
            <w:webHidden/>
          </w:rPr>
          <w:fldChar w:fldCharType="begin"/>
        </w:r>
        <w:r>
          <w:rPr>
            <w:noProof/>
            <w:webHidden/>
          </w:rPr>
          <w:instrText xml:space="preserve"> PAGEREF _Toc146621419 \h </w:instrText>
        </w:r>
        <w:r w:rsidR="00756D65">
          <w:rPr>
            <w:noProof/>
            <w:webHidden/>
          </w:rPr>
        </w:r>
        <w:r>
          <w:rPr>
            <w:noProof/>
            <w:webHidden/>
          </w:rPr>
          <w:fldChar w:fldCharType="separate"/>
        </w:r>
        <w:r w:rsidR="00756D65">
          <w:rPr>
            <w:noProof/>
            <w:webHidden/>
          </w:rPr>
          <w:t>38</w:t>
        </w:r>
        <w:r>
          <w:rPr>
            <w:noProof/>
            <w:webHidden/>
          </w:rPr>
          <w:fldChar w:fldCharType="end"/>
        </w:r>
      </w:hyperlink>
    </w:p>
    <w:p w:rsidR="00145513" w:rsidRDefault="00145513">
      <w:pPr>
        <w:pStyle w:val="21"/>
        <w:tabs>
          <w:tab w:val="right" w:leader="dot" w:pos="10054"/>
        </w:tabs>
        <w:rPr>
          <w:noProof/>
        </w:rPr>
      </w:pPr>
      <w:hyperlink w:anchor="_Toc146621420" w:history="1">
        <w:r w:rsidRPr="000239EB">
          <w:rPr>
            <w:rStyle w:val="a5"/>
            <w:noProof/>
          </w:rPr>
          <w:t>4.4. Сведения об объявленных и выплаченных дивидендах по акциям эмитента</w:t>
        </w:r>
        <w:r>
          <w:rPr>
            <w:noProof/>
            <w:webHidden/>
          </w:rPr>
          <w:tab/>
        </w:r>
        <w:r>
          <w:rPr>
            <w:noProof/>
            <w:webHidden/>
          </w:rPr>
          <w:fldChar w:fldCharType="begin"/>
        </w:r>
        <w:r>
          <w:rPr>
            <w:noProof/>
            <w:webHidden/>
          </w:rPr>
          <w:instrText xml:space="preserve"> PAGEREF _Toc146621420 \h </w:instrText>
        </w:r>
        <w:r w:rsidR="00756D65">
          <w:rPr>
            <w:noProof/>
            <w:webHidden/>
          </w:rPr>
        </w:r>
        <w:r>
          <w:rPr>
            <w:noProof/>
            <w:webHidden/>
          </w:rPr>
          <w:fldChar w:fldCharType="separate"/>
        </w:r>
        <w:r w:rsidR="00756D65">
          <w:rPr>
            <w:noProof/>
            <w:webHidden/>
          </w:rPr>
          <w:t>38</w:t>
        </w:r>
        <w:r>
          <w:rPr>
            <w:noProof/>
            <w:webHidden/>
          </w:rPr>
          <w:fldChar w:fldCharType="end"/>
        </w:r>
      </w:hyperlink>
    </w:p>
    <w:p w:rsidR="00145513" w:rsidRDefault="00145513">
      <w:pPr>
        <w:pStyle w:val="21"/>
        <w:tabs>
          <w:tab w:val="right" w:leader="dot" w:pos="10054"/>
        </w:tabs>
        <w:rPr>
          <w:noProof/>
        </w:rPr>
      </w:pPr>
      <w:hyperlink w:anchor="_Toc146621421" w:history="1">
        <w:r w:rsidRPr="000239EB">
          <w:rPr>
            <w:rStyle w:val="a5"/>
            <w:noProof/>
          </w:rPr>
          <w:t>4.5. Сведения об организациях, осуществляющих учет прав на эмиссионные ценные бумаги эмитента</w:t>
        </w:r>
        <w:r>
          <w:rPr>
            <w:noProof/>
            <w:webHidden/>
          </w:rPr>
          <w:tab/>
        </w:r>
        <w:r>
          <w:rPr>
            <w:noProof/>
            <w:webHidden/>
          </w:rPr>
          <w:fldChar w:fldCharType="begin"/>
        </w:r>
        <w:r>
          <w:rPr>
            <w:noProof/>
            <w:webHidden/>
          </w:rPr>
          <w:instrText xml:space="preserve"> PAGEREF _Toc146621421 \h </w:instrText>
        </w:r>
        <w:r w:rsidR="00756D65">
          <w:rPr>
            <w:noProof/>
            <w:webHidden/>
          </w:rPr>
        </w:r>
        <w:r>
          <w:rPr>
            <w:noProof/>
            <w:webHidden/>
          </w:rPr>
          <w:fldChar w:fldCharType="separate"/>
        </w:r>
        <w:r w:rsidR="00756D65">
          <w:rPr>
            <w:noProof/>
            <w:webHidden/>
          </w:rPr>
          <w:t>43</w:t>
        </w:r>
        <w:r>
          <w:rPr>
            <w:noProof/>
            <w:webHidden/>
          </w:rPr>
          <w:fldChar w:fldCharType="end"/>
        </w:r>
      </w:hyperlink>
    </w:p>
    <w:p w:rsidR="00145513" w:rsidRDefault="00145513">
      <w:pPr>
        <w:pStyle w:val="21"/>
        <w:tabs>
          <w:tab w:val="right" w:leader="dot" w:pos="10054"/>
        </w:tabs>
        <w:rPr>
          <w:noProof/>
        </w:rPr>
      </w:pPr>
      <w:hyperlink w:anchor="_Toc146621422" w:history="1">
        <w:r w:rsidRPr="000239EB">
          <w:rPr>
            <w:rStyle w:val="a5"/>
            <w:noProof/>
          </w:rPr>
          <w:t>4.5.1. Сведения о регистраторе, осуществляющем ведение реестра владельцев ценных бумаг эмитента</w:t>
        </w:r>
        <w:r>
          <w:rPr>
            <w:noProof/>
            <w:webHidden/>
          </w:rPr>
          <w:tab/>
        </w:r>
        <w:r>
          <w:rPr>
            <w:noProof/>
            <w:webHidden/>
          </w:rPr>
          <w:fldChar w:fldCharType="begin"/>
        </w:r>
        <w:r>
          <w:rPr>
            <w:noProof/>
            <w:webHidden/>
          </w:rPr>
          <w:instrText xml:space="preserve"> PAGEREF _Toc146621422 \h </w:instrText>
        </w:r>
        <w:r w:rsidR="00756D65">
          <w:rPr>
            <w:noProof/>
            <w:webHidden/>
          </w:rPr>
        </w:r>
        <w:r>
          <w:rPr>
            <w:noProof/>
            <w:webHidden/>
          </w:rPr>
          <w:fldChar w:fldCharType="separate"/>
        </w:r>
        <w:r w:rsidR="00756D65">
          <w:rPr>
            <w:noProof/>
            <w:webHidden/>
          </w:rPr>
          <w:t>43</w:t>
        </w:r>
        <w:r>
          <w:rPr>
            <w:noProof/>
            <w:webHidden/>
          </w:rPr>
          <w:fldChar w:fldCharType="end"/>
        </w:r>
      </w:hyperlink>
    </w:p>
    <w:p w:rsidR="00145513" w:rsidRDefault="00145513">
      <w:pPr>
        <w:pStyle w:val="21"/>
        <w:tabs>
          <w:tab w:val="right" w:leader="dot" w:pos="10054"/>
        </w:tabs>
        <w:rPr>
          <w:noProof/>
        </w:rPr>
      </w:pPr>
      <w:hyperlink w:anchor="_Toc146621423" w:history="1">
        <w:r w:rsidRPr="000239EB">
          <w:rPr>
            <w:rStyle w:val="a5"/>
            <w:noProof/>
          </w:rPr>
          <w:t>4.5.2. Сведения о депозитарии, осуществляющем централизованный учет прав на ценные бумаги эмитента</w:t>
        </w:r>
        <w:r>
          <w:rPr>
            <w:noProof/>
            <w:webHidden/>
          </w:rPr>
          <w:tab/>
        </w:r>
        <w:r>
          <w:rPr>
            <w:noProof/>
            <w:webHidden/>
          </w:rPr>
          <w:fldChar w:fldCharType="begin"/>
        </w:r>
        <w:r>
          <w:rPr>
            <w:noProof/>
            <w:webHidden/>
          </w:rPr>
          <w:instrText xml:space="preserve"> PAGEREF _Toc146621423 \h </w:instrText>
        </w:r>
        <w:r w:rsidR="00756D65">
          <w:rPr>
            <w:noProof/>
            <w:webHidden/>
          </w:rPr>
        </w:r>
        <w:r>
          <w:rPr>
            <w:noProof/>
            <w:webHidden/>
          </w:rPr>
          <w:fldChar w:fldCharType="separate"/>
        </w:r>
        <w:r w:rsidR="00756D65">
          <w:rPr>
            <w:noProof/>
            <w:webHidden/>
          </w:rPr>
          <w:t>44</w:t>
        </w:r>
        <w:r>
          <w:rPr>
            <w:noProof/>
            <w:webHidden/>
          </w:rPr>
          <w:fldChar w:fldCharType="end"/>
        </w:r>
      </w:hyperlink>
    </w:p>
    <w:p w:rsidR="00145513" w:rsidRDefault="00145513">
      <w:pPr>
        <w:pStyle w:val="21"/>
        <w:tabs>
          <w:tab w:val="right" w:leader="dot" w:pos="10054"/>
        </w:tabs>
        <w:rPr>
          <w:noProof/>
        </w:rPr>
      </w:pPr>
      <w:hyperlink w:anchor="_Toc146621424" w:history="1">
        <w:r w:rsidRPr="000239EB">
          <w:rPr>
            <w:rStyle w:val="a5"/>
            <w:noProof/>
          </w:rPr>
          <w:t>4.6. Информация об аудиторе эмитента</w:t>
        </w:r>
        <w:r>
          <w:rPr>
            <w:noProof/>
            <w:webHidden/>
          </w:rPr>
          <w:tab/>
        </w:r>
        <w:r>
          <w:rPr>
            <w:noProof/>
            <w:webHidden/>
          </w:rPr>
          <w:fldChar w:fldCharType="begin"/>
        </w:r>
        <w:r>
          <w:rPr>
            <w:noProof/>
            <w:webHidden/>
          </w:rPr>
          <w:instrText xml:space="preserve"> PAGEREF _Toc146621424 \h </w:instrText>
        </w:r>
        <w:r w:rsidR="00756D65">
          <w:rPr>
            <w:noProof/>
            <w:webHidden/>
          </w:rPr>
        </w:r>
        <w:r>
          <w:rPr>
            <w:noProof/>
            <w:webHidden/>
          </w:rPr>
          <w:fldChar w:fldCharType="separate"/>
        </w:r>
        <w:r w:rsidR="00756D65">
          <w:rPr>
            <w:noProof/>
            <w:webHidden/>
          </w:rPr>
          <w:t>44</w:t>
        </w:r>
        <w:r>
          <w:rPr>
            <w:noProof/>
            <w:webHidden/>
          </w:rPr>
          <w:fldChar w:fldCharType="end"/>
        </w:r>
      </w:hyperlink>
    </w:p>
    <w:p w:rsidR="00145513" w:rsidRDefault="00145513">
      <w:pPr>
        <w:pStyle w:val="11"/>
        <w:tabs>
          <w:tab w:val="right" w:leader="dot" w:pos="10054"/>
        </w:tabs>
        <w:rPr>
          <w:noProof/>
        </w:rPr>
      </w:pPr>
      <w:hyperlink w:anchor="_Toc146621425" w:history="1">
        <w:r w:rsidRPr="000239EB">
          <w:rPr>
            <w:rStyle w:val="a5"/>
            <w:noProof/>
          </w:rPr>
          <w:t>Раздел 5. Консолидированная финансовая отчетность (финансовая отчетность), бухгалтерская (финансовая) отчетность эмитента</w:t>
        </w:r>
        <w:r>
          <w:rPr>
            <w:noProof/>
            <w:webHidden/>
          </w:rPr>
          <w:tab/>
        </w:r>
        <w:r>
          <w:rPr>
            <w:noProof/>
            <w:webHidden/>
          </w:rPr>
          <w:fldChar w:fldCharType="begin"/>
        </w:r>
        <w:r>
          <w:rPr>
            <w:noProof/>
            <w:webHidden/>
          </w:rPr>
          <w:instrText xml:space="preserve"> PAGEREF _Toc146621425 \h </w:instrText>
        </w:r>
        <w:r w:rsidR="00756D65">
          <w:rPr>
            <w:noProof/>
            <w:webHidden/>
          </w:rPr>
        </w:r>
        <w:r>
          <w:rPr>
            <w:noProof/>
            <w:webHidden/>
          </w:rPr>
          <w:fldChar w:fldCharType="separate"/>
        </w:r>
        <w:r w:rsidR="00756D65">
          <w:rPr>
            <w:noProof/>
            <w:webHidden/>
          </w:rPr>
          <w:t>47</w:t>
        </w:r>
        <w:r>
          <w:rPr>
            <w:noProof/>
            <w:webHidden/>
          </w:rPr>
          <w:fldChar w:fldCharType="end"/>
        </w:r>
      </w:hyperlink>
    </w:p>
    <w:p w:rsidR="00145513" w:rsidRDefault="00145513">
      <w:pPr>
        <w:pStyle w:val="21"/>
        <w:tabs>
          <w:tab w:val="right" w:leader="dot" w:pos="10054"/>
        </w:tabs>
        <w:rPr>
          <w:noProof/>
        </w:rPr>
      </w:pPr>
      <w:hyperlink w:anchor="_Toc146621426" w:history="1">
        <w:r w:rsidRPr="000239EB">
          <w:rPr>
            <w:rStyle w:val="a5"/>
            <w:b/>
            <w:bCs/>
            <w:noProof/>
          </w:rPr>
          <w:t>5.1. Консолидированная финансовая отчетность (финансовая отчетность) эмитента</w:t>
        </w:r>
        <w:r>
          <w:rPr>
            <w:noProof/>
            <w:webHidden/>
          </w:rPr>
          <w:tab/>
        </w:r>
        <w:r>
          <w:rPr>
            <w:noProof/>
            <w:webHidden/>
          </w:rPr>
          <w:fldChar w:fldCharType="begin"/>
        </w:r>
        <w:r>
          <w:rPr>
            <w:noProof/>
            <w:webHidden/>
          </w:rPr>
          <w:instrText xml:space="preserve"> PAGEREF _Toc146621426 \h </w:instrText>
        </w:r>
        <w:r w:rsidR="00756D65">
          <w:rPr>
            <w:noProof/>
            <w:webHidden/>
          </w:rPr>
        </w:r>
        <w:r>
          <w:rPr>
            <w:noProof/>
            <w:webHidden/>
          </w:rPr>
          <w:fldChar w:fldCharType="separate"/>
        </w:r>
        <w:r w:rsidR="00756D65">
          <w:rPr>
            <w:noProof/>
            <w:webHidden/>
          </w:rPr>
          <w:t>47</w:t>
        </w:r>
        <w:r>
          <w:rPr>
            <w:noProof/>
            <w:webHidden/>
          </w:rPr>
          <w:fldChar w:fldCharType="end"/>
        </w:r>
      </w:hyperlink>
    </w:p>
    <w:p w:rsidR="00145513" w:rsidRDefault="00145513">
      <w:pPr>
        <w:pStyle w:val="21"/>
        <w:tabs>
          <w:tab w:val="right" w:leader="dot" w:pos="10054"/>
        </w:tabs>
        <w:rPr>
          <w:noProof/>
        </w:rPr>
      </w:pPr>
      <w:hyperlink w:anchor="_Toc146621427" w:history="1">
        <w:r w:rsidRPr="000239EB">
          <w:rPr>
            <w:rStyle w:val="a5"/>
            <w:b/>
            <w:bCs/>
            <w:noProof/>
          </w:rPr>
          <w:t>5.2. Бухгалтерская (финансовая) отчетность</w:t>
        </w:r>
        <w:r>
          <w:rPr>
            <w:noProof/>
            <w:webHidden/>
          </w:rPr>
          <w:tab/>
        </w:r>
        <w:r>
          <w:rPr>
            <w:noProof/>
            <w:webHidden/>
          </w:rPr>
          <w:fldChar w:fldCharType="begin"/>
        </w:r>
        <w:r>
          <w:rPr>
            <w:noProof/>
            <w:webHidden/>
          </w:rPr>
          <w:instrText xml:space="preserve"> PAGEREF _Toc146621427 \h </w:instrText>
        </w:r>
        <w:r w:rsidR="00756D65">
          <w:rPr>
            <w:noProof/>
            <w:webHidden/>
          </w:rPr>
        </w:r>
        <w:r>
          <w:rPr>
            <w:noProof/>
            <w:webHidden/>
          </w:rPr>
          <w:fldChar w:fldCharType="separate"/>
        </w:r>
        <w:r w:rsidR="00756D65">
          <w:rPr>
            <w:noProof/>
            <w:webHidden/>
          </w:rPr>
          <w:t>47</w:t>
        </w:r>
        <w:r>
          <w:rPr>
            <w:noProof/>
            <w:webHidden/>
          </w:rPr>
          <w:fldChar w:fldCharType="end"/>
        </w:r>
      </w:hyperlink>
    </w:p>
    <w:p w:rsidR="00145513" w:rsidRDefault="00145513" w:rsidP="00145513">
      <w:r>
        <w:fldChar w:fldCharType="end"/>
      </w:r>
    </w:p>
    <w:p w:rsidR="00241DB8" w:rsidRDefault="00241DB8" w:rsidP="00145513"/>
    <w:p w:rsidR="00241DB8" w:rsidRDefault="00241DB8">
      <w:pPr>
        <w:pStyle w:val="1"/>
      </w:pPr>
      <w:r>
        <w:fldChar w:fldCharType="end"/>
      </w:r>
      <w:r>
        <w:br w:type="page"/>
      </w:r>
      <w:bookmarkStart w:id="2" w:name="_Toc146621364"/>
      <w:r>
        <w:t>Введение</w:t>
      </w:r>
      <w:bookmarkEnd w:id="2"/>
    </w:p>
    <w:p w:rsidR="00241DB8" w:rsidRPr="00241DB8" w:rsidRDefault="00241DB8" w:rsidP="00241DB8">
      <w:pPr>
        <w:pStyle w:val="SubHeading"/>
        <w:spacing w:before="0" w:after="0"/>
        <w:ind w:firstLine="567"/>
        <w:jc w:val="both"/>
        <w:rPr>
          <w:b/>
          <w:i/>
        </w:rPr>
      </w:pPr>
      <w:r w:rsidRPr="00241DB8">
        <w:rPr>
          <w:b/>
          <w:i/>
        </w:rPr>
        <w:t>Информация, содержащаяся в отчете эмитента, подлежит раскрытию в соответствии с пунктом</w:t>
      </w:r>
      <w:r>
        <w:rPr>
          <w:b/>
          <w:i/>
        </w:rPr>
        <w:t xml:space="preserve"> </w:t>
      </w:r>
      <w:r w:rsidRPr="00241DB8">
        <w:rPr>
          <w:b/>
          <w:i/>
        </w:rPr>
        <w:t>4 статьи 30 Федерального закона "О рынке ценных бумаг".</w:t>
      </w:r>
    </w:p>
    <w:p w:rsidR="00241DB8" w:rsidRDefault="00241DB8" w:rsidP="00241DB8">
      <w:pPr>
        <w:pStyle w:val="SubHeading"/>
        <w:ind w:firstLine="567"/>
        <w:jc w:val="both"/>
      </w:pPr>
      <w:r>
        <w:t>Основания возникновения у эмитента обязанности осуществлять раскрытие информации в форме отчета эмитента</w:t>
      </w:r>
    </w:p>
    <w:p w:rsidR="00241DB8" w:rsidRDefault="00241DB8" w:rsidP="00241DB8">
      <w:pPr>
        <w:ind w:firstLine="567"/>
        <w:jc w:val="both"/>
      </w:pPr>
      <w:r>
        <w:rPr>
          <w:rStyle w:val="Subst"/>
          <w:bCs/>
          <w:iCs/>
        </w:rPr>
        <w:t>В отношении ценных бумаг эмитента осуществлена регистрация проспекта ценных бумаг</w:t>
      </w:r>
    </w:p>
    <w:p w:rsidR="00241DB8" w:rsidRDefault="00241DB8" w:rsidP="00241DB8">
      <w:pPr>
        <w:ind w:firstLine="567"/>
        <w:jc w:val="both"/>
      </w:pPr>
    </w:p>
    <w:p w:rsidR="00241DB8" w:rsidRDefault="00241DB8" w:rsidP="00241DB8">
      <w:pPr>
        <w:ind w:firstLine="567"/>
        <w:jc w:val="both"/>
      </w:pPr>
      <w:r>
        <w:t>Сведения об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p>
    <w:p w:rsidR="00241DB8" w:rsidRDefault="00241DB8" w:rsidP="00241DB8">
      <w:pPr>
        <w:ind w:firstLine="567"/>
        <w:jc w:val="both"/>
        <w:rPr>
          <w:rStyle w:val="Subst"/>
          <w:bCs/>
          <w:iCs/>
        </w:rPr>
      </w:pPr>
      <w:r>
        <w:rPr>
          <w:rStyle w:val="Subst"/>
          <w:bCs/>
          <w:iCs/>
        </w:rPr>
        <w:t>В отчёте содержится финансовая отчетность, на основании которой в отчете эмитента раскрывается информация о финансово-хозяйственной деятельности эмитента</w:t>
      </w:r>
    </w:p>
    <w:p w:rsidR="00241DB8" w:rsidRDefault="00241DB8" w:rsidP="00241DB8">
      <w:pPr>
        <w:pStyle w:val="ThinDelim"/>
        <w:ind w:firstLine="567"/>
        <w:jc w:val="both"/>
      </w:pPr>
    </w:p>
    <w:p w:rsidR="00241DB8" w:rsidRDefault="00241DB8" w:rsidP="00241DB8">
      <w:pPr>
        <w:ind w:firstLine="567"/>
        <w:jc w:val="both"/>
      </w:pPr>
      <w:r>
        <w:t>Финансовая отчетность,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rsidR="00241DB8" w:rsidRDefault="00241DB8" w:rsidP="00241DB8">
      <w:pPr>
        <w:ind w:firstLine="567"/>
        <w:jc w:val="both"/>
      </w:pPr>
      <w: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r>
        <w:b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241DB8" w:rsidRDefault="00241DB8" w:rsidP="00241DB8">
      <w:pPr>
        <w:ind w:firstLine="567"/>
        <w:jc w:val="both"/>
      </w:pPr>
      <w:r>
        <w:t>Иная информация, которая, по мнению эмитента, будет полезна для заинтересованных лиц при принятии ими экономических решений:</w:t>
      </w:r>
      <w:r>
        <w:br/>
      </w:r>
      <w:r>
        <w:rPr>
          <w:rStyle w:val="Subst"/>
          <w:bCs/>
          <w:iCs/>
        </w:rPr>
        <w:t>В настоящем отчете под Эмитентом, Обществом и Компанией понимается одно и то же лицо - ПАО "РЭСК"</w:t>
      </w:r>
    </w:p>
    <w:p w:rsidR="00804C36" w:rsidRDefault="00804C36">
      <w:pPr>
        <w:pStyle w:val="1"/>
      </w:pPr>
    </w:p>
    <w:p w:rsidR="00804C36" w:rsidRDefault="00804C36">
      <w:pPr>
        <w:pStyle w:val="1"/>
      </w:pPr>
    </w:p>
    <w:p w:rsidR="00804C36" w:rsidRDefault="00804C36">
      <w:pPr>
        <w:pStyle w:val="1"/>
      </w:pPr>
    </w:p>
    <w:p w:rsidR="00804C36" w:rsidRDefault="00804C36">
      <w:pPr>
        <w:pStyle w:val="1"/>
      </w:pPr>
    </w:p>
    <w:p w:rsidR="00804C36" w:rsidRDefault="00804C36">
      <w:pPr>
        <w:pStyle w:val="1"/>
      </w:pPr>
    </w:p>
    <w:p w:rsidR="00804C36" w:rsidRDefault="00804C36">
      <w:pPr>
        <w:pStyle w:val="1"/>
      </w:pPr>
    </w:p>
    <w:p w:rsidR="00804C36" w:rsidRDefault="00804C36">
      <w:pPr>
        <w:pStyle w:val="1"/>
      </w:pPr>
    </w:p>
    <w:p w:rsidR="00804C36" w:rsidRDefault="00804C36">
      <w:pPr>
        <w:pStyle w:val="1"/>
      </w:pPr>
    </w:p>
    <w:p w:rsidR="00241DB8" w:rsidRDefault="00241DB8">
      <w:pPr>
        <w:pStyle w:val="1"/>
      </w:pPr>
      <w:bookmarkStart w:id="3" w:name="_Toc146621365"/>
      <w:r>
        <w:t>Раздел 1. Управленческий отчет эмитента</w:t>
      </w:r>
      <w:bookmarkEnd w:id="3"/>
    </w:p>
    <w:p w:rsidR="00241DB8" w:rsidRDefault="00241DB8">
      <w:pPr>
        <w:pStyle w:val="2"/>
      </w:pPr>
      <w:bookmarkStart w:id="4" w:name="_Toc146621366"/>
      <w:r>
        <w:t>1.1. Общие сведения об эмитенте и его деятельности</w:t>
      </w:r>
      <w:bookmarkEnd w:id="4"/>
    </w:p>
    <w:p w:rsidR="00A1007C" w:rsidRDefault="00A1007C">
      <w:pPr>
        <w:ind w:left="200"/>
      </w:pPr>
    </w:p>
    <w:p w:rsidR="00241DB8" w:rsidRDefault="00241DB8" w:rsidP="00A1007C">
      <w:pPr>
        <w:ind w:firstLine="567"/>
      </w:pPr>
      <w:r>
        <w:t>Полное фирменное наименование эмитента:</w:t>
      </w:r>
      <w:r>
        <w:rPr>
          <w:rStyle w:val="Subst"/>
          <w:bCs/>
          <w:iCs/>
        </w:rPr>
        <w:t xml:space="preserve"> Публичное акционерное общество "Рязанская энергетическая сбытовая компания"</w:t>
      </w:r>
    </w:p>
    <w:p w:rsidR="00241DB8" w:rsidRDefault="00241DB8" w:rsidP="00A1007C">
      <w:pPr>
        <w:ind w:firstLine="567"/>
      </w:pPr>
      <w:r>
        <w:t>Сокращенное фирменное наименование эмитента:</w:t>
      </w:r>
      <w:r>
        <w:rPr>
          <w:rStyle w:val="Subst"/>
          <w:bCs/>
          <w:iCs/>
        </w:rPr>
        <w:t xml:space="preserve"> ПАО "РЭСК"</w:t>
      </w:r>
    </w:p>
    <w:p w:rsidR="00241DB8" w:rsidRDefault="00241DB8" w:rsidP="00A1007C">
      <w:pPr>
        <w:ind w:firstLine="567"/>
      </w:pPr>
    </w:p>
    <w:p w:rsidR="00241DB8" w:rsidRDefault="00241DB8" w:rsidP="00A1007C">
      <w:pPr>
        <w:ind w:firstLine="567"/>
      </w:pPr>
      <w:r>
        <w:rPr>
          <w:rStyle w:val="Subst"/>
          <w:bCs/>
          <w:iCs/>
        </w:rPr>
        <w:t>В уставе эмитента зарегистрировано наименование на иностранном языке</w:t>
      </w:r>
    </w:p>
    <w:p w:rsidR="00241DB8" w:rsidRDefault="00241DB8" w:rsidP="00A1007C">
      <w:pPr>
        <w:pStyle w:val="SubHeading"/>
        <w:ind w:firstLine="567"/>
      </w:pPr>
      <w:r>
        <w:t>Наименования эмитента на иностранном языке</w:t>
      </w:r>
    </w:p>
    <w:p w:rsidR="00241DB8" w:rsidRDefault="00241DB8" w:rsidP="00A1007C">
      <w:pPr>
        <w:ind w:firstLine="567"/>
      </w:pPr>
      <w:r>
        <w:t>Наименование эмитента на иностранном языке:</w:t>
      </w:r>
      <w:r>
        <w:rPr>
          <w:rStyle w:val="Subst"/>
          <w:bCs/>
          <w:iCs/>
        </w:rPr>
        <w:t xml:space="preserve"> Полное фирменное наименование Общества: Joint-Stock Company «Ryazanenergosbyt»;</w:t>
      </w:r>
    </w:p>
    <w:p w:rsidR="00241DB8" w:rsidRDefault="00241DB8" w:rsidP="00A1007C">
      <w:pPr>
        <w:ind w:firstLine="567"/>
      </w:pPr>
      <w:r>
        <w:t>Наименование эмитента на иностранном языке:</w:t>
      </w:r>
      <w:r>
        <w:rPr>
          <w:rStyle w:val="Subst"/>
          <w:bCs/>
          <w:iCs/>
        </w:rPr>
        <w:t xml:space="preserve"> Сокращенное фирменное наименование Общества: JSC «Ryazanenergosbyt»</w:t>
      </w:r>
    </w:p>
    <w:p w:rsidR="00A1007C" w:rsidRDefault="00A1007C" w:rsidP="00A1007C">
      <w:pPr>
        <w:ind w:firstLine="567"/>
      </w:pPr>
    </w:p>
    <w:p w:rsidR="00A1007C" w:rsidRPr="00CD25F6" w:rsidRDefault="00A1007C" w:rsidP="00A1007C">
      <w:pPr>
        <w:ind w:firstLine="567"/>
        <w:rPr>
          <w:b/>
          <w:i/>
        </w:rPr>
      </w:pPr>
      <w:r>
        <w:t xml:space="preserve">Дата введения действующего сокращенного фирменного наименования: </w:t>
      </w:r>
      <w:r w:rsidRPr="00A1007C">
        <w:rPr>
          <w:b/>
          <w:i/>
        </w:rPr>
        <w:t>26.06.2015</w:t>
      </w:r>
      <w:r w:rsidR="00CD25F6" w:rsidRPr="00CD25F6">
        <w:rPr>
          <w:b/>
          <w:i/>
        </w:rPr>
        <w:t>/</w:t>
      </w:r>
    </w:p>
    <w:p w:rsidR="00241DB8" w:rsidRDefault="00A1007C" w:rsidP="00CD25F6">
      <w:pPr>
        <w:ind w:firstLine="567"/>
        <w:jc w:val="both"/>
      </w:pPr>
      <w:r>
        <w:t xml:space="preserve">Основание введения наименования: </w:t>
      </w:r>
      <w:r w:rsidRPr="00A1007C">
        <w:rPr>
          <w:b/>
          <w:i/>
        </w:rPr>
        <w:t>государственная регистрация</w:t>
      </w:r>
      <w:r>
        <w:t xml:space="preserve"> </w:t>
      </w:r>
      <w:r w:rsidRPr="00A1007C">
        <w:rPr>
          <w:b/>
          <w:i/>
        </w:rPr>
        <w:t>26.06.2015 новой редакции</w:t>
      </w:r>
      <w:r w:rsidR="00CD25F6" w:rsidRPr="00CD25F6">
        <w:rPr>
          <w:b/>
          <w:i/>
        </w:rPr>
        <w:t xml:space="preserve"> </w:t>
      </w:r>
      <w:r w:rsidRPr="00A1007C">
        <w:rPr>
          <w:b/>
          <w:i/>
        </w:rPr>
        <w:t>Устава эмитента, утвержденной решением годового Общего собрания акционеров Эмитента от</w:t>
      </w:r>
      <w:r w:rsidR="00CD25F6" w:rsidRPr="00CD25F6">
        <w:rPr>
          <w:b/>
          <w:i/>
        </w:rPr>
        <w:t xml:space="preserve"> </w:t>
      </w:r>
      <w:r w:rsidRPr="00A1007C">
        <w:rPr>
          <w:b/>
          <w:i/>
        </w:rPr>
        <w:t>05.06.2015 (протокол от 08.06.2015 ГС № 10-15)</w:t>
      </w:r>
      <w:r>
        <w:t>.</w:t>
      </w:r>
    </w:p>
    <w:p w:rsidR="00A1007C" w:rsidRDefault="00A1007C" w:rsidP="00A1007C">
      <w:pPr>
        <w:ind w:firstLine="567"/>
      </w:pPr>
    </w:p>
    <w:p w:rsidR="00241DB8" w:rsidRDefault="00241DB8" w:rsidP="00A1007C">
      <w:pPr>
        <w:ind w:firstLine="567"/>
      </w:pPr>
      <w:r>
        <w:t>Место нахождения эмитента:</w:t>
      </w:r>
      <w:r>
        <w:rPr>
          <w:rStyle w:val="Subst"/>
          <w:bCs/>
          <w:iCs/>
        </w:rPr>
        <w:t xml:space="preserve"> Российская Федерация, г.Рязань,</w:t>
      </w:r>
    </w:p>
    <w:p w:rsidR="00241DB8" w:rsidRDefault="00241DB8" w:rsidP="00A1007C">
      <w:pPr>
        <w:ind w:firstLine="567"/>
        <w:rPr>
          <w:rStyle w:val="Subst"/>
          <w:bCs/>
          <w:iCs/>
        </w:rPr>
      </w:pPr>
      <w:r>
        <w:t>Адрес эмитента:</w:t>
      </w:r>
      <w:r>
        <w:rPr>
          <w:rStyle w:val="Subst"/>
          <w:bCs/>
          <w:iCs/>
        </w:rPr>
        <w:t xml:space="preserve"> 390005, Российская Федерация, г.Рязань, ул.Дзержинского, д.21а</w:t>
      </w:r>
    </w:p>
    <w:p w:rsidR="00A1007C" w:rsidRDefault="00A1007C" w:rsidP="00A1007C">
      <w:pPr>
        <w:ind w:firstLine="567"/>
      </w:pPr>
      <w:r>
        <w:t xml:space="preserve">Телефон: </w:t>
      </w:r>
      <w:r w:rsidRPr="00A1007C">
        <w:rPr>
          <w:b/>
          <w:i/>
        </w:rPr>
        <w:t>8 800 775 62 62</w:t>
      </w:r>
    </w:p>
    <w:p w:rsidR="00A1007C" w:rsidRPr="00A1007C" w:rsidRDefault="00A1007C" w:rsidP="00A1007C">
      <w:pPr>
        <w:ind w:firstLine="567"/>
        <w:rPr>
          <w:b/>
          <w:i/>
        </w:rPr>
      </w:pPr>
      <w:r>
        <w:t xml:space="preserve">Адрес электронной почты: </w:t>
      </w:r>
      <w:hyperlink r:id="rId8" w:history="1">
        <w:r w:rsidRPr="00A1007C">
          <w:rPr>
            <w:rStyle w:val="a5"/>
            <w:b/>
            <w:i/>
            <w:lang w:val="en-US"/>
          </w:rPr>
          <w:t>resk</w:t>
        </w:r>
        <w:r w:rsidRPr="00A1007C">
          <w:rPr>
            <w:rStyle w:val="a5"/>
            <w:b/>
            <w:i/>
          </w:rPr>
          <w:t>@</w:t>
        </w:r>
        <w:r w:rsidRPr="00A1007C">
          <w:rPr>
            <w:rStyle w:val="a5"/>
            <w:b/>
            <w:i/>
            <w:lang w:val="en-US"/>
          </w:rPr>
          <w:t>resk</w:t>
        </w:r>
        <w:r w:rsidRPr="00A1007C">
          <w:rPr>
            <w:rStyle w:val="a5"/>
            <w:b/>
            <w:i/>
          </w:rPr>
          <w:t>.ru</w:t>
        </w:r>
      </w:hyperlink>
      <w:r w:rsidRPr="00A1007C">
        <w:rPr>
          <w:b/>
          <w:i/>
        </w:rPr>
        <w:t xml:space="preserve"> </w:t>
      </w:r>
    </w:p>
    <w:p w:rsidR="00241DB8" w:rsidRDefault="00241DB8" w:rsidP="00B7755A">
      <w:pPr>
        <w:ind w:left="200" w:firstLine="367"/>
        <w:jc w:val="both"/>
      </w:pPr>
      <w:r>
        <w:t>Сведения о способе создания эмитента:</w:t>
      </w:r>
      <w:r>
        <w:br/>
      </w:r>
      <w:r>
        <w:rPr>
          <w:rStyle w:val="Subst"/>
          <w:bCs/>
          <w:iCs/>
        </w:rPr>
        <w:t>ПАО «РЭСК» создано в результате реорганизации ОАО «Рязаньэнерго» в форме выделения (протокол внеочередного общего собрания акционеров ОАО «Рязаньэнерго» от 29 июня 2004г.) и зарегистрировано в качестве юридического лица 11 января 2005 года.</w:t>
      </w:r>
      <w:r>
        <w:rPr>
          <w:rStyle w:val="Subst"/>
          <w:bCs/>
          <w:iCs/>
        </w:rPr>
        <w:br/>
      </w:r>
      <w:r>
        <w:rPr>
          <w:rStyle w:val="Subst"/>
          <w:bCs/>
          <w:iCs/>
        </w:rPr>
        <w:br/>
        <w:t>Краткое описание истории создания и развития эмитента.</w:t>
      </w:r>
      <w:r>
        <w:rPr>
          <w:rStyle w:val="Subst"/>
          <w:bCs/>
          <w:iCs/>
        </w:rPr>
        <w:br/>
      </w:r>
      <w:r>
        <w:rPr>
          <w:rStyle w:val="Subst"/>
          <w:bCs/>
          <w:iCs/>
        </w:rPr>
        <w:br/>
        <w:t xml:space="preserve">      Реорганизация ОАО «Рязаньэнерго» в форме выделения компаний по видам деятельности: ОАО «РЭСК»,  ОАО «Рязанская теплоснабжающая компания», ОАО «Рязанская управляющая компания»,  и ОАО «Рязанские магистральные сети» проводилась в соответствии с основными направлениями государственной политики по реформированию электроэнергетики и Проектом реформирования.</w:t>
      </w:r>
      <w:r>
        <w:rPr>
          <w:rStyle w:val="Subst"/>
          <w:bCs/>
          <w:iCs/>
        </w:rPr>
        <w:br/>
        <w:t>Основными видами деятельности эмитента являются покупка электрической энергии на оптовом и розничных рынках электрической энергии (мощности), реализация (продажа) электрической энергии на оптовом и розничных рынках электрической энергии (мощности) потребителям (в том числе гражданам).</w:t>
      </w:r>
      <w:r>
        <w:rPr>
          <w:rStyle w:val="Subst"/>
          <w:bCs/>
          <w:iCs/>
        </w:rPr>
        <w:br/>
        <w:t xml:space="preserve">     В составе компании функционируют 3 межрайонных отделения и 26 участков сбыта, осуществляющих энергосбытовую деятельность во всех административных районах, городах и различных населенных пунктах Рязанской области.</w:t>
      </w:r>
      <w:r>
        <w:rPr>
          <w:rStyle w:val="Subst"/>
          <w:bCs/>
          <w:iCs/>
        </w:rPr>
        <w:br/>
      </w:r>
      <w:r>
        <w:rPr>
          <w:rStyle w:val="Subst"/>
          <w:bCs/>
          <w:iCs/>
        </w:rPr>
        <w:br/>
        <w:t xml:space="preserve">     С момента основания Общества и до 05.03.2008г. Эмитент являлся дочерним зависимым обществом ОАО РАО «ЕЭС России», владевшим 49% обыкновенных акций ОАО «РЭСК». </w:t>
      </w:r>
      <w:r>
        <w:rPr>
          <w:rStyle w:val="Subst"/>
          <w:bCs/>
          <w:iCs/>
        </w:rPr>
        <w:br/>
      </w:r>
      <w:r>
        <w:rPr>
          <w:rStyle w:val="Subst"/>
          <w:bCs/>
          <w:iCs/>
        </w:rPr>
        <w:br/>
        <w:t xml:space="preserve">     05.03.2008г. состоялся аукцион по продаже 49% акций Общества, принадлежащих ОАО РАО «ЕЭС России». По итогам аукциона победителем стал Фонд развития возобновляемых источников энергии "Новая энергия", предложивший за пакет акций 630 млн. рублей. Ценовое предложение, сложившееся в результате аукциона на 210 млн. рублей, то есть на 50% превысило начальную цену. </w:t>
      </w:r>
      <w:r>
        <w:rPr>
          <w:rStyle w:val="Subst"/>
          <w:bCs/>
          <w:iCs/>
        </w:rPr>
        <w:br/>
        <w:t>13 мая 2008 года эмитент получил уведомление о приобретении Фондом «Новая энергия» 101 400 480 (49%) обыкновенных акций ОАО «РЭСК». Дата внесения приходной записи по лицевому счету (счету депо)  - 23 апреля 2008 года.</w:t>
      </w:r>
      <w:r>
        <w:rPr>
          <w:rStyle w:val="Subst"/>
          <w:bCs/>
          <w:iCs/>
        </w:rPr>
        <w:br/>
        <w:t xml:space="preserve">     01.07.2008 года ОАО РАО «ЕЭС России» прекратило существование в качестве юридического лица.</w:t>
      </w:r>
      <w:r>
        <w:rPr>
          <w:rStyle w:val="Subst"/>
          <w:bCs/>
          <w:iCs/>
        </w:rPr>
        <w:br/>
        <w:t>14.07.2008г. в адрес эмитента поступило обязательное предложение владельцам акций ОАО «РЭСК» о приобретении ценных бумаг эмитента. Обязательное предложение было направленно  Фондом развития возобновляемых источников энергии «Новая энергия», в связи с приобретением им более 30% обыкновенных акций ОАО «РЭСК». В соответствии с отчетом об итогах принятия обязательного предложения, поступившего в Общество 01.11.2008г., Фонд «Новая энергия» стал владельцем 90,52% обыкновенных акций эмитента.</w:t>
      </w:r>
      <w:r>
        <w:rPr>
          <w:rStyle w:val="Subst"/>
          <w:bCs/>
          <w:iCs/>
        </w:rPr>
        <w:br/>
        <w:t xml:space="preserve">    В декабре 2008 года Фонд «Новая энергия» внес 49% акций Эмитента в оплату уставного капитала ОАО «ЭСК РусГидро», которое создано совместно с ОАО «РусГидро» (доля ОАО «Русгидро» 57,4%, доля Фонда «Новая энергия» 42,6%). Со стороны ОАО «РусГидро» в оплату уставного капитала в ОАО «ЭСК РусГидро» переданы акции ОАО «Красноярскэнергосбыт» (57,8%), ОАО «Чувашская энергосбытовая компания» (100,0%). Уведомление о передачи пакета акций Общество получило 21.01.2009г. С указанного момента, Общество входит в Холдинг ПАО «РусГидро». </w:t>
      </w:r>
      <w:r>
        <w:rPr>
          <w:rStyle w:val="Subst"/>
          <w:bCs/>
          <w:iCs/>
        </w:rPr>
        <w:br/>
      </w:r>
      <w:r>
        <w:rPr>
          <w:rStyle w:val="Subst"/>
          <w:bCs/>
          <w:iCs/>
        </w:rPr>
        <w:br/>
        <w:t xml:space="preserve">    22 апреля 2009 года  эмитент получил уведомление об изменении доли принадлежащих ОАО «ЭСК РусГидро» акций ОАО «РЭСК». Дата внесения приходной записи по лицевому счету (счету депо) 21 апреля 2009 года. В настоящее время ОАО «ЭСК РусГидро» владеет 90,52% обыкновенных акций эмитента. </w:t>
      </w:r>
      <w:r>
        <w:rPr>
          <w:rStyle w:val="Subst"/>
          <w:bCs/>
          <w:iCs/>
        </w:rPr>
        <w:br/>
        <w:t>В 2009 году ОАО "РЭСК" включено в реестр организаций, допущенных к проведению энергетических обследований. Компанией получен сертификат соответствия требованиям, предъявляемым к энергоаудиторским организациям.</w:t>
      </w:r>
      <w:r>
        <w:rPr>
          <w:rStyle w:val="Subst"/>
          <w:bCs/>
          <w:iCs/>
        </w:rPr>
        <w:br/>
        <w:t xml:space="preserve">    По итогам регионального конкурса, проводимого Правительством Рязанской области и региональной Торгово - Промышленной Палатой, ПАО "РЭСК" четырежды признано лучшим предприятием области в топливно - энергетической отрасли (в 2007, 2008, 2009 и 2010 гг.) </w:t>
      </w:r>
      <w:r>
        <w:rPr>
          <w:rStyle w:val="Subst"/>
          <w:bCs/>
          <w:iCs/>
        </w:rPr>
        <w:br/>
      </w:r>
      <w:r w:rsidRPr="00CD25F6">
        <w:rPr>
          <w:rStyle w:val="Subst"/>
          <w:bCs/>
          <w:iCs/>
          <w:u w:val="single"/>
        </w:rPr>
        <w:t>Цели создания эмитента:</w:t>
      </w:r>
      <w:r>
        <w:rPr>
          <w:rStyle w:val="Subst"/>
          <w:bCs/>
          <w:iCs/>
        </w:rPr>
        <w:t xml:space="preserve"> получение прибыли.</w:t>
      </w:r>
      <w:r>
        <w:rPr>
          <w:rStyle w:val="Subst"/>
          <w:bCs/>
          <w:iCs/>
        </w:rPr>
        <w:br/>
      </w:r>
      <w:r w:rsidRPr="00CD25F6">
        <w:rPr>
          <w:rStyle w:val="Subst"/>
          <w:bCs/>
          <w:iCs/>
          <w:u w:val="single"/>
        </w:rPr>
        <w:t xml:space="preserve">Миссия эмитента: </w:t>
      </w:r>
      <w:r>
        <w:rPr>
          <w:rStyle w:val="Subst"/>
          <w:bCs/>
          <w:iCs/>
        </w:rPr>
        <w:t xml:space="preserve"> Качественное и требовательное отношение к каждому клиенту плюс благосостояние компании.</w:t>
      </w:r>
    </w:p>
    <w:p w:rsidR="00241DB8" w:rsidRDefault="00241DB8" w:rsidP="00B7755A">
      <w:pPr>
        <w:ind w:left="200" w:firstLine="367"/>
        <w:jc w:val="both"/>
      </w:pPr>
      <w:r>
        <w:t>Дата создания эмитента:</w:t>
      </w:r>
      <w:r>
        <w:rPr>
          <w:rStyle w:val="Subst"/>
          <w:bCs/>
          <w:iCs/>
        </w:rPr>
        <w:t xml:space="preserve"> 11.01.2005</w:t>
      </w:r>
    </w:p>
    <w:p w:rsidR="00241DB8" w:rsidRDefault="00241DB8" w:rsidP="00B7755A">
      <w:pPr>
        <w:pStyle w:val="SubHeading"/>
        <w:ind w:left="200" w:firstLine="367"/>
        <w:jc w:val="both"/>
      </w:pPr>
      <w:r>
        <w:t>Все предшествующие наименования эмитента в течение трех последних лет, предшествующих дате окончания отчетного периода, за который составлен отчет эмитента</w:t>
      </w:r>
    </w:p>
    <w:p w:rsidR="00241DB8" w:rsidRDefault="00241DB8" w:rsidP="00B7755A">
      <w:pPr>
        <w:ind w:left="400" w:firstLine="367"/>
        <w:jc w:val="both"/>
      </w:pPr>
      <w:r>
        <w:rPr>
          <w:rStyle w:val="Subst"/>
          <w:bCs/>
          <w:iCs/>
        </w:rPr>
        <w:t>Наименования эмитента в течение трех последних лет, предшествующих дате окончания отчетного периода, за который составлен отчет эмитента, не изменялись</w:t>
      </w:r>
    </w:p>
    <w:p w:rsidR="00241DB8" w:rsidRDefault="00241DB8" w:rsidP="00B7755A">
      <w:pPr>
        <w:ind w:left="200" w:firstLine="367"/>
        <w:jc w:val="both"/>
      </w:pPr>
      <w:r>
        <w:rPr>
          <w:rStyle w:val="Subst"/>
          <w:bCs/>
          <w:iCs/>
        </w:rPr>
        <w:t>Реорганизации эмитента в течение трех последних лет, предшествующих дате окончания отчетного периода, за который составлен отчет эмитента, не осуществлялись</w:t>
      </w:r>
    </w:p>
    <w:p w:rsidR="00B7755A" w:rsidRDefault="00B7755A" w:rsidP="00B7755A">
      <w:pPr>
        <w:ind w:left="200" w:firstLine="367"/>
        <w:jc w:val="both"/>
      </w:pPr>
    </w:p>
    <w:p w:rsidR="00241DB8" w:rsidRDefault="00241DB8" w:rsidP="00B7755A">
      <w:pPr>
        <w:ind w:left="200" w:firstLine="367"/>
        <w:jc w:val="both"/>
      </w:pPr>
      <w:r>
        <w:t>Основной государственный регистрационный номер (ОГРН):</w:t>
      </w:r>
      <w:r>
        <w:rPr>
          <w:rStyle w:val="Subst"/>
          <w:bCs/>
          <w:iCs/>
        </w:rPr>
        <w:t xml:space="preserve"> 1056204000049</w:t>
      </w:r>
    </w:p>
    <w:p w:rsidR="00241DB8" w:rsidRDefault="00241DB8" w:rsidP="00B7755A">
      <w:pPr>
        <w:ind w:left="200" w:firstLine="367"/>
        <w:jc w:val="both"/>
      </w:pPr>
      <w:r>
        <w:t>ИНН:</w:t>
      </w:r>
      <w:r>
        <w:rPr>
          <w:rStyle w:val="Subst"/>
          <w:bCs/>
          <w:iCs/>
        </w:rPr>
        <w:t xml:space="preserve"> 6229049014</w:t>
      </w:r>
    </w:p>
    <w:p w:rsidR="00241DB8" w:rsidRDefault="00241DB8" w:rsidP="00B7755A">
      <w:pPr>
        <w:ind w:left="200" w:firstLine="367"/>
        <w:jc w:val="both"/>
      </w:pPr>
    </w:p>
    <w:p w:rsidR="00241DB8" w:rsidRDefault="00241DB8" w:rsidP="00B7755A">
      <w:pPr>
        <w:ind w:left="200" w:firstLine="367"/>
        <w:jc w:val="both"/>
      </w:pPr>
      <w:r>
        <w:t>Краткое описание финансово-хозяйственной деятельности, операционных сегментов и географии осуществления финансово-хозяйственной деятельности эмитента:</w:t>
      </w:r>
      <w:r>
        <w:br/>
      </w:r>
      <w:r>
        <w:rPr>
          <w:rStyle w:val="Subst"/>
          <w:bCs/>
          <w:iCs/>
        </w:rPr>
        <w:t xml:space="preserve">       ПАО «РЭСК» - крупная энергосбытовая компания, занимающая доминирующее положение на розничном рынке электроэнергии на территории Рязанской области, обслуживает 41,46% регионального розничного электроэнергетического рынка. Годовой объём отпущенной ПАО «РЭСК» электроэнергии в 2022 году составил 2,426 млрд. кВтч. Рязанская область расположена в центре европейской части Российской Федерации. Площадь занимаемой территории – 39,6 тыс. кв.м. Область объединяет 29 муниципальных образований. Область входит в Центральный федеральный округ. Рязанская область граничит с Московской, Владимирской, Нижегородской, Пензенской, Тамбовской, Липецкой, Тульской областями и республикой Мордовия.</w:t>
      </w:r>
      <w:r>
        <w:rPr>
          <w:rStyle w:val="Subst"/>
          <w:bCs/>
          <w:iCs/>
        </w:rPr>
        <w:br/>
        <w:t xml:space="preserve">        Компания развивается и продолжает обеспечивать электроэнергией все большее количество промышленных и торговых предприятий, бюджетных учреждений не только в Рязанской области, где является гарантирующим поставщиком электроэнергии, но и продолжает расширять географию своего присутствия в Самарской, Владимирской, Московской, Пензенской, Оренбургской, Нижегородской, Кировской, Ростовской областях, г. Санкт-Петербург и Республике Адыгея.</w:t>
      </w:r>
      <w:r>
        <w:rPr>
          <w:rStyle w:val="Subst"/>
          <w:bCs/>
          <w:iCs/>
        </w:rPr>
        <w:br/>
        <w:t>В составе Компании функционируют 3 межрайонных отделения и 26 участков сбыта, осуществляющих энергосбытовую деятельность во всех административных районах, городах и различных населенных пунктах Рязанской области. Клиентами ПАО «РЭСК» являются 446 117 частных и 11 744 корпоративных клиентов.</w:t>
      </w:r>
    </w:p>
    <w:p w:rsidR="00241DB8" w:rsidRDefault="00241DB8" w:rsidP="00B7755A">
      <w:pPr>
        <w:pStyle w:val="SubHeading"/>
        <w:ind w:left="200" w:firstLine="367"/>
        <w:jc w:val="both"/>
      </w:pPr>
      <w:r>
        <w:t>Иные ограничения, связанные с участием в уставном капитале эмитента, установленные его уставом</w:t>
      </w:r>
    </w:p>
    <w:p w:rsidR="00241DB8" w:rsidRDefault="00241DB8" w:rsidP="00B7755A">
      <w:pPr>
        <w:ind w:left="400" w:firstLine="367"/>
        <w:jc w:val="both"/>
      </w:pPr>
      <w:r>
        <w:rPr>
          <w:rStyle w:val="Subst"/>
          <w:bCs/>
          <w:iCs/>
        </w:rPr>
        <w:t>Ограничений на участие в уставном капитале эмитента нет</w:t>
      </w:r>
    </w:p>
    <w:p w:rsidR="00241DB8" w:rsidRDefault="00241DB8" w:rsidP="00B7755A">
      <w:pPr>
        <w:ind w:left="200" w:firstLine="367"/>
        <w:jc w:val="both"/>
      </w:pPr>
      <w:r>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p>
    <w:p w:rsidR="00241DB8" w:rsidRDefault="00241DB8" w:rsidP="00B7755A">
      <w:pPr>
        <w:ind w:left="200" w:firstLine="367"/>
        <w:jc w:val="both"/>
      </w:pPr>
      <w:r>
        <w:rPr>
          <w:rStyle w:val="Subst"/>
          <w:bCs/>
          <w:iCs/>
        </w:rPr>
        <w:t>На дату окончания отчетного периода законодательством Российской Федерации установлены временные ограничения на совершение сделок (операций) с акциями, долями (вкладами) российских юридических лиц. Указанные ограничения распространяются на иностранных лиц и установлены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(с учетом разъяснений и дополнений зафиксированных во взаимосвязанных указах), Указом Президента Российской Федерации от 05.08.2022 № 520 «О применении специальных экономических мер в финансовой и топливно-энергетической сферах в связи с недружественными действиями некоторых иностранных государств и международных организаций», а также отдельными решениями Банка России.</w:t>
      </w:r>
    </w:p>
    <w:p w:rsidR="00241DB8" w:rsidRDefault="00241DB8" w:rsidP="00B7755A">
      <w:pPr>
        <w:pStyle w:val="2"/>
        <w:ind w:firstLine="567"/>
        <w:jc w:val="both"/>
      </w:pPr>
      <w:bookmarkStart w:id="5" w:name="_Toc146621367"/>
      <w:r>
        <w:t>1.2. Сведения о положении эмитента в отрасли</w:t>
      </w:r>
      <w:bookmarkEnd w:id="5"/>
    </w:p>
    <w:p w:rsidR="00241DB8" w:rsidRDefault="00241DB8" w:rsidP="00B7755A">
      <w:pPr>
        <w:ind w:left="200" w:firstLine="567"/>
        <w:jc w:val="both"/>
      </w:pPr>
      <w:r>
        <w:rPr>
          <w:rStyle w:val="Subst"/>
          <w:bCs/>
          <w:iCs/>
        </w:rPr>
        <w:t>ПАО «РЭСК» - крупная энергосбытовая компания, занимающая доминирующее положение на розничном рынке электроэнергии на территории Рязанской области, обслуживает 41,46% регионального розничного электроэнергетического рынка. Годовой объём отпущенной ПАО «РЭСК» электроэнергии в 2022 году составил 2,426 млрд. кВтч.</w:t>
      </w:r>
      <w:r>
        <w:rPr>
          <w:rStyle w:val="Subst"/>
          <w:bCs/>
          <w:iCs/>
        </w:rPr>
        <w:br/>
        <w:t>В составе Компании функционируют 3 межрайонных отделения и 26 участков сбыта, осуществляющих энергосбытовую деятельность во всех административных районах, городах и различных населенных пунктах Рязанской области.</w:t>
      </w:r>
      <w:r>
        <w:rPr>
          <w:rStyle w:val="Subst"/>
          <w:bCs/>
          <w:iCs/>
        </w:rPr>
        <w:br/>
        <w:t xml:space="preserve"> ПАО «РЭСК» осуществляет деятельность в качестве независимой энергосбытовой компании за пределами своей зоны деятельности как гарантирующего поставщика (Рязанской области). Компания расширила сферы деятельности и регионы присутствия. </w:t>
      </w:r>
      <w:r>
        <w:rPr>
          <w:rStyle w:val="Subst"/>
          <w:bCs/>
          <w:iCs/>
        </w:rPr>
        <w:br/>
        <w:t xml:space="preserve">      ПАО «РЭСК» является основным энергоснабжающим предприятием Рязанской области. Основной деятельностью Компании является оптовая и розничная торговля электрической энергией (без передачи и распределения).</w:t>
      </w:r>
      <w:r>
        <w:rPr>
          <w:rStyle w:val="Subst"/>
          <w:bCs/>
          <w:iCs/>
        </w:rPr>
        <w:br/>
        <w:t xml:space="preserve">     Приказом ГУ РЭК Рязанской области от 28.10.2022 № 4-ип утверждена в полном объеме инвестиционная программа Общества на 2022 - 2027 гг. В составе необходимой валовой выручки ПАО «РЭСК» учтены затраты на реализацию требований Федерального закона № 522-ФЗ от 27.12.2018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w:t>
      </w:r>
      <w:r>
        <w:rPr>
          <w:rStyle w:val="Subst"/>
          <w:bCs/>
          <w:iCs/>
        </w:rPr>
        <w:br/>
        <w:t xml:space="preserve">      24 ноября 2022 года состоялось заседание Правления ГУ РЭК Рязанской области по вопросу установления сбытовой надбавки гарантирующего поставщика ПАО «Рязанская энергетическая сбытовая компания» на 2023 год. Итогом состоявшегося тарифного регулирования на 2023 год является увеличение в 1,1 раза необходимой валовой выручки Общества на 2023 год по отношению к 2022 году. </w:t>
      </w:r>
      <w:r>
        <w:rPr>
          <w:rStyle w:val="Subst"/>
          <w:bCs/>
          <w:iCs/>
        </w:rPr>
        <w:br/>
        <w:t xml:space="preserve">      Доля оказываемых Компанией услуг на рынке в регионе в 2022 году – 41,46%, в 2021 году – 39,82 %, в 2020 году – 43,30%. ПАО «РЭСК» присвоен статус гарантирующего поставщика на территории Рязанской области.</w:t>
      </w:r>
      <w:r>
        <w:rPr>
          <w:rStyle w:val="Subst"/>
          <w:bCs/>
          <w:iCs/>
        </w:rPr>
        <w:br/>
        <w:t>Общество входит в реестр хозяйствующих субъектов, имеющих на рынке определённого товара долю более 35%.</w:t>
      </w:r>
      <w:r>
        <w:rPr>
          <w:rStyle w:val="Subst"/>
          <w:bCs/>
          <w:iCs/>
        </w:rPr>
        <w:br/>
        <w:t xml:space="preserve">      Основными конкурентами Общества являются независимые энергосбытовые компании, пытающиеся вывести на ОРЭМ крупных промышленных потребителей с максимальной мощностью от 1 Мвт и годовым электропотреблением от 3 млн. кВт*ч. Основное преимущество независимых энергосбытовых компаний это осуществление поставки электрической энергии и мощности на индивидуальных договорных условиях, при том что гарантирующий поставщик (ПАО «РЭСК») осуществляет деятельность на основе публичных договорных условий.</w:t>
      </w:r>
      <w:r>
        <w:rPr>
          <w:rStyle w:val="Subst"/>
          <w:bCs/>
          <w:iCs/>
        </w:rPr>
        <w:br/>
        <w:t xml:space="preserve">        Клиентами ПАО «РЭСК» являются 449 062 частных и 11 872 корпоративных клиентов. Обслуживание клиентов осуществляется в рамках утвержденного в Обществе Стандарта обслуживания клиентов.</w:t>
      </w:r>
    </w:p>
    <w:p w:rsidR="00241DB8" w:rsidRDefault="00241DB8">
      <w:pPr>
        <w:pStyle w:val="2"/>
      </w:pPr>
      <w:bookmarkStart w:id="6" w:name="_Toc146621368"/>
      <w:r>
        <w:t>1.3. Основные операционные показатели, характеризующие деятельность эмитента</w:t>
      </w:r>
      <w:bookmarkEnd w:id="6"/>
    </w:p>
    <w:p w:rsidR="00241DB8" w:rsidRDefault="00241DB8">
      <w:pPr>
        <w:ind w:left="200"/>
      </w:pPr>
      <w:r>
        <w:t>В составе информации настоящего пункта, раскрытой в отчете эмитента за 12 месяцев, произошли изменения</w:t>
      </w:r>
    </w:p>
    <w:p w:rsidR="00241DB8" w:rsidRDefault="00241DB8">
      <w:pPr>
        <w:pStyle w:val="SubHeading"/>
        <w:ind w:left="200"/>
      </w:pPr>
      <w:r>
        <w:t>Операционные показатели</w:t>
      </w:r>
    </w:p>
    <w:p w:rsidR="00241DB8" w:rsidRDefault="00241DB8">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3732"/>
        <w:gridCol w:w="1820"/>
        <w:gridCol w:w="1820"/>
        <w:gridCol w:w="1880"/>
      </w:tblGrid>
      <w:tr w:rsidR="00241DB8" w:rsidTr="0010354E">
        <w:tblPrEx>
          <w:tblCellMar>
            <w:top w:w="0" w:type="dxa"/>
            <w:bottom w:w="0" w:type="dxa"/>
          </w:tblCellMar>
        </w:tblPrEx>
        <w:trPr>
          <w:jc w:val="center"/>
        </w:trPr>
        <w:tc>
          <w:tcPr>
            <w:tcW w:w="3732" w:type="dxa"/>
            <w:tcBorders>
              <w:top w:val="double" w:sz="6" w:space="0" w:color="auto"/>
              <w:left w:val="double" w:sz="6" w:space="0" w:color="auto"/>
              <w:bottom w:val="single" w:sz="6" w:space="0" w:color="auto"/>
              <w:right w:val="single" w:sz="6" w:space="0" w:color="auto"/>
            </w:tcBorders>
          </w:tcPr>
          <w:p w:rsidR="00241DB8" w:rsidRDefault="00241DB8">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241DB8" w:rsidRDefault="00241DB8">
            <w:pPr>
              <w:jc w:val="center"/>
            </w:pPr>
            <w:r>
              <w:t>Единица измерения</w:t>
            </w:r>
          </w:p>
        </w:tc>
        <w:tc>
          <w:tcPr>
            <w:tcW w:w="1820" w:type="dxa"/>
            <w:tcBorders>
              <w:top w:val="double" w:sz="6" w:space="0" w:color="auto"/>
              <w:left w:val="single" w:sz="6" w:space="0" w:color="auto"/>
              <w:bottom w:val="single" w:sz="6" w:space="0" w:color="auto"/>
              <w:right w:val="single" w:sz="6" w:space="0" w:color="auto"/>
            </w:tcBorders>
          </w:tcPr>
          <w:p w:rsidR="00241DB8" w:rsidRDefault="00241DB8">
            <w:pPr>
              <w:jc w:val="center"/>
            </w:pPr>
            <w:r>
              <w:t>2022, 6 мес.</w:t>
            </w:r>
          </w:p>
        </w:tc>
        <w:tc>
          <w:tcPr>
            <w:tcW w:w="1880" w:type="dxa"/>
            <w:tcBorders>
              <w:top w:val="double" w:sz="6" w:space="0" w:color="auto"/>
              <w:left w:val="single" w:sz="6" w:space="0" w:color="auto"/>
              <w:bottom w:val="single" w:sz="6" w:space="0" w:color="auto"/>
              <w:right w:val="double" w:sz="6" w:space="0" w:color="auto"/>
            </w:tcBorders>
          </w:tcPr>
          <w:p w:rsidR="00241DB8" w:rsidRDefault="00241DB8">
            <w:pPr>
              <w:jc w:val="center"/>
            </w:pPr>
            <w:r>
              <w:t>2023, 6 мес.</w:t>
            </w:r>
          </w:p>
        </w:tc>
      </w:tr>
      <w:tr w:rsidR="00241DB8" w:rsidTr="0010354E">
        <w:tblPrEx>
          <w:tblCellMar>
            <w:top w:w="0" w:type="dxa"/>
            <w:bottom w:w="0" w:type="dxa"/>
          </w:tblCellMar>
        </w:tblPrEx>
        <w:trPr>
          <w:jc w:val="center"/>
        </w:trPr>
        <w:tc>
          <w:tcPr>
            <w:tcW w:w="3732" w:type="dxa"/>
            <w:tcBorders>
              <w:top w:val="single" w:sz="6" w:space="0" w:color="auto"/>
              <w:left w:val="double" w:sz="6" w:space="0" w:color="auto"/>
              <w:bottom w:val="single" w:sz="6" w:space="0" w:color="auto"/>
              <w:right w:val="single" w:sz="6" w:space="0" w:color="auto"/>
            </w:tcBorders>
          </w:tcPr>
          <w:p w:rsidR="00241DB8" w:rsidRDefault="00241DB8">
            <w:r>
              <w:t>Продажа электроэнергии и мощности</w:t>
            </w:r>
          </w:p>
        </w:tc>
        <w:tc>
          <w:tcPr>
            <w:tcW w:w="182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r>
              <w:t>млн. руб.</w:t>
            </w:r>
          </w:p>
        </w:tc>
        <w:tc>
          <w:tcPr>
            <w:tcW w:w="182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r>
              <w:t>5 925</w:t>
            </w:r>
          </w:p>
        </w:tc>
        <w:tc>
          <w:tcPr>
            <w:tcW w:w="1880" w:type="dxa"/>
            <w:tcBorders>
              <w:top w:val="single" w:sz="6" w:space="0" w:color="auto"/>
              <w:left w:val="single" w:sz="6" w:space="0" w:color="auto"/>
              <w:bottom w:val="single" w:sz="6" w:space="0" w:color="auto"/>
              <w:right w:val="double" w:sz="6" w:space="0" w:color="auto"/>
            </w:tcBorders>
          </w:tcPr>
          <w:p w:rsidR="00241DB8" w:rsidRDefault="00241DB8" w:rsidP="0010354E">
            <w:pPr>
              <w:jc w:val="center"/>
            </w:pPr>
            <w:r>
              <w:t>6 524</w:t>
            </w:r>
          </w:p>
        </w:tc>
      </w:tr>
      <w:tr w:rsidR="00241DB8" w:rsidTr="0010354E">
        <w:tblPrEx>
          <w:tblCellMar>
            <w:top w:w="0" w:type="dxa"/>
            <w:bottom w:w="0" w:type="dxa"/>
          </w:tblCellMar>
        </w:tblPrEx>
        <w:trPr>
          <w:jc w:val="center"/>
        </w:trPr>
        <w:tc>
          <w:tcPr>
            <w:tcW w:w="3732" w:type="dxa"/>
            <w:tcBorders>
              <w:top w:val="single" w:sz="6" w:space="0" w:color="auto"/>
              <w:left w:val="double" w:sz="6" w:space="0" w:color="auto"/>
              <w:bottom w:val="single" w:sz="6" w:space="0" w:color="auto"/>
              <w:right w:val="single" w:sz="6" w:space="0" w:color="auto"/>
            </w:tcBorders>
          </w:tcPr>
          <w:p w:rsidR="00241DB8" w:rsidRDefault="00241DB8">
            <w:r>
              <w:t>Прочая выручка</w:t>
            </w:r>
          </w:p>
        </w:tc>
        <w:tc>
          <w:tcPr>
            <w:tcW w:w="182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r>
              <w:t>млн. руб.</w:t>
            </w:r>
          </w:p>
        </w:tc>
        <w:tc>
          <w:tcPr>
            <w:tcW w:w="182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r>
              <w:t>4</w:t>
            </w:r>
          </w:p>
        </w:tc>
        <w:tc>
          <w:tcPr>
            <w:tcW w:w="1880" w:type="dxa"/>
            <w:tcBorders>
              <w:top w:val="single" w:sz="6" w:space="0" w:color="auto"/>
              <w:left w:val="single" w:sz="6" w:space="0" w:color="auto"/>
              <w:bottom w:val="single" w:sz="6" w:space="0" w:color="auto"/>
              <w:right w:val="double" w:sz="6" w:space="0" w:color="auto"/>
            </w:tcBorders>
          </w:tcPr>
          <w:p w:rsidR="00241DB8" w:rsidRDefault="00241DB8" w:rsidP="0010354E">
            <w:pPr>
              <w:jc w:val="center"/>
            </w:pPr>
            <w:r>
              <w:t>1</w:t>
            </w:r>
          </w:p>
        </w:tc>
      </w:tr>
      <w:tr w:rsidR="00241DB8" w:rsidTr="0010354E">
        <w:tblPrEx>
          <w:tblCellMar>
            <w:top w:w="0" w:type="dxa"/>
            <w:bottom w:w="0" w:type="dxa"/>
          </w:tblCellMar>
        </w:tblPrEx>
        <w:trPr>
          <w:jc w:val="center"/>
        </w:trPr>
        <w:tc>
          <w:tcPr>
            <w:tcW w:w="3732" w:type="dxa"/>
            <w:tcBorders>
              <w:top w:val="single" w:sz="6" w:space="0" w:color="auto"/>
              <w:left w:val="double" w:sz="6" w:space="0" w:color="auto"/>
              <w:bottom w:val="double" w:sz="6" w:space="0" w:color="auto"/>
              <w:right w:val="single" w:sz="6" w:space="0" w:color="auto"/>
            </w:tcBorders>
          </w:tcPr>
          <w:p w:rsidR="00241DB8" w:rsidRDefault="00241DB8">
            <w:r>
              <w:t>Итого выручка</w:t>
            </w:r>
          </w:p>
        </w:tc>
        <w:tc>
          <w:tcPr>
            <w:tcW w:w="1820" w:type="dxa"/>
            <w:tcBorders>
              <w:top w:val="single" w:sz="6" w:space="0" w:color="auto"/>
              <w:left w:val="single" w:sz="6" w:space="0" w:color="auto"/>
              <w:bottom w:val="double" w:sz="6" w:space="0" w:color="auto"/>
              <w:right w:val="single" w:sz="6" w:space="0" w:color="auto"/>
            </w:tcBorders>
          </w:tcPr>
          <w:p w:rsidR="00241DB8" w:rsidRDefault="00241DB8" w:rsidP="0010354E">
            <w:pPr>
              <w:jc w:val="center"/>
            </w:pPr>
            <w:r>
              <w:t>млн. руб.</w:t>
            </w:r>
          </w:p>
        </w:tc>
        <w:tc>
          <w:tcPr>
            <w:tcW w:w="1820" w:type="dxa"/>
            <w:tcBorders>
              <w:top w:val="single" w:sz="6" w:space="0" w:color="auto"/>
              <w:left w:val="single" w:sz="6" w:space="0" w:color="auto"/>
              <w:bottom w:val="double" w:sz="6" w:space="0" w:color="auto"/>
              <w:right w:val="single" w:sz="6" w:space="0" w:color="auto"/>
            </w:tcBorders>
          </w:tcPr>
          <w:p w:rsidR="00241DB8" w:rsidRDefault="00241DB8" w:rsidP="0010354E">
            <w:pPr>
              <w:jc w:val="center"/>
            </w:pPr>
            <w:r>
              <w:t>5 929</w:t>
            </w:r>
          </w:p>
        </w:tc>
        <w:tc>
          <w:tcPr>
            <w:tcW w:w="1880" w:type="dxa"/>
            <w:tcBorders>
              <w:top w:val="single" w:sz="6" w:space="0" w:color="auto"/>
              <w:left w:val="single" w:sz="6" w:space="0" w:color="auto"/>
              <w:bottom w:val="double" w:sz="6" w:space="0" w:color="auto"/>
              <w:right w:val="double" w:sz="6" w:space="0" w:color="auto"/>
            </w:tcBorders>
          </w:tcPr>
          <w:p w:rsidR="00241DB8" w:rsidRDefault="00241DB8" w:rsidP="0010354E">
            <w:pPr>
              <w:jc w:val="center"/>
            </w:pPr>
            <w:r>
              <w:t>6 525</w:t>
            </w:r>
          </w:p>
        </w:tc>
      </w:tr>
    </w:tbl>
    <w:p w:rsidR="00241DB8" w:rsidRDefault="00241DB8"/>
    <w:p w:rsidR="00241DB8" w:rsidRDefault="00241DB8" w:rsidP="0010354E">
      <w:pPr>
        <w:ind w:left="200" w:firstLine="367"/>
        <w:jc w:val="both"/>
      </w:pPr>
      <w:r>
        <w:rPr>
          <w:rStyle w:val="Subst"/>
          <w:bCs/>
          <w:iCs/>
        </w:rPr>
        <w:t>Увеличение выручки на 596 млн.руб. (на 10,1 %) в основном обусловлено  увеличением среднеотпускных тарифов на продажу электроэнергии.</w:t>
      </w:r>
    </w:p>
    <w:p w:rsidR="00241DB8" w:rsidRDefault="00241DB8">
      <w:pPr>
        <w:pStyle w:val="2"/>
      </w:pPr>
      <w:bookmarkStart w:id="7" w:name="_Toc146621369"/>
      <w:r>
        <w:t>1.4. Основные финансовые показатели эмитента</w:t>
      </w:r>
      <w:bookmarkEnd w:id="7"/>
    </w:p>
    <w:p w:rsidR="00241DB8" w:rsidRDefault="00241DB8">
      <w:pPr>
        <w:pStyle w:val="2"/>
      </w:pPr>
      <w:bookmarkStart w:id="8" w:name="_Toc146621370"/>
      <w:r>
        <w:t>1.4.1. Финансовые показатели рассчитываемые на основе консолидированной финансовой отчетности (финансовой отчетности)</w:t>
      </w:r>
      <w:bookmarkEnd w:id="8"/>
    </w:p>
    <w:p w:rsidR="00241DB8" w:rsidRDefault="00241DB8">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692"/>
        <w:gridCol w:w="3420"/>
        <w:gridCol w:w="2560"/>
        <w:gridCol w:w="2580"/>
      </w:tblGrid>
      <w:tr w:rsidR="00241DB8" w:rsidTr="0010354E">
        <w:tblPrEx>
          <w:tblCellMar>
            <w:top w:w="0" w:type="dxa"/>
            <w:bottom w:w="0" w:type="dxa"/>
          </w:tblCellMar>
        </w:tblPrEx>
        <w:trPr>
          <w:jc w:val="center"/>
        </w:trPr>
        <w:tc>
          <w:tcPr>
            <w:tcW w:w="692" w:type="dxa"/>
            <w:tcBorders>
              <w:top w:val="double" w:sz="6" w:space="0" w:color="auto"/>
              <w:left w:val="double" w:sz="6" w:space="0" w:color="auto"/>
              <w:bottom w:val="single" w:sz="6" w:space="0" w:color="auto"/>
              <w:right w:val="single" w:sz="6" w:space="0" w:color="auto"/>
            </w:tcBorders>
          </w:tcPr>
          <w:p w:rsidR="00241DB8" w:rsidRDefault="00241DB8">
            <w:pPr>
              <w:jc w:val="center"/>
            </w:pPr>
            <w:r>
              <w:t>N п/п</w:t>
            </w:r>
          </w:p>
        </w:tc>
        <w:tc>
          <w:tcPr>
            <w:tcW w:w="3420" w:type="dxa"/>
            <w:tcBorders>
              <w:top w:val="double" w:sz="6" w:space="0" w:color="auto"/>
              <w:left w:val="single" w:sz="6" w:space="0" w:color="auto"/>
              <w:bottom w:val="single" w:sz="6" w:space="0" w:color="auto"/>
              <w:right w:val="single" w:sz="6" w:space="0" w:color="auto"/>
            </w:tcBorders>
          </w:tcPr>
          <w:p w:rsidR="00241DB8" w:rsidRDefault="00241DB8">
            <w:pPr>
              <w:jc w:val="center"/>
            </w:pPr>
            <w:r>
              <w:t>Наименование показателя</w:t>
            </w:r>
          </w:p>
        </w:tc>
        <w:tc>
          <w:tcPr>
            <w:tcW w:w="2560" w:type="dxa"/>
            <w:tcBorders>
              <w:top w:val="double" w:sz="6" w:space="0" w:color="auto"/>
              <w:left w:val="single" w:sz="6" w:space="0" w:color="auto"/>
              <w:bottom w:val="single" w:sz="6" w:space="0" w:color="auto"/>
              <w:right w:val="single" w:sz="6" w:space="0" w:color="auto"/>
            </w:tcBorders>
          </w:tcPr>
          <w:p w:rsidR="00241DB8" w:rsidRDefault="00241DB8">
            <w:pPr>
              <w:jc w:val="center"/>
            </w:pPr>
            <w:r>
              <w:t>2022, 6 мес.</w:t>
            </w:r>
          </w:p>
        </w:tc>
        <w:tc>
          <w:tcPr>
            <w:tcW w:w="2580" w:type="dxa"/>
            <w:tcBorders>
              <w:top w:val="double" w:sz="6" w:space="0" w:color="auto"/>
              <w:left w:val="single" w:sz="6" w:space="0" w:color="auto"/>
              <w:bottom w:val="single" w:sz="6" w:space="0" w:color="auto"/>
              <w:right w:val="double" w:sz="6" w:space="0" w:color="auto"/>
            </w:tcBorders>
          </w:tcPr>
          <w:p w:rsidR="00241DB8" w:rsidRDefault="00241DB8">
            <w:pPr>
              <w:jc w:val="center"/>
            </w:pPr>
            <w:r>
              <w:t>2023, 6 мес.</w:t>
            </w:r>
          </w:p>
        </w:tc>
      </w:tr>
      <w:tr w:rsidR="00241DB8" w:rsidTr="0010354E">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r>
              <w:t>1</w:t>
            </w:r>
          </w:p>
        </w:tc>
        <w:tc>
          <w:tcPr>
            <w:tcW w:w="3420" w:type="dxa"/>
            <w:tcBorders>
              <w:top w:val="single" w:sz="6" w:space="0" w:color="auto"/>
              <w:left w:val="single" w:sz="6" w:space="0" w:color="auto"/>
              <w:bottom w:val="single" w:sz="6" w:space="0" w:color="auto"/>
              <w:right w:val="single" w:sz="6" w:space="0" w:color="auto"/>
            </w:tcBorders>
          </w:tcPr>
          <w:p w:rsidR="00241DB8" w:rsidRDefault="00241DB8">
            <w:r>
              <w:t>Выручка, млн.руб.</w:t>
            </w:r>
          </w:p>
        </w:tc>
        <w:tc>
          <w:tcPr>
            <w:tcW w:w="256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r>
              <w:t>5 929</w:t>
            </w:r>
          </w:p>
        </w:tc>
        <w:tc>
          <w:tcPr>
            <w:tcW w:w="2580" w:type="dxa"/>
            <w:tcBorders>
              <w:top w:val="single" w:sz="6" w:space="0" w:color="auto"/>
              <w:left w:val="single" w:sz="6" w:space="0" w:color="auto"/>
              <w:bottom w:val="single" w:sz="6" w:space="0" w:color="auto"/>
              <w:right w:val="double" w:sz="6" w:space="0" w:color="auto"/>
            </w:tcBorders>
          </w:tcPr>
          <w:p w:rsidR="00241DB8" w:rsidRDefault="00241DB8" w:rsidP="0010354E">
            <w:pPr>
              <w:jc w:val="center"/>
            </w:pPr>
            <w:r>
              <w:t>6 525</w:t>
            </w:r>
          </w:p>
        </w:tc>
      </w:tr>
      <w:tr w:rsidR="00241DB8" w:rsidTr="0010354E">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r>
              <w:t>2</w:t>
            </w:r>
          </w:p>
        </w:tc>
        <w:tc>
          <w:tcPr>
            <w:tcW w:w="3420" w:type="dxa"/>
            <w:tcBorders>
              <w:top w:val="single" w:sz="6" w:space="0" w:color="auto"/>
              <w:left w:val="single" w:sz="6" w:space="0" w:color="auto"/>
              <w:bottom w:val="single" w:sz="6" w:space="0" w:color="auto"/>
              <w:right w:val="single" w:sz="6" w:space="0" w:color="auto"/>
            </w:tcBorders>
          </w:tcPr>
          <w:p w:rsidR="00241DB8" w:rsidRDefault="00241DB8">
            <w:r>
              <w:t>Прибыль до вычета расходов по выплате процентов, налогов, износа основных средств и амортизации нематериальных активов (EBITDA), млн.руб.</w:t>
            </w:r>
          </w:p>
        </w:tc>
        <w:tc>
          <w:tcPr>
            <w:tcW w:w="256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r>
              <w:t>480</w:t>
            </w:r>
          </w:p>
        </w:tc>
        <w:tc>
          <w:tcPr>
            <w:tcW w:w="2580" w:type="dxa"/>
            <w:tcBorders>
              <w:top w:val="single" w:sz="6" w:space="0" w:color="auto"/>
              <w:left w:val="single" w:sz="6" w:space="0" w:color="auto"/>
              <w:bottom w:val="single" w:sz="6" w:space="0" w:color="auto"/>
              <w:right w:val="double" w:sz="6" w:space="0" w:color="auto"/>
            </w:tcBorders>
          </w:tcPr>
          <w:p w:rsidR="00241DB8" w:rsidRDefault="00241DB8" w:rsidP="0010354E">
            <w:pPr>
              <w:jc w:val="center"/>
            </w:pPr>
            <w:r>
              <w:t>597</w:t>
            </w:r>
          </w:p>
        </w:tc>
      </w:tr>
      <w:tr w:rsidR="00241DB8" w:rsidTr="0010354E">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tc>
        <w:tc>
          <w:tcPr>
            <w:tcW w:w="3420" w:type="dxa"/>
            <w:tcBorders>
              <w:top w:val="single" w:sz="6" w:space="0" w:color="auto"/>
              <w:left w:val="single" w:sz="6" w:space="0" w:color="auto"/>
              <w:bottom w:val="single" w:sz="6" w:space="0" w:color="auto"/>
              <w:right w:val="single" w:sz="6" w:space="0" w:color="auto"/>
            </w:tcBorders>
          </w:tcPr>
          <w:p w:rsidR="00241DB8" w:rsidRDefault="00241DB8">
            <w:r>
              <w:t>Операционная прибыль до вычета износа основных средств и амортизации нематериальных активов (OIBDA), руб.</w:t>
            </w:r>
          </w:p>
        </w:tc>
        <w:tc>
          <w:tcPr>
            <w:tcW w:w="256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p>
        </w:tc>
        <w:tc>
          <w:tcPr>
            <w:tcW w:w="2580" w:type="dxa"/>
            <w:tcBorders>
              <w:top w:val="single" w:sz="6" w:space="0" w:color="auto"/>
              <w:left w:val="single" w:sz="6" w:space="0" w:color="auto"/>
              <w:bottom w:val="single" w:sz="6" w:space="0" w:color="auto"/>
              <w:right w:val="double" w:sz="6" w:space="0" w:color="auto"/>
            </w:tcBorders>
          </w:tcPr>
          <w:p w:rsidR="00241DB8" w:rsidRDefault="00241DB8" w:rsidP="0010354E">
            <w:pPr>
              <w:jc w:val="center"/>
            </w:pPr>
          </w:p>
        </w:tc>
      </w:tr>
      <w:tr w:rsidR="00241DB8" w:rsidTr="0010354E">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r>
              <w:t>3</w:t>
            </w:r>
          </w:p>
        </w:tc>
        <w:tc>
          <w:tcPr>
            <w:tcW w:w="3420" w:type="dxa"/>
            <w:tcBorders>
              <w:top w:val="single" w:sz="6" w:space="0" w:color="auto"/>
              <w:left w:val="single" w:sz="6" w:space="0" w:color="auto"/>
              <w:bottom w:val="single" w:sz="6" w:space="0" w:color="auto"/>
              <w:right w:val="single" w:sz="6" w:space="0" w:color="auto"/>
            </w:tcBorders>
          </w:tcPr>
          <w:p w:rsidR="00241DB8" w:rsidRDefault="00241DB8">
            <w:r>
              <w:t>Рентабельность по EBITDA (EBITDA margin), %</w:t>
            </w:r>
          </w:p>
        </w:tc>
        <w:tc>
          <w:tcPr>
            <w:tcW w:w="256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r>
              <w:t>8.1</w:t>
            </w:r>
          </w:p>
        </w:tc>
        <w:tc>
          <w:tcPr>
            <w:tcW w:w="2580" w:type="dxa"/>
            <w:tcBorders>
              <w:top w:val="single" w:sz="6" w:space="0" w:color="auto"/>
              <w:left w:val="single" w:sz="6" w:space="0" w:color="auto"/>
              <w:bottom w:val="single" w:sz="6" w:space="0" w:color="auto"/>
              <w:right w:val="double" w:sz="6" w:space="0" w:color="auto"/>
            </w:tcBorders>
          </w:tcPr>
          <w:p w:rsidR="00241DB8" w:rsidRDefault="00241DB8" w:rsidP="0010354E">
            <w:pPr>
              <w:jc w:val="center"/>
            </w:pPr>
            <w:r>
              <w:t>9.1</w:t>
            </w:r>
          </w:p>
        </w:tc>
      </w:tr>
      <w:tr w:rsidR="00241DB8" w:rsidTr="0010354E">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tc>
        <w:tc>
          <w:tcPr>
            <w:tcW w:w="3420" w:type="dxa"/>
            <w:tcBorders>
              <w:top w:val="single" w:sz="6" w:space="0" w:color="auto"/>
              <w:left w:val="single" w:sz="6" w:space="0" w:color="auto"/>
              <w:bottom w:val="single" w:sz="6" w:space="0" w:color="auto"/>
              <w:right w:val="single" w:sz="6" w:space="0" w:color="auto"/>
            </w:tcBorders>
          </w:tcPr>
          <w:p w:rsidR="00241DB8" w:rsidRDefault="00241DB8">
            <w:r>
              <w:t>Рентабельность по OIBDA (OIBDA margin), %</w:t>
            </w:r>
          </w:p>
        </w:tc>
        <w:tc>
          <w:tcPr>
            <w:tcW w:w="256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p>
        </w:tc>
        <w:tc>
          <w:tcPr>
            <w:tcW w:w="2580" w:type="dxa"/>
            <w:tcBorders>
              <w:top w:val="single" w:sz="6" w:space="0" w:color="auto"/>
              <w:left w:val="single" w:sz="6" w:space="0" w:color="auto"/>
              <w:bottom w:val="single" w:sz="6" w:space="0" w:color="auto"/>
              <w:right w:val="double" w:sz="6" w:space="0" w:color="auto"/>
            </w:tcBorders>
          </w:tcPr>
          <w:p w:rsidR="00241DB8" w:rsidRDefault="00241DB8" w:rsidP="0010354E">
            <w:pPr>
              <w:jc w:val="center"/>
            </w:pPr>
          </w:p>
        </w:tc>
      </w:tr>
      <w:tr w:rsidR="00241DB8" w:rsidTr="0010354E">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r>
              <w:t>4</w:t>
            </w:r>
          </w:p>
        </w:tc>
        <w:tc>
          <w:tcPr>
            <w:tcW w:w="3420" w:type="dxa"/>
            <w:tcBorders>
              <w:top w:val="single" w:sz="6" w:space="0" w:color="auto"/>
              <w:left w:val="single" w:sz="6" w:space="0" w:color="auto"/>
              <w:bottom w:val="single" w:sz="6" w:space="0" w:color="auto"/>
              <w:right w:val="single" w:sz="6" w:space="0" w:color="auto"/>
            </w:tcBorders>
          </w:tcPr>
          <w:p w:rsidR="00241DB8" w:rsidRDefault="00241DB8">
            <w:r>
              <w:t>Чистая прибыль (убыток), млн.руб.</w:t>
            </w:r>
          </w:p>
        </w:tc>
        <w:tc>
          <w:tcPr>
            <w:tcW w:w="256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r>
              <w:t>378</w:t>
            </w:r>
          </w:p>
        </w:tc>
        <w:tc>
          <w:tcPr>
            <w:tcW w:w="2580" w:type="dxa"/>
            <w:tcBorders>
              <w:top w:val="single" w:sz="6" w:space="0" w:color="auto"/>
              <w:left w:val="single" w:sz="6" w:space="0" w:color="auto"/>
              <w:bottom w:val="single" w:sz="6" w:space="0" w:color="auto"/>
              <w:right w:val="double" w:sz="6" w:space="0" w:color="auto"/>
            </w:tcBorders>
          </w:tcPr>
          <w:p w:rsidR="00241DB8" w:rsidRDefault="00241DB8" w:rsidP="0010354E">
            <w:pPr>
              <w:jc w:val="center"/>
            </w:pPr>
            <w:r>
              <w:t>485</w:t>
            </w:r>
          </w:p>
        </w:tc>
      </w:tr>
      <w:tr w:rsidR="00241DB8" w:rsidTr="0010354E">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r>
              <w:t>5</w:t>
            </w:r>
          </w:p>
        </w:tc>
        <w:tc>
          <w:tcPr>
            <w:tcW w:w="3420" w:type="dxa"/>
            <w:tcBorders>
              <w:top w:val="single" w:sz="6" w:space="0" w:color="auto"/>
              <w:left w:val="single" w:sz="6" w:space="0" w:color="auto"/>
              <w:bottom w:val="single" w:sz="6" w:space="0" w:color="auto"/>
              <w:right w:val="single" w:sz="6" w:space="0" w:color="auto"/>
            </w:tcBorders>
          </w:tcPr>
          <w:p w:rsidR="00241DB8" w:rsidRDefault="00241DB8">
            <w:r>
              <w:t>Чистые денежные средства, полученные от операционной деятельности, млн.руб.</w:t>
            </w:r>
          </w:p>
        </w:tc>
        <w:tc>
          <w:tcPr>
            <w:tcW w:w="256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r>
              <w:t>180</w:t>
            </w:r>
          </w:p>
        </w:tc>
        <w:tc>
          <w:tcPr>
            <w:tcW w:w="2580" w:type="dxa"/>
            <w:tcBorders>
              <w:top w:val="single" w:sz="6" w:space="0" w:color="auto"/>
              <w:left w:val="single" w:sz="6" w:space="0" w:color="auto"/>
              <w:bottom w:val="single" w:sz="6" w:space="0" w:color="auto"/>
              <w:right w:val="double" w:sz="6" w:space="0" w:color="auto"/>
            </w:tcBorders>
          </w:tcPr>
          <w:p w:rsidR="00241DB8" w:rsidRDefault="00241DB8" w:rsidP="0010354E">
            <w:pPr>
              <w:jc w:val="center"/>
            </w:pPr>
            <w:r>
              <w:t>212</w:t>
            </w:r>
          </w:p>
        </w:tc>
      </w:tr>
      <w:tr w:rsidR="00241DB8" w:rsidTr="0010354E">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r>
              <w:t>6</w:t>
            </w:r>
          </w:p>
        </w:tc>
        <w:tc>
          <w:tcPr>
            <w:tcW w:w="3420" w:type="dxa"/>
            <w:tcBorders>
              <w:top w:val="single" w:sz="6" w:space="0" w:color="auto"/>
              <w:left w:val="single" w:sz="6" w:space="0" w:color="auto"/>
              <w:bottom w:val="single" w:sz="6" w:space="0" w:color="auto"/>
              <w:right w:val="single" w:sz="6" w:space="0" w:color="auto"/>
            </w:tcBorders>
          </w:tcPr>
          <w:p w:rsidR="00241DB8" w:rsidRDefault="00241DB8">
            <w:r>
              <w:t>Расходы на приобретение основных средств и нематериальных активов (капитальные затраты), млн.руб.</w:t>
            </w:r>
          </w:p>
        </w:tc>
        <w:tc>
          <w:tcPr>
            <w:tcW w:w="256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r>
              <w:t>12</w:t>
            </w:r>
          </w:p>
        </w:tc>
        <w:tc>
          <w:tcPr>
            <w:tcW w:w="2580" w:type="dxa"/>
            <w:tcBorders>
              <w:top w:val="single" w:sz="6" w:space="0" w:color="auto"/>
              <w:left w:val="single" w:sz="6" w:space="0" w:color="auto"/>
              <w:bottom w:val="single" w:sz="6" w:space="0" w:color="auto"/>
              <w:right w:val="double" w:sz="6" w:space="0" w:color="auto"/>
            </w:tcBorders>
          </w:tcPr>
          <w:p w:rsidR="00241DB8" w:rsidRDefault="00241DB8" w:rsidP="0010354E">
            <w:pPr>
              <w:jc w:val="center"/>
            </w:pPr>
            <w:r>
              <w:t>67</w:t>
            </w:r>
          </w:p>
        </w:tc>
      </w:tr>
      <w:tr w:rsidR="00241DB8" w:rsidTr="0010354E">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r>
              <w:t>7</w:t>
            </w:r>
          </w:p>
        </w:tc>
        <w:tc>
          <w:tcPr>
            <w:tcW w:w="3420" w:type="dxa"/>
            <w:tcBorders>
              <w:top w:val="single" w:sz="6" w:space="0" w:color="auto"/>
              <w:left w:val="single" w:sz="6" w:space="0" w:color="auto"/>
              <w:bottom w:val="single" w:sz="6" w:space="0" w:color="auto"/>
              <w:right w:val="single" w:sz="6" w:space="0" w:color="auto"/>
            </w:tcBorders>
          </w:tcPr>
          <w:p w:rsidR="00241DB8" w:rsidRDefault="00241DB8">
            <w:r>
              <w:t>Свободный денежный поток, млн.руб.</w:t>
            </w:r>
          </w:p>
        </w:tc>
        <w:tc>
          <w:tcPr>
            <w:tcW w:w="256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r>
              <w:t>168</w:t>
            </w:r>
          </w:p>
        </w:tc>
        <w:tc>
          <w:tcPr>
            <w:tcW w:w="2580" w:type="dxa"/>
            <w:tcBorders>
              <w:top w:val="single" w:sz="6" w:space="0" w:color="auto"/>
              <w:left w:val="single" w:sz="6" w:space="0" w:color="auto"/>
              <w:bottom w:val="single" w:sz="6" w:space="0" w:color="auto"/>
              <w:right w:val="double" w:sz="6" w:space="0" w:color="auto"/>
            </w:tcBorders>
          </w:tcPr>
          <w:p w:rsidR="00241DB8" w:rsidRDefault="00241DB8" w:rsidP="0010354E">
            <w:pPr>
              <w:jc w:val="center"/>
            </w:pPr>
            <w:r>
              <w:t>145</w:t>
            </w:r>
          </w:p>
        </w:tc>
      </w:tr>
      <w:tr w:rsidR="00241DB8" w:rsidTr="0010354E">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r>
              <w:t>8</w:t>
            </w:r>
          </w:p>
        </w:tc>
        <w:tc>
          <w:tcPr>
            <w:tcW w:w="3420" w:type="dxa"/>
            <w:tcBorders>
              <w:top w:val="single" w:sz="6" w:space="0" w:color="auto"/>
              <w:left w:val="single" w:sz="6" w:space="0" w:color="auto"/>
              <w:bottom w:val="single" w:sz="6" w:space="0" w:color="auto"/>
              <w:right w:val="single" w:sz="6" w:space="0" w:color="auto"/>
            </w:tcBorders>
          </w:tcPr>
          <w:p w:rsidR="00241DB8" w:rsidRDefault="00241DB8">
            <w:r>
              <w:t>Чистый долг, млн.руб.</w:t>
            </w:r>
          </w:p>
        </w:tc>
        <w:tc>
          <w:tcPr>
            <w:tcW w:w="256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r>
              <w:t>0</w:t>
            </w:r>
          </w:p>
        </w:tc>
        <w:tc>
          <w:tcPr>
            <w:tcW w:w="2580" w:type="dxa"/>
            <w:tcBorders>
              <w:top w:val="single" w:sz="6" w:space="0" w:color="auto"/>
              <w:left w:val="single" w:sz="6" w:space="0" w:color="auto"/>
              <w:bottom w:val="single" w:sz="6" w:space="0" w:color="auto"/>
              <w:right w:val="double" w:sz="6" w:space="0" w:color="auto"/>
            </w:tcBorders>
          </w:tcPr>
          <w:p w:rsidR="00241DB8" w:rsidRDefault="00241DB8" w:rsidP="0010354E">
            <w:pPr>
              <w:jc w:val="center"/>
            </w:pPr>
            <w:r>
              <w:t>0</w:t>
            </w:r>
          </w:p>
        </w:tc>
      </w:tr>
      <w:tr w:rsidR="00241DB8" w:rsidTr="0010354E">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r>
              <w:t>9</w:t>
            </w:r>
          </w:p>
        </w:tc>
        <w:tc>
          <w:tcPr>
            <w:tcW w:w="3420" w:type="dxa"/>
            <w:tcBorders>
              <w:top w:val="single" w:sz="6" w:space="0" w:color="auto"/>
              <w:left w:val="single" w:sz="6" w:space="0" w:color="auto"/>
              <w:bottom w:val="single" w:sz="6" w:space="0" w:color="auto"/>
              <w:right w:val="single" w:sz="6" w:space="0" w:color="auto"/>
            </w:tcBorders>
          </w:tcPr>
          <w:p w:rsidR="00241DB8" w:rsidRDefault="00241DB8">
            <w:r>
              <w:t>Отношение чистого долга к EBITDA за последние 12 месяцев</w:t>
            </w:r>
          </w:p>
        </w:tc>
        <w:tc>
          <w:tcPr>
            <w:tcW w:w="256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r>
              <w:t>0</w:t>
            </w:r>
          </w:p>
        </w:tc>
        <w:tc>
          <w:tcPr>
            <w:tcW w:w="2580" w:type="dxa"/>
            <w:tcBorders>
              <w:top w:val="single" w:sz="6" w:space="0" w:color="auto"/>
              <w:left w:val="single" w:sz="6" w:space="0" w:color="auto"/>
              <w:bottom w:val="single" w:sz="6" w:space="0" w:color="auto"/>
              <w:right w:val="double" w:sz="6" w:space="0" w:color="auto"/>
            </w:tcBorders>
          </w:tcPr>
          <w:p w:rsidR="00241DB8" w:rsidRDefault="00241DB8" w:rsidP="0010354E">
            <w:pPr>
              <w:jc w:val="center"/>
            </w:pPr>
            <w:r>
              <w:t>0</w:t>
            </w:r>
          </w:p>
        </w:tc>
      </w:tr>
      <w:tr w:rsidR="00241DB8" w:rsidTr="0010354E">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tc>
        <w:tc>
          <w:tcPr>
            <w:tcW w:w="3420" w:type="dxa"/>
            <w:tcBorders>
              <w:top w:val="single" w:sz="6" w:space="0" w:color="auto"/>
              <w:left w:val="single" w:sz="6" w:space="0" w:color="auto"/>
              <w:bottom w:val="single" w:sz="6" w:space="0" w:color="auto"/>
              <w:right w:val="single" w:sz="6" w:space="0" w:color="auto"/>
            </w:tcBorders>
          </w:tcPr>
          <w:p w:rsidR="00241DB8" w:rsidRDefault="00241DB8">
            <w:r>
              <w:t>Отношение чистого долга к OIBDA за последние 12 месяцев</w:t>
            </w:r>
          </w:p>
        </w:tc>
        <w:tc>
          <w:tcPr>
            <w:tcW w:w="2560" w:type="dxa"/>
            <w:tcBorders>
              <w:top w:val="single" w:sz="6" w:space="0" w:color="auto"/>
              <w:left w:val="single" w:sz="6" w:space="0" w:color="auto"/>
              <w:bottom w:val="single" w:sz="6" w:space="0" w:color="auto"/>
              <w:right w:val="single" w:sz="6" w:space="0" w:color="auto"/>
            </w:tcBorders>
          </w:tcPr>
          <w:p w:rsidR="00241DB8" w:rsidRDefault="00241DB8" w:rsidP="0010354E">
            <w:pPr>
              <w:jc w:val="center"/>
            </w:pPr>
          </w:p>
        </w:tc>
        <w:tc>
          <w:tcPr>
            <w:tcW w:w="2580" w:type="dxa"/>
            <w:tcBorders>
              <w:top w:val="single" w:sz="6" w:space="0" w:color="auto"/>
              <w:left w:val="single" w:sz="6" w:space="0" w:color="auto"/>
              <w:bottom w:val="single" w:sz="6" w:space="0" w:color="auto"/>
              <w:right w:val="double" w:sz="6" w:space="0" w:color="auto"/>
            </w:tcBorders>
          </w:tcPr>
          <w:p w:rsidR="00241DB8" w:rsidRDefault="00241DB8" w:rsidP="0010354E">
            <w:pPr>
              <w:jc w:val="center"/>
            </w:pPr>
          </w:p>
        </w:tc>
      </w:tr>
      <w:tr w:rsidR="00241DB8" w:rsidTr="0010354E">
        <w:tblPrEx>
          <w:tblCellMar>
            <w:top w:w="0" w:type="dxa"/>
            <w:bottom w:w="0" w:type="dxa"/>
          </w:tblCellMar>
        </w:tblPrEx>
        <w:trPr>
          <w:jc w:val="center"/>
        </w:trPr>
        <w:tc>
          <w:tcPr>
            <w:tcW w:w="692" w:type="dxa"/>
            <w:tcBorders>
              <w:top w:val="single" w:sz="6" w:space="0" w:color="auto"/>
              <w:left w:val="double" w:sz="6" w:space="0" w:color="auto"/>
              <w:bottom w:val="double" w:sz="6" w:space="0" w:color="auto"/>
              <w:right w:val="single" w:sz="6" w:space="0" w:color="auto"/>
            </w:tcBorders>
          </w:tcPr>
          <w:p w:rsidR="00241DB8" w:rsidRDefault="00241DB8">
            <w:r>
              <w:t>10</w:t>
            </w:r>
          </w:p>
        </w:tc>
        <w:tc>
          <w:tcPr>
            <w:tcW w:w="3420" w:type="dxa"/>
            <w:tcBorders>
              <w:top w:val="single" w:sz="6" w:space="0" w:color="auto"/>
              <w:left w:val="single" w:sz="6" w:space="0" w:color="auto"/>
              <w:bottom w:val="double" w:sz="6" w:space="0" w:color="auto"/>
              <w:right w:val="single" w:sz="6" w:space="0" w:color="auto"/>
            </w:tcBorders>
          </w:tcPr>
          <w:p w:rsidR="00241DB8" w:rsidRDefault="00241DB8">
            <w:r>
              <w:t>Рентабельность капитала (ROE), %</w:t>
            </w:r>
          </w:p>
        </w:tc>
        <w:tc>
          <w:tcPr>
            <w:tcW w:w="2560" w:type="dxa"/>
            <w:tcBorders>
              <w:top w:val="single" w:sz="6" w:space="0" w:color="auto"/>
              <w:left w:val="single" w:sz="6" w:space="0" w:color="auto"/>
              <w:bottom w:val="double" w:sz="6" w:space="0" w:color="auto"/>
              <w:right w:val="single" w:sz="6" w:space="0" w:color="auto"/>
            </w:tcBorders>
          </w:tcPr>
          <w:p w:rsidR="00241DB8" w:rsidRDefault="00241DB8" w:rsidP="0010354E">
            <w:pPr>
              <w:jc w:val="center"/>
            </w:pPr>
            <w:r>
              <w:t>43.8</w:t>
            </w:r>
          </w:p>
        </w:tc>
        <w:tc>
          <w:tcPr>
            <w:tcW w:w="2580" w:type="dxa"/>
            <w:tcBorders>
              <w:top w:val="single" w:sz="6" w:space="0" w:color="auto"/>
              <w:left w:val="single" w:sz="6" w:space="0" w:color="auto"/>
              <w:bottom w:val="double" w:sz="6" w:space="0" w:color="auto"/>
              <w:right w:val="double" w:sz="6" w:space="0" w:color="auto"/>
            </w:tcBorders>
          </w:tcPr>
          <w:p w:rsidR="00241DB8" w:rsidRDefault="00241DB8" w:rsidP="0010354E">
            <w:pPr>
              <w:jc w:val="center"/>
            </w:pPr>
            <w:r>
              <w:t>42.7</w:t>
            </w:r>
          </w:p>
        </w:tc>
      </w:tr>
    </w:tbl>
    <w:p w:rsidR="00241DB8" w:rsidRDefault="00241DB8"/>
    <w:p w:rsidR="00241DB8" w:rsidRDefault="00241DB8" w:rsidP="0010354E">
      <w:pPr>
        <w:ind w:left="200" w:firstLine="367"/>
        <w:jc w:val="both"/>
      </w:pPr>
      <w:r>
        <w:t>Статьи консолидированной финансовой отчетности (финансовой отчетности), на основе которых рассчитан показатель "Чистый долг":</w:t>
      </w:r>
      <w:r>
        <w:br/>
      </w:r>
      <w:r>
        <w:rPr>
          <w:rStyle w:val="Subst"/>
          <w:bCs/>
          <w:iCs/>
        </w:rPr>
        <w:t>Показатель чистый долг не рассчитывается ввиду отсутствия заемных средств.</w:t>
      </w:r>
    </w:p>
    <w:p w:rsidR="00CD25F6" w:rsidRPr="00CD25F6" w:rsidRDefault="00241DB8" w:rsidP="0010354E">
      <w:pPr>
        <w:ind w:left="200" w:firstLine="367"/>
        <w:jc w:val="both"/>
      </w:pPr>
      <w:r>
        <w:t>Статьи консолидированной финансовой (финансовой) отчётности, на основе которых рассчитан показатель  EBITDA или OIBDA:</w:t>
      </w:r>
    </w:p>
    <w:p w:rsidR="00241DB8" w:rsidRDefault="00241DB8" w:rsidP="0010354E">
      <w:pPr>
        <w:ind w:left="200" w:firstLine="367"/>
        <w:jc w:val="both"/>
      </w:pPr>
      <w:r>
        <w:rPr>
          <w:rStyle w:val="Subst"/>
          <w:bCs/>
          <w:iCs/>
        </w:rPr>
        <w:t>Для расчета показателя EBITDA использовались следующие статьи консолидированной финансовой отчетности, на основе которой рассчитан показатель: прибыль / убыток от операционной деятельности без учета амортизации основных средств, убытков от обесценения финансовых активов и прочих неденежных статей операционных доходов и расходов.</w:t>
      </w:r>
    </w:p>
    <w:p w:rsidR="00241DB8" w:rsidRDefault="00241DB8">
      <w:pPr>
        <w:pStyle w:val="2"/>
      </w:pPr>
      <w:bookmarkStart w:id="9" w:name="_Toc146621371"/>
      <w:r>
        <w:t>1.4.2. Финансовые показатели, рассчитываемые на основе бухгалтерской (финансовой) отчетности</w:t>
      </w:r>
      <w:bookmarkEnd w:id="9"/>
    </w:p>
    <w:p w:rsidR="00241DB8" w:rsidRDefault="00241DB8" w:rsidP="0010354E">
      <w:pPr>
        <w:ind w:left="200"/>
        <w:jc w:val="both"/>
      </w:pPr>
      <w:r>
        <w:t>Эмитент, составляет и раскрывает консолидированную финансовую отчетность (финансовую отчетность)</w:t>
      </w:r>
    </w:p>
    <w:p w:rsidR="00241DB8" w:rsidRDefault="00241DB8">
      <w:pPr>
        <w:pStyle w:val="2"/>
      </w:pPr>
      <w:bookmarkStart w:id="10" w:name="_Toc146621372"/>
      <w:r>
        <w:t>1.4.3. Финансовые показатели кредитной организации</w:t>
      </w:r>
      <w:bookmarkEnd w:id="10"/>
    </w:p>
    <w:p w:rsidR="00241DB8" w:rsidRDefault="00241DB8">
      <w:pPr>
        <w:ind w:left="200"/>
      </w:pPr>
      <w:r>
        <w:t>Эмитент не является кредитной организацией</w:t>
      </w:r>
    </w:p>
    <w:p w:rsidR="00241DB8" w:rsidRDefault="00241DB8">
      <w:pPr>
        <w:pStyle w:val="2"/>
      </w:pPr>
      <w:bookmarkStart w:id="11" w:name="_Toc146621373"/>
      <w:r>
        <w:t>1.4.4. Иные финансовые показатели</w:t>
      </w:r>
      <w:bookmarkEnd w:id="11"/>
    </w:p>
    <w:p w:rsidR="00241DB8" w:rsidRDefault="00241DB8">
      <w:pPr>
        <w:ind w:left="200"/>
      </w:pPr>
      <w:r>
        <w:rPr>
          <w:rStyle w:val="Subst"/>
          <w:bCs/>
          <w:iCs/>
        </w:rPr>
        <w:t>Информация не указывается</w:t>
      </w:r>
    </w:p>
    <w:p w:rsidR="00241DB8" w:rsidRDefault="00241DB8">
      <w:pPr>
        <w:pStyle w:val="2"/>
      </w:pPr>
      <w:bookmarkStart w:id="12" w:name="_Toc146621374"/>
      <w:r>
        <w:t>1.4.5. Анализ динамики изменения финансовых показателей, приведенных в подпунктах 1.4.1 - 1.4.4 настоящего пункта</w:t>
      </w:r>
      <w:bookmarkEnd w:id="12"/>
    </w:p>
    <w:p w:rsidR="0010354E" w:rsidRDefault="00241DB8" w:rsidP="0010354E">
      <w:pPr>
        <w:ind w:left="200" w:firstLine="367"/>
        <w:jc w:val="both"/>
      </w:pPr>
      <w:r>
        <w:t>Приводится анализ динамики изменения приведенных финансовых показателей.</w:t>
      </w:r>
      <w:r>
        <w:br/>
        <w:t>Описываются 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r w:rsidR="00CD25F6" w:rsidRPr="00CD25F6">
        <w:t xml:space="preserve"> </w:t>
      </w:r>
      <w:r w:rsidR="0010354E">
        <w:rPr>
          <w:rStyle w:val="Subst"/>
          <w:bCs/>
          <w:iCs/>
        </w:rPr>
        <w:t>Информация не указывается</w:t>
      </w:r>
    </w:p>
    <w:p w:rsidR="00241DB8" w:rsidRDefault="00241DB8">
      <w:pPr>
        <w:pStyle w:val="2"/>
      </w:pPr>
      <w:bookmarkStart w:id="13" w:name="_Toc146621375"/>
      <w:r>
        <w:t>1.5. Сведения об основных поставщиках эмитента</w:t>
      </w:r>
      <w:bookmarkEnd w:id="13"/>
    </w:p>
    <w:p w:rsidR="00241DB8" w:rsidRDefault="00241DB8" w:rsidP="0010354E">
      <w:pPr>
        <w:ind w:left="200" w:firstLine="367"/>
        <w:jc w:val="both"/>
      </w:pPr>
      <w:r>
        <w:t>Информация настоящего пункта раскрывается на основе данных финансовой отчётности</w:t>
      </w:r>
    </w:p>
    <w:p w:rsidR="00241DB8" w:rsidRDefault="00241DB8" w:rsidP="0010354E">
      <w:pPr>
        <w:ind w:left="200" w:firstLine="367"/>
        <w:jc w:val="both"/>
      </w:pPr>
      <w:r>
        <w:t>Уровень (количественный критерий) существенности объема и (или) доли поставок основного поставщика:</w:t>
      </w:r>
      <w:r w:rsidR="0010354E">
        <w:rPr>
          <w:rStyle w:val="Subst"/>
          <w:bCs/>
          <w:iCs/>
        </w:rPr>
        <w:t xml:space="preserve"> 10</w:t>
      </w:r>
      <w:r>
        <w:rPr>
          <w:rStyle w:val="Subst"/>
          <w:bCs/>
          <w:iCs/>
        </w:rPr>
        <w:t>% от общего объема покупаемой электрической энергии на оптовом и розничном рынках:</w:t>
      </w:r>
    </w:p>
    <w:p w:rsidR="00241DB8" w:rsidRDefault="00241DB8" w:rsidP="0010354E">
      <w:pPr>
        <w:pStyle w:val="SubHeading"/>
        <w:ind w:left="200" w:firstLine="367"/>
        <w:jc w:val="both"/>
      </w:pPr>
      <w:r>
        <w:t>Сведения о поставщиках, подпадающих под определенный эмитентом уровень существенности</w:t>
      </w:r>
    </w:p>
    <w:p w:rsidR="00241DB8" w:rsidRDefault="00241DB8" w:rsidP="0010354E">
      <w:pPr>
        <w:ind w:left="400" w:firstLine="367"/>
        <w:jc w:val="both"/>
      </w:pPr>
      <w:r>
        <w:t>Полное фирменное наименование:</w:t>
      </w:r>
      <w:r>
        <w:rPr>
          <w:rStyle w:val="Subst"/>
          <w:bCs/>
          <w:iCs/>
        </w:rPr>
        <w:t xml:space="preserve"> Акционерное общество "Центр финансовых расчетов"</w:t>
      </w:r>
    </w:p>
    <w:p w:rsidR="00241DB8" w:rsidRDefault="00241DB8" w:rsidP="0010354E">
      <w:pPr>
        <w:ind w:left="400" w:firstLine="367"/>
        <w:jc w:val="both"/>
      </w:pPr>
      <w:r>
        <w:t>Сокращенное фирменное наименование:</w:t>
      </w:r>
      <w:r>
        <w:rPr>
          <w:rStyle w:val="Subst"/>
          <w:bCs/>
          <w:iCs/>
        </w:rPr>
        <w:t xml:space="preserve"> АО "ЦФР"</w:t>
      </w:r>
    </w:p>
    <w:p w:rsidR="00241DB8" w:rsidRDefault="00241DB8" w:rsidP="0010354E">
      <w:pPr>
        <w:ind w:left="400" w:firstLine="367"/>
        <w:jc w:val="both"/>
      </w:pPr>
      <w:r>
        <w:t>Место нахождения:</w:t>
      </w:r>
      <w:r>
        <w:rPr>
          <w:rStyle w:val="Subst"/>
          <w:bCs/>
          <w:iCs/>
        </w:rPr>
        <w:t xml:space="preserve"> РФ, г.Москва, Краснопресненская набережная, д.12, подъезд 7, этажи 7-8</w:t>
      </w:r>
    </w:p>
    <w:p w:rsidR="00241DB8" w:rsidRDefault="00241DB8" w:rsidP="0010354E">
      <w:pPr>
        <w:ind w:left="400" w:firstLine="367"/>
        <w:jc w:val="both"/>
      </w:pPr>
      <w:r>
        <w:t>ИНН:</w:t>
      </w:r>
      <w:r>
        <w:rPr>
          <w:rStyle w:val="Subst"/>
          <w:bCs/>
          <w:iCs/>
        </w:rPr>
        <w:t xml:space="preserve"> 7705620038</w:t>
      </w:r>
    </w:p>
    <w:p w:rsidR="00241DB8" w:rsidRDefault="00241DB8" w:rsidP="0010354E">
      <w:pPr>
        <w:ind w:left="400" w:firstLine="367"/>
        <w:jc w:val="both"/>
      </w:pPr>
      <w:r>
        <w:t>ОГРН:</w:t>
      </w:r>
      <w:r>
        <w:rPr>
          <w:rStyle w:val="Subst"/>
          <w:bCs/>
          <w:iCs/>
        </w:rPr>
        <w:t xml:space="preserve"> 1047796723534</w:t>
      </w:r>
    </w:p>
    <w:p w:rsidR="00241DB8" w:rsidRDefault="00241DB8" w:rsidP="0010354E">
      <w:pPr>
        <w:ind w:left="400" w:firstLine="367"/>
        <w:jc w:val="both"/>
      </w:pPr>
      <w:r>
        <w:t>Краткое описание (характеристика) поставленного сырья и товаров (работ, услуг):</w:t>
      </w:r>
      <w:r>
        <w:rPr>
          <w:rStyle w:val="Subst"/>
          <w:bCs/>
          <w:iCs/>
        </w:rPr>
        <w:t xml:space="preserve"> электрическая энергия</w:t>
      </w:r>
    </w:p>
    <w:p w:rsidR="00241DB8" w:rsidRDefault="00241DB8" w:rsidP="0010354E">
      <w:pPr>
        <w:ind w:left="400" w:firstLine="367"/>
        <w:jc w:val="both"/>
      </w:pPr>
      <w:r>
        <w:t>Доля основного поставщика в объеме поставок сырья и (товаров, работ, услуг), %:</w:t>
      </w:r>
      <w:r>
        <w:rPr>
          <w:rStyle w:val="Subst"/>
          <w:bCs/>
          <w:iCs/>
        </w:rPr>
        <w:t xml:space="preserve"> 67.52</w:t>
      </w:r>
    </w:p>
    <w:p w:rsidR="00241DB8" w:rsidRDefault="00241DB8" w:rsidP="0010354E">
      <w:pPr>
        <w:ind w:left="284" w:firstLine="283"/>
        <w:jc w:val="both"/>
      </w:pPr>
      <w:r>
        <w:t>Основной поставщик не является организацией, подконтрольной членам органов управления эмитента и (или) лицу, контролирующему эмитента</w:t>
      </w:r>
    </w:p>
    <w:p w:rsidR="00241DB8" w:rsidRDefault="00241DB8" w:rsidP="0010354E">
      <w:pPr>
        <w:ind w:left="284" w:firstLine="283"/>
        <w:jc w:val="both"/>
      </w:pPr>
    </w:p>
    <w:p w:rsidR="00241DB8" w:rsidRDefault="00241DB8" w:rsidP="00CD25F6">
      <w:pPr>
        <w:ind w:left="142" w:firstLine="425"/>
        <w:jc w:val="both"/>
      </w:pPr>
      <w:r>
        <w:t>Полное фирменное наименование:</w:t>
      </w:r>
      <w:r>
        <w:rPr>
          <w:rStyle w:val="Subst"/>
          <w:bCs/>
          <w:iCs/>
        </w:rPr>
        <w:t xml:space="preserve"> Акционерное общество "Российский концерн по производству электрической и тепловой энергии на атомных станциях"</w:t>
      </w:r>
    </w:p>
    <w:p w:rsidR="00241DB8" w:rsidRDefault="00241DB8" w:rsidP="00CD25F6">
      <w:pPr>
        <w:ind w:left="142" w:firstLine="425"/>
        <w:jc w:val="both"/>
      </w:pPr>
      <w:r>
        <w:t>Сокращенное фирменное наименование:</w:t>
      </w:r>
      <w:r>
        <w:rPr>
          <w:rStyle w:val="Subst"/>
          <w:bCs/>
          <w:iCs/>
        </w:rPr>
        <w:t xml:space="preserve"> АО "Концерн Росэнергоатом"</w:t>
      </w:r>
    </w:p>
    <w:p w:rsidR="00241DB8" w:rsidRDefault="00241DB8" w:rsidP="00CD25F6">
      <w:pPr>
        <w:ind w:left="142" w:firstLine="425"/>
        <w:jc w:val="both"/>
      </w:pPr>
      <w:r>
        <w:t>Место нахождения:</w:t>
      </w:r>
      <w:r>
        <w:rPr>
          <w:rStyle w:val="Subst"/>
          <w:bCs/>
          <w:iCs/>
        </w:rPr>
        <w:t xml:space="preserve"> 109507, город Москва, улица Ферганская, 25</w:t>
      </w:r>
    </w:p>
    <w:p w:rsidR="00241DB8" w:rsidRDefault="00241DB8" w:rsidP="00CD25F6">
      <w:pPr>
        <w:ind w:left="142" w:firstLine="425"/>
        <w:jc w:val="both"/>
      </w:pPr>
      <w:r>
        <w:t>ИНН:</w:t>
      </w:r>
      <w:r>
        <w:rPr>
          <w:rStyle w:val="Subst"/>
          <w:bCs/>
          <w:iCs/>
        </w:rPr>
        <w:t xml:space="preserve"> 7721632827</w:t>
      </w:r>
    </w:p>
    <w:p w:rsidR="00241DB8" w:rsidRDefault="00241DB8" w:rsidP="00CD25F6">
      <w:pPr>
        <w:ind w:left="142" w:firstLine="425"/>
        <w:jc w:val="both"/>
      </w:pPr>
      <w:r>
        <w:t>ОГРН:</w:t>
      </w:r>
      <w:r>
        <w:rPr>
          <w:rStyle w:val="Subst"/>
          <w:bCs/>
          <w:iCs/>
        </w:rPr>
        <w:t xml:space="preserve"> 5087746119951</w:t>
      </w:r>
    </w:p>
    <w:p w:rsidR="00241DB8" w:rsidRDefault="00241DB8" w:rsidP="00CD25F6">
      <w:pPr>
        <w:ind w:left="142" w:firstLine="425"/>
        <w:jc w:val="both"/>
      </w:pPr>
      <w:r>
        <w:t>Краткое описание (характеристика) поставленного сырья и товаров (работ, услуг):</w:t>
      </w:r>
      <w:r>
        <w:rPr>
          <w:rStyle w:val="Subst"/>
          <w:bCs/>
          <w:iCs/>
        </w:rPr>
        <w:t xml:space="preserve"> электрическая энергия</w:t>
      </w:r>
    </w:p>
    <w:p w:rsidR="00241DB8" w:rsidRDefault="00241DB8" w:rsidP="00CD25F6">
      <w:pPr>
        <w:ind w:left="142" w:firstLine="425"/>
        <w:jc w:val="both"/>
      </w:pPr>
      <w:r>
        <w:t>Доля основного поставщика в объеме поставок сырья и (товаров, работ, услуг), %:</w:t>
      </w:r>
      <w:r>
        <w:rPr>
          <w:rStyle w:val="Subst"/>
          <w:bCs/>
          <w:iCs/>
        </w:rPr>
        <w:t xml:space="preserve"> 10.58</w:t>
      </w:r>
    </w:p>
    <w:p w:rsidR="00241DB8" w:rsidRDefault="00241DB8" w:rsidP="00CD25F6">
      <w:pPr>
        <w:ind w:left="142" w:firstLine="425"/>
        <w:jc w:val="both"/>
      </w:pPr>
      <w:r>
        <w:t>Основной поставщик не является организацией, подконтрольной членам органов управления эмитента и (или) лицу, контролирующему эмитента</w:t>
      </w:r>
    </w:p>
    <w:p w:rsidR="00241DB8" w:rsidRDefault="00241DB8" w:rsidP="0010354E">
      <w:pPr>
        <w:pStyle w:val="SubHeading"/>
        <w:ind w:left="200"/>
        <w:jc w:val="both"/>
      </w:pPr>
      <w:r>
        <w:t>Сведения об иных поставщиках, имеющих для эмитента существенное значение</w:t>
      </w:r>
    </w:p>
    <w:p w:rsidR="00241DB8" w:rsidRDefault="00241DB8" w:rsidP="0010354E">
      <w:pPr>
        <w:ind w:left="400"/>
        <w:jc w:val="both"/>
      </w:pPr>
      <w:r>
        <w:rPr>
          <w:rStyle w:val="Subst"/>
          <w:bCs/>
          <w:iCs/>
        </w:rPr>
        <w:t>Иных поставщиков, имеющих для эмитента существенное значение, нет</w:t>
      </w:r>
    </w:p>
    <w:p w:rsidR="00241DB8" w:rsidRDefault="00241DB8">
      <w:pPr>
        <w:pStyle w:val="2"/>
      </w:pPr>
      <w:bookmarkStart w:id="14" w:name="_Toc146621376"/>
      <w:r>
        <w:t>1.6. Сведения об основных дебиторах эмитента</w:t>
      </w:r>
      <w:bookmarkEnd w:id="14"/>
    </w:p>
    <w:p w:rsidR="00241DB8" w:rsidRDefault="00241DB8" w:rsidP="00094569">
      <w:pPr>
        <w:ind w:left="200" w:firstLine="367"/>
        <w:jc w:val="both"/>
      </w:pPr>
      <w:r>
        <w:t>Информация настоящего пункта раскрывается на основе данных финансовой отчётности</w:t>
      </w:r>
    </w:p>
    <w:p w:rsidR="00241DB8" w:rsidRDefault="00241DB8" w:rsidP="00094569">
      <w:pPr>
        <w:ind w:left="200" w:firstLine="367"/>
        <w:jc w:val="both"/>
      </w:pPr>
      <w:r>
        <w:t>Уровень существенности дебиторской задолженности, приходящейся на долю основного дебитора:</w:t>
      </w:r>
      <w:r>
        <w:rPr>
          <w:rStyle w:val="Subst"/>
          <w:bCs/>
          <w:iCs/>
        </w:rPr>
        <w:t xml:space="preserve"> 10% от суммы дебиторской задолженности (составляет 74 957 тыс.руб.)</w:t>
      </w:r>
    </w:p>
    <w:p w:rsidR="00241DB8" w:rsidRDefault="00241DB8" w:rsidP="00094569">
      <w:pPr>
        <w:pStyle w:val="SubHeading"/>
        <w:ind w:left="200" w:firstLine="367"/>
        <w:jc w:val="both"/>
      </w:pPr>
      <w:r>
        <w:t>Основные дебиторы, имеющие для эмитента</w:t>
      </w:r>
      <w:r w:rsidR="00CD25F6" w:rsidRPr="00CD25F6">
        <w:t xml:space="preserve"> </w:t>
      </w:r>
      <w:r>
        <w:t>(группы эмитента) существенное значение, подпадающие под определенный эмитентом уровень существенности</w:t>
      </w:r>
    </w:p>
    <w:p w:rsidR="00241DB8" w:rsidRDefault="00241DB8" w:rsidP="00094569">
      <w:pPr>
        <w:ind w:left="400" w:firstLine="367"/>
        <w:jc w:val="both"/>
      </w:pPr>
      <w:r>
        <w:t>Полное фирменное наименование:</w:t>
      </w:r>
      <w:r>
        <w:rPr>
          <w:rStyle w:val="Subst"/>
          <w:bCs/>
          <w:iCs/>
        </w:rPr>
        <w:t xml:space="preserve"> Публичное акционерное общество "Россети Центр и Приволжья"</w:t>
      </w:r>
    </w:p>
    <w:p w:rsidR="00241DB8" w:rsidRDefault="00241DB8" w:rsidP="00094569">
      <w:pPr>
        <w:ind w:left="400" w:firstLine="367"/>
        <w:jc w:val="both"/>
      </w:pPr>
      <w:r>
        <w:t>Сокращенное фирменное наименование:</w:t>
      </w:r>
      <w:r>
        <w:rPr>
          <w:rStyle w:val="Subst"/>
          <w:bCs/>
          <w:iCs/>
        </w:rPr>
        <w:t xml:space="preserve"> ПАО "Россети Центр и Приволжье"</w:t>
      </w:r>
    </w:p>
    <w:p w:rsidR="00241DB8" w:rsidRDefault="00241DB8" w:rsidP="00094569">
      <w:pPr>
        <w:ind w:left="400" w:firstLine="367"/>
        <w:jc w:val="both"/>
      </w:pPr>
      <w:r>
        <w:t>Место нахождения:</w:t>
      </w:r>
      <w:r>
        <w:rPr>
          <w:rStyle w:val="Subst"/>
          <w:bCs/>
          <w:iCs/>
        </w:rPr>
        <w:t xml:space="preserve"> 603001, Нижегородская область, город Нижний Новгород, Рождественская ул., д.33</w:t>
      </w:r>
    </w:p>
    <w:p w:rsidR="00241DB8" w:rsidRDefault="00241DB8" w:rsidP="00094569">
      <w:pPr>
        <w:ind w:left="400" w:firstLine="367"/>
        <w:jc w:val="both"/>
      </w:pPr>
      <w:r>
        <w:t>ИНН:</w:t>
      </w:r>
      <w:r>
        <w:rPr>
          <w:rStyle w:val="Subst"/>
          <w:bCs/>
          <w:iCs/>
        </w:rPr>
        <w:t xml:space="preserve"> 5260200603</w:t>
      </w:r>
    </w:p>
    <w:p w:rsidR="00241DB8" w:rsidRDefault="00241DB8" w:rsidP="00094569">
      <w:pPr>
        <w:ind w:left="400" w:firstLine="367"/>
        <w:jc w:val="both"/>
      </w:pPr>
      <w:r>
        <w:t>ОГРН:</w:t>
      </w:r>
      <w:r>
        <w:rPr>
          <w:rStyle w:val="Subst"/>
          <w:bCs/>
          <w:iCs/>
        </w:rPr>
        <w:t xml:space="preserve"> 1075260020043</w:t>
      </w:r>
    </w:p>
    <w:p w:rsidR="00241DB8" w:rsidRDefault="00241DB8" w:rsidP="00094569">
      <w:pPr>
        <w:ind w:left="400" w:firstLine="367"/>
        <w:jc w:val="both"/>
      </w:pPr>
      <w:r>
        <w:t>Сумма дебиторской задолженности:</w:t>
      </w:r>
      <w:r>
        <w:rPr>
          <w:rStyle w:val="Subst"/>
          <w:bCs/>
          <w:iCs/>
        </w:rPr>
        <w:t xml:space="preserve"> 79 930</w:t>
      </w:r>
    </w:p>
    <w:p w:rsidR="00241DB8" w:rsidRDefault="00241DB8" w:rsidP="00094569">
      <w:pPr>
        <w:ind w:left="400" w:firstLine="367"/>
        <w:jc w:val="both"/>
      </w:pPr>
      <w:r>
        <w:t>Единица измерения:</w:t>
      </w:r>
      <w:r>
        <w:rPr>
          <w:rStyle w:val="Subst"/>
          <w:bCs/>
          <w:iCs/>
        </w:rPr>
        <w:t xml:space="preserve"> тыс. руб.</w:t>
      </w:r>
    </w:p>
    <w:p w:rsidR="00241DB8" w:rsidRDefault="00241DB8" w:rsidP="00094569">
      <w:pPr>
        <w:ind w:left="400" w:firstLine="367"/>
        <w:jc w:val="both"/>
      </w:pPr>
      <w:r>
        <w:t>Доля основного дебитора в объеме дебиторской задолженности, %:</w:t>
      </w:r>
      <w:r>
        <w:rPr>
          <w:rStyle w:val="Subst"/>
          <w:bCs/>
          <w:iCs/>
        </w:rPr>
        <w:t xml:space="preserve"> 11</w:t>
      </w:r>
    </w:p>
    <w:p w:rsidR="00241DB8" w:rsidRDefault="00241DB8" w:rsidP="00094569">
      <w:pPr>
        <w:ind w:left="400" w:firstLine="367"/>
        <w:jc w:val="both"/>
      </w:pPr>
      <w:r>
        <w:t>Размер и условия (процентная ставка, размер неустойки) просроченной дебиторской задолженности:</w:t>
      </w:r>
      <w:r w:rsidR="00094569" w:rsidRPr="00094569">
        <w:t xml:space="preserve"> </w:t>
      </w:r>
      <w:r>
        <w:rPr>
          <w:rStyle w:val="Subst"/>
          <w:bCs/>
          <w:iCs/>
        </w:rPr>
        <w:t>39 430</w:t>
      </w:r>
    </w:p>
    <w:p w:rsidR="00241DB8" w:rsidRDefault="00241DB8" w:rsidP="00094569">
      <w:pPr>
        <w:ind w:left="400" w:firstLine="367"/>
        <w:jc w:val="both"/>
      </w:pPr>
      <w:r>
        <w:t>Основной дебитор не является организацией, подконтрольной членам органов управления эмитента и (или) лицу, контролирующему эмитента</w:t>
      </w:r>
    </w:p>
    <w:p w:rsidR="00241DB8" w:rsidRDefault="00241DB8" w:rsidP="00094569">
      <w:pPr>
        <w:pStyle w:val="SubHeading"/>
        <w:ind w:left="200"/>
        <w:jc w:val="both"/>
      </w:pPr>
      <w:r>
        <w:t>Иные дебиторы, имеющие для эмитента существенное значение</w:t>
      </w:r>
    </w:p>
    <w:p w:rsidR="00241DB8" w:rsidRDefault="00241DB8" w:rsidP="00094569">
      <w:pPr>
        <w:ind w:left="400"/>
        <w:jc w:val="both"/>
      </w:pPr>
      <w:r>
        <w:rPr>
          <w:rStyle w:val="Subst"/>
          <w:bCs/>
          <w:iCs/>
        </w:rPr>
        <w:t>Иных дебиторов, имеющих для эмитента существенное значение, нет</w:t>
      </w:r>
    </w:p>
    <w:p w:rsidR="00241DB8" w:rsidRDefault="00241DB8">
      <w:pPr>
        <w:pStyle w:val="2"/>
      </w:pPr>
      <w:bookmarkStart w:id="15" w:name="_Toc146621377"/>
      <w:r>
        <w:t>1.7. Сведения об обязательствах эмитента</w:t>
      </w:r>
      <w:bookmarkEnd w:id="15"/>
    </w:p>
    <w:p w:rsidR="00241DB8" w:rsidRDefault="00241DB8">
      <w:pPr>
        <w:pStyle w:val="2"/>
      </w:pPr>
      <w:bookmarkStart w:id="16" w:name="_Toc146621378"/>
      <w:r>
        <w:t>1.7.1. Сведения об основных кредиторах эмитента</w:t>
      </w:r>
      <w:bookmarkEnd w:id="16"/>
    </w:p>
    <w:p w:rsidR="00367775" w:rsidRDefault="00367775" w:rsidP="00367775">
      <w:pPr>
        <w:ind w:left="200"/>
        <w:jc w:val="both"/>
      </w:pPr>
      <w:r>
        <w:t>Информация настоящего пункта раскрывается на основе данных финансовой отчётности</w:t>
      </w:r>
    </w:p>
    <w:p w:rsidR="00367775" w:rsidRDefault="00367775" w:rsidP="00367775">
      <w:pPr>
        <w:ind w:left="200"/>
        <w:jc w:val="both"/>
      </w:pPr>
      <w:r>
        <w:t>Уровень существенности кредиторской задолженности, приходящейся на долю основного кредитора:</w:t>
      </w:r>
      <w:r>
        <w:rPr>
          <w:rStyle w:val="Subst"/>
          <w:bCs/>
          <w:iCs/>
        </w:rPr>
        <w:t xml:space="preserve"> Не менее 10% от общего размера заемных (долгосрочных и краткосрочных) средств (60 млн.руб).</w:t>
      </w:r>
    </w:p>
    <w:p w:rsidR="00367775" w:rsidRDefault="00367775" w:rsidP="00367775">
      <w:pPr>
        <w:pStyle w:val="SubHeading"/>
        <w:ind w:left="200"/>
        <w:jc w:val="both"/>
      </w:pPr>
      <w:r>
        <w:t>Основные кредиторы, имеющие для эмитента (группы эмитента) существенное значение</w:t>
      </w:r>
    </w:p>
    <w:p w:rsidR="00367775" w:rsidRDefault="00367775" w:rsidP="00367775">
      <w:pPr>
        <w:ind w:left="400"/>
        <w:jc w:val="both"/>
      </w:pPr>
      <w:r>
        <w:t>Полное фирменное наименование:</w:t>
      </w:r>
      <w:r>
        <w:rPr>
          <w:rStyle w:val="Subst"/>
          <w:bCs/>
          <w:iCs/>
        </w:rPr>
        <w:t xml:space="preserve"> Публичное акционерное общество "Россети Центр и Приволжья"</w:t>
      </w:r>
    </w:p>
    <w:p w:rsidR="00367775" w:rsidRDefault="00367775" w:rsidP="00367775">
      <w:pPr>
        <w:ind w:left="400"/>
        <w:jc w:val="both"/>
      </w:pPr>
      <w:r>
        <w:t>Сокращенное фирменное наименование:</w:t>
      </w:r>
      <w:r>
        <w:rPr>
          <w:rStyle w:val="Subst"/>
          <w:bCs/>
          <w:iCs/>
        </w:rPr>
        <w:t xml:space="preserve"> ПАО "Россети Центр и Приволжья"</w:t>
      </w:r>
    </w:p>
    <w:p w:rsidR="00367775" w:rsidRDefault="00367775" w:rsidP="00367775">
      <w:pPr>
        <w:ind w:left="400"/>
        <w:jc w:val="both"/>
      </w:pPr>
      <w:r>
        <w:t>Место нахождения:</w:t>
      </w:r>
      <w:r>
        <w:rPr>
          <w:rStyle w:val="Subst"/>
          <w:bCs/>
          <w:iCs/>
        </w:rPr>
        <w:t xml:space="preserve"> 603905, г.Нижний Новгород, ул.Рождественская, д.33</w:t>
      </w:r>
    </w:p>
    <w:p w:rsidR="00367775" w:rsidRDefault="00367775" w:rsidP="00367775">
      <w:pPr>
        <w:ind w:left="400"/>
        <w:jc w:val="both"/>
      </w:pPr>
      <w:r>
        <w:t>ИНН:</w:t>
      </w:r>
      <w:r>
        <w:rPr>
          <w:rStyle w:val="Subst"/>
          <w:bCs/>
          <w:iCs/>
        </w:rPr>
        <w:t xml:space="preserve"> 5260200603</w:t>
      </w:r>
    </w:p>
    <w:p w:rsidR="00367775" w:rsidRDefault="00367775" w:rsidP="00367775">
      <w:pPr>
        <w:ind w:left="400"/>
        <w:jc w:val="both"/>
      </w:pPr>
      <w:r>
        <w:t>ОГРН:</w:t>
      </w:r>
      <w:r>
        <w:rPr>
          <w:rStyle w:val="Subst"/>
          <w:bCs/>
          <w:iCs/>
        </w:rPr>
        <w:t xml:space="preserve"> 1075260020043</w:t>
      </w:r>
    </w:p>
    <w:p w:rsidR="00367775" w:rsidRDefault="00367775" w:rsidP="00367775">
      <w:pPr>
        <w:ind w:left="400"/>
        <w:jc w:val="both"/>
      </w:pPr>
      <w:r>
        <w:t>Сумма кредиторской задолженности:</w:t>
      </w:r>
      <w:r>
        <w:rPr>
          <w:rStyle w:val="Subst"/>
          <w:bCs/>
          <w:iCs/>
        </w:rPr>
        <w:t xml:space="preserve"> 205 373</w:t>
      </w:r>
    </w:p>
    <w:p w:rsidR="00367775" w:rsidRDefault="00367775" w:rsidP="00367775">
      <w:pPr>
        <w:ind w:left="400"/>
      </w:pPr>
      <w:r>
        <w:t>Единица измерения:</w:t>
      </w:r>
      <w:r>
        <w:rPr>
          <w:rStyle w:val="Subst"/>
          <w:bCs/>
          <w:iCs/>
        </w:rPr>
        <w:t xml:space="preserve"> тыс. руб.</w:t>
      </w:r>
    </w:p>
    <w:p w:rsidR="00367775" w:rsidRDefault="00367775" w:rsidP="00367775">
      <w:pPr>
        <w:ind w:left="400"/>
      </w:pPr>
      <w:r>
        <w:t>Доля основного кредитора в объеме кредиторской задолженности, %:</w:t>
      </w:r>
      <w:r>
        <w:rPr>
          <w:rStyle w:val="Subst"/>
          <w:bCs/>
          <w:iCs/>
        </w:rPr>
        <w:t xml:space="preserve"> 33.56</w:t>
      </w:r>
    </w:p>
    <w:p w:rsidR="00367775" w:rsidRDefault="00367775" w:rsidP="00367775">
      <w:pPr>
        <w:ind w:left="400"/>
      </w:pPr>
      <w:r>
        <w:t xml:space="preserve">Размер и условия (процентная ставка, размер неустойки) просроченной кредиторской задолженности: </w:t>
      </w:r>
      <w:r>
        <w:rPr>
          <w:rStyle w:val="Subst"/>
          <w:bCs/>
          <w:iCs/>
        </w:rPr>
        <w:t>Нет</w:t>
      </w:r>
    </w:p>
    <w:p w:rsidR="00367775" w:rsidRDefault="00367775" w:rsidP="00367775">
      <w:pPr>
        <w:ind w:left="400"/>
      </w:pPr>
      <w:r>
        <w:t>Основной кредитор не является организацией, подконтрольной члену органов управления эмитента и (или) лицу, контролирующему эмитента</w:t>
      </w:r>
    </w:p>
    <w:p w:rsidR="00367775" w:rsidRDefault="00367775" w:rsidP="00367775">
      <w:pPr>
        <w:ind w:left="400"/>
      </w:pPr>
    </w:p>
    <w:p w:rsidR="00367775" w:rsidRDefault="00367775" w:rsidP="00136170">
      <w:pPr>
        <w:ind w:left="400"/>
        <w:jc w:val="both"/>
      </w:pPr>
      <w:r>
        <w:t>Полное фирменное наименование:</w:t>
      </w:r>
      <w:r>
        <w:rPr>
          <w:rStyle w:val="Subst"/>
          <w:bCs/>
          <w:iCs/>
        </w:rPr>
        <w:t xml:space="preserve"> Акционерное общество "Центр финансовых расчетов"</w:t>
      </w:r>
    </w:p>
    <w:p w:rsidR="00367775" w:rsidRDefault="00367775" w:rsidP="00136170">
      <w:pPr>
        <w:ind w:left="400"/>
        <w:jc w:val="both"/>
      </w:pPr>
      <w:r>
        <w:t>Сокращенное фирменное наименование:</w:t>
      </w:r>
      <w:r>
        <w:rPr>
          <w:rStyle w:val="Subst"/>
          <w:bCs/>
          <w:iCs/>
        </w:rPr>
        <w:t xml:space="preserve"> АО "ЦФР"</w:t>
      </w:r>
    </w:p>
    <w:p w:rsidR="00367775" w:rsidRDefault="00367775" w:rsidP="00136170">
      <w:pPr>
        <w:ind w:left="400"/>
        <w:jc w:val="both"/>
      </w:pPr>
      <w:r>
        <w:t>Место нахождения:</w:t>
      </w:r>
      <w:r>
        <w:rPr>
          <w:rStyle w:val="Subst"/>
          <w:bCs/>
          <w:iCs/>
        </w:rPr>
        <w:t xml:space="preserve"> РФ, г.Москва, Краснопресненская набережная, д.12, подъезд 7, этажи 7-8</w:t>
      </w:r>
    </w:p>
    <w:p w:rsidR="00367775" w:rsidRDefault="00367775" w:rsidP="00136170">
      <w:pPr>
        <w:ind w:left="400"/>
        <w:jc w:val="both"/>
      </w:pPr>
      <w:r>
        <w:t>ИНН:</w:t>
      </w:r>
      <w:r>
        <w:rPr>
          <w:rStyle w:val="Subst"/>
          <w:bCs/>
          <w:iCs/>
        </w:rPr>
        <w:t xml:space="preserve"> 7705620038</w:t>
      </w:r>
    </w:p>
    <w:p w:rsidR="00367775" w:rsidRDefault="00367775" w:rsidP="00136170">
      <w:pPr>
        <w:ind w:left="400"/>
        <w:jc w:val="both"/>
      </w:pPr>
      <w:r>
        <w:t>ОГРН:</w:t>
      </w:r>
      <w:r>
        <w:rPr>
          <w:rStyle w:val="Subst"/>
          <w:bCs/>
          <w:iCs/>
        </w:rPr>
        <w:t xml:space="preserve"> 1047796723534</w:t>
      </w:r>
    </w:p>
    <w:p w:rsidR="00367775" w:rsidRDefault="00367775" w:rsidP="00136170">
      <w:pPr>
        <w:ind w:left="400"/>
        <w:jc w:val="both"/>
      </w:pPr>
      <w:r>
        <w:t>Сумма кредиторской задолженности:</w:t>
      </w:r>
      <w:r>
        <w:rPr>
          <w:rStyle w:val="Subst"/>
          <w:bCs/>
          <w:iCs/>
        </w:rPr>
        <w:t xml:space="preserve"> 79 307</w:t>
      </w:r>
    </w:p>
    <w:p w:rsidR="00367775" w:rsidRDefault="00367775" w:rsidP="00136170">
      <w:pPr>
        <w:ind w:left="400"/>
        <w:jc w:val="both"/>
      </w:pPr>
      <w:r>
        <w:t>Единица измерения:</w:t>
      </w:r>
      <w:r>
        <w:rPr>
          <w:rStyle w:val="Subst"/>
          <w:bCs/>
          <w:iCs/>
        </w:rPr>
        <w:t xml:space="preserve"> тыс. руб.</w:t>
      </w:r>
    </w:p>
    <w:p w:rsidR="00367775" w:rsidRDefault="00367775" w:rsidP="00136170">
      <w:pPr>
        <w:ind w:left="400"/>
        <w:jc w:val="both"/>
      </w:pPr>
      <w:r>
        <w:t>Доля основного кредитора в объеме кредиторской задолженности, %:</w:t>
      </w:r>
      <w:r>
        <w:rPr>
          <w:rStyle w:val="Subst"/>
          <w:bCs/>
          <w:iCs/>
        </w:rPr>
        <w:t xml:space="preserve"> 14.89</w:t>
      </w:r>
    </w:p>
    <w:p w:rsidR="00367775" w:rsidRDefault="00367775" w:rsidP="00136170">
      <w:pPr>
        <w:ind w:left="400"/>
        <w:jc w:val="both"/>
      </w:pPr>
      <w:r>
        <w:t>Размер и условия (процентная ставка, размер неустойки) просроченной кредиторской задолженности:</w:t>
      </w:r>
      <w:r w:rsidR="00136170">
        <w:t xml:space="preserve"> </w:t>
      </w:r>
      <w:r>
        <w:rPr>
          <w:rStyle w:val="Subst"/>
          <w:bCs/>
          <w:iCs/>
        </w:rPr>
        <w:t>Нет</w:t>
      </w:r>
    </w:p>
    <w:p w:rsidR="00367775" w:rsidRDefault="00367775" w:rsidP="00367775">
      <w:pPr>
        <w:ind w:left="400"/>
      </w:pPr>
      <w:r>
        <w:t>Основной кредитор не является организацией, подконтрольной члену органов управления эмитента и (или) лицу, контролирующему эмитента</w:t>
      </w:r>
    </w:p>
    <w:p w:rsidR="00367775" w:rsidRDefault="00367775" w:rsidP="00136170">
      <w:pPr>
        <w:ind w:left="400"/>
        <w:jc w:val="both"/>
      </w:pPr>
    </w:p>
    <w:p w:rsidR="00367775" w:rsidRDefault="00367775" w:rsidP="00136170">
      <w:pPr>
        <w:ind w:left="400"/>
        <w:jc w:val="both"/>
      </w:pPr>
      <w:r>
        <w:t>Полное фирменное наименование:</w:t>
      </w:r>
      <w:r>
        <w:rPr>
          <w:rStyle w:val="Subst"/>
          <w:bCs/>
          <w:iCs/>
        </w:rPr>
        <w:t xml:space="preserve"> Публичное акционерное общество "Федеральная гидрогенерирующая компания - РусГидро"</w:t>
      </w:r>
    </w:p>
    <w:p w:rsidR="00367775" w:rsidRDefault="00367775" w:rsidP="00136170">
      <w:pPr>
        <w:ind w:left="400"/>
        <w:jc w:val="both"/>
      </w:pPr>
      <w:r>
        <w:t>Сокращенное фирменное наименование:</w:t>
      </w:r>
      <w:r>
        <w:rPr>
          <w:rStyle w:val="Subst"/>
          <w:bCs/>
          <w:iCs/>
        </w:rPr>
        <w:t xml:space="preserve"> ПАО "РусГидро"</w:t>
      </w:r>
    </w:p>
    <w:p w:rsidR="00367775" w:rsidRDefault="00367775" w:rsidP="00136170">
      <w:pPr>
        <w:ind w:left="400"/>
        <w:jc w:val="both"/>
      </w:pPr>
      <w:r>
        <w:t>Место нахождения:</w:t>
      </w:r>
      <w:r>
        <w:rPr>
          <w:rStyle w:val="Subst"/>
          <w:bCs/>
          <w:iCs/>
        </w:rPr>
        <w:t xml:space="preserve"> 660017, Красноярский край, г Красноярск, ул Дубровинского, д. 43, стр. 1</w:t>
      </w:r>
    </w:p>
    <w:p w:rsidR="00367775" w:rsidRDefault="00367775" w:rsidP="00136170">
      <w:pPr>
        <w:ind w:left="400"/>
        <w:jc w:val="both"/>
      </w:pPr>
      <w:r>
        <w:t>ИНН:</w:t>
      </w:r>
      <w:r>
        <w:rPr>
          <w:rStyle w:val="Subst"/>
          <w:bCs/>
          <w:iCs/>
        </w:rPr>
        <w:t xml:space="preserve"> 2460066195</w:t>
      </w:r>
    </w:p>
    <w:p w:rsidR="00367775" w:rsidRDefault="00367775" w:rsidP="00136170">
      <w:pPr>
        <w:ind w:left="400"/>
        <w:jc w:val="both"/>
      </w:pPr>
      <w:r>
        <w:t>ОГРН:</w:t>
      </w:r>
      <w:r>
        <w:rPr>
          <w:rStyle w:val="Subst"/>
          <w:bCs/>
          <w:iCs/>
        </w:rPr>
        <w:t xml:space="preserve"> 1042401810494</w:t>
      </w:r>
    </w:p>
    <w:p w:rsidR="00367775" w:rsidRDefault="00367775" w:rsidP="00136170">
      <w:pPr>
        <w:ind w:left="400"/>
        <w:jc w:val="both"/>
      </w:pPr>
      <w:r>
        <w:t>Сумма кредиторской задолженности:</w:t>
      </w:r>
      <w:r>
        <w:rPr>
          <w:rStyle w:val="Subst"/>
          <w:bCs/>
          <w:iCs/>
        </w:rPr>
        <w:t xml:space="preserve"> 67 032</w:t>
      </w:r>
    </w:p>
    <w:p w:rsidR="00367775" w:rsidRDefault="00367775" w:rsidP="00136170">
      <w:pPr>
        <w:ind w:left="400"/>
        <w:jc w:val="both"/>
      </w:pPr>
      <w:r>
        <w:t>Единица измерения:</w:t>
      </w:r>
      <w:r>
        <w:rPr>
          <w:rStyle w:val="Subst"/>
          <w:bCs/>
          <w:iCs/>
        </w:rPr>
        <w:t xml:space="preserve"> тыс. руб.</w:t>
      </w:r>
    </w:p>
    <w:p w:rsidR="00367775" w:rsidRDefault="00367775" w:rsidP="00136170">
      <w:pPr>
        <w:ind w:left="400"/>
        <w:jc w:val="both"/>
      </w:pPr>
      <w:r>
        <w:t>Доля основного кредитора в объеме кредиторской задолженности, %:</w:t>
      </w:r>
      <w:r>
        <w:rPr>
          <w:rStyle w:val="Subst"/>
          <w:bCs/>
          <w:iCs/>
        </w:rPr>
        <w:t xml:space="preserve"> 11.13</w:t>
      </w:r>
    </w:p>
    <w:p w:rsidR="00367775" w:rsidRDefault="00367775" w:rsidP="00136170">
      <w:pPr>
        <w:ind w:left="400"/>
        <w:jc w:val="both"/>
      </w:pPr>
      <w:r>
        <w:t>Размер и условия (процентная ставка, размер неустойки) просроченной кредиторской задолженности:</w:t>
      </w:r>
      <w:r w:rsidR="00136170">
        <w:t xml:space="preserve"> </w:t>
      </w:r>
      <w:r>
        <w:rPr>
          <w:rStyle w:val="Subst"/>
          <w:bCs/>
          <w:iCs/>
        </w:rPr>
        <w:t>Нет</w:t>
      </w:r>
    </w:p>
    <w:p w:rsidR="00367775" w:rsidRDefault="00367775" w:rsidP="00136170">
      <w:pPr>
        <w:ind w:left="400"/>
        <w:jc w:val="both"/>
      </w:pPr>
      <w:r>
        <w:t>Основной кредитор не является организацией, подконтрольной члену органов управления эмитента и (или) лицу, контролирующему эмитента</w:t>
      </w:r>
    </w:p>
    <w:p w:rsidR="00367775" w:rsidRDefault="00367775" w:rsidP="00136170">
      <w:pPr>
        <w:pStyle w:val="SubHeading"/>
        <w:ind w:left="200"/>
        <w:jc w:val="both"/>
      </w:pPr>
      <w:r>
        <w:t>Иные кредиторы, имеющие для эмитента существенное значение</w:t>
      </w:r>
    </w:p>
    <w:p w:rsidR="00367775" w:rsidRDefault="00367775" w:rsidP="00136170">
      <w:pPr>
        <w:ind w:left="400"/>
        <w:jc w:val="both"/>
      </w:pPr>
      <w:r>
        <w:rPr>
          <w:rStyle w:val="Subst"/>
          <w:bCs/>
          <w:iCs/>
        </w:rPr>
        <w:t>Иных кредиторов, имеющих для эмитента существенное значение, нет</w:t>
      </w:r>
    </w:p>
    <w:p w:rsidR="00241DB8" w:rsidRDefault="00241DB8">
      <w:pPr>
        <w:ind w:left="400"/>
      </w:pPr>
    </w:p>
    <w:p w:rsidR="00241DB8" w:rsidRDefault="00241DB8">
      <w:pPr>
        <w:pStyle w:val="2"/>
      </w:pPr>
      <w:bookmarkStart w:id="17" w:name="_Toc146621379"/>
      <w:r>
        <w:t>1.7.2. Сведения об обязательствах эмитента из предоставленного обеспечения</w:t>
      </w:r>
      <w:bookmarkEnd w:id="17"/>
    </w:p>
    <w:p w:rsidR="00241DB8" w:rsidRDefault="00241DB8">
      <w:pPr>
        <w:ind w:left="200"/>
      </w:pPr>
      <w:r>
        <w:t>Информация настоящего пункта раскрывается на основе данных финансовой отчётности</w:t>
      </w:r>
    </w:p>
    <w:p w:rsidR="00241DB8" w:rsidRDefault="00241DB8">
      <w:pPr>
        <w:ind w:left="200"/>
      </w:pPr>
      <w:r>
        <w:t>Единица измерения:</w:t>
      </w:r>
      <w:r>
        <w:rPr>
          <w:rStyle w:val="Subst"/>
          <w:bCs/>
          <w:iCs/>
        </w:rPr>
        <w:t xml:space="preserve"> тыс. руб.</w:t>
      </w:r>
    </w:p>
    <w:p w:rsidR="00241DB8" w:rsidRDefault="00241DB8">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5572"/>
        <w:gridCol w:w="3680"/>
      </w:tblGrid>
      <w:tr w:rsidR="00241DB8" w:rsidTr="00305719">
        <w:tblPrEx>
          <w:tblCellMar>
            <w:top w:w="0" w:type="dxa"/>
            <w:bottom w:w="0" w:type="dxa"/>
          </w:tblCellMar>
        </w:tblPrEx>
        <w:trPr>
          <w:jc w:val="center"/>
        </w:trPr>
        <w:tc>
          <w:tcPr>
            <w:tcW w:w="5572" w:type="dxa"/>
            <w:tcBorders>
              <w:top w:val="double" w:sz="6" w:space="0" w:color="auto"/>
              <w:left w:val="double" w:sz="6" w:space="0" w:color="auto"/>
              <w:bottom w:val="single" w:sz="6" w:space="0" w:color="auto"/>
              <w:right w:val="single" w:sz="6" w:space="0" w:color="auto"/>
            </w:tcBorders>
          </w:tcPr>
          <w:p w:rsidR="00241DB8" w:rsidRDefault="00241DB8">
            <w:pPr>
              <w:jc w:val="center"/>
            </w:pPr>
            <w: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241DB8" w:rsidRDefault="00241DB8">
            <w:pPr>
              <w:jc w:val="center"/>
            </w:pPr>
            <w:r>
              <w:t>На  30.06.2023 г.</w:t>
            </w:r>
          </w:p>
        </w:tc>
      </w:tr>
      <w:tr w:rsidR="00241DB8" w:rsidTr="00305719">
        <w:tblPrEx>
          <w:tblCellMar>
            <w:top w:w="0" w:type="dxa"/>
            <w:bottom w:w="0" w:type="dxa"/>
          </w:tblCellMar>
        </w:tblPrEx>
        <w:trPr>
          <w:jc w:val="center"/>
        </w:trPr>
        <w:tc>
          <w:tcPr>
            <w:tcW w:w="5572" w:type="dxa"/>
            <w:tcBorders>
              <w:top w:val="single" w:sz="6" w:space="0" w:color="auto"/>
              <w:left w:val="double" w:sz="6" w:space="0" w:color="auto"/>
              <w:bottom w:val="single" w:sz="6" w:space="0" w:color="auto"/>
              <w:right w:val="single" w:sz="6" w:space="0" w:color="auto"/>
            </w:tcBorders>
          </w:tcPr>
          <w:p w:rsidR="00241DB8" w:rsidRDefault="00241DB8">
            <w:r>
              <w:t>Размер предоставленного эмитентом обеспечения</w:t>
            </w:r>
          </w:p>
        </w:tc>
        <w:tc>
          <w:tcPr>
            <w:tcW w:w="368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305719">
        <w:tblPrEx>
          <w:tblCellMar>
            <w:top w:w="0" w:type="dxa"/>
            <w:bottom w:w="0" w:type="dxa"/>
          </w:tblCellMar>
        </w:tblPrEx>
        <w:trPr>
          <w:jc w:val="center"/>
        </w:trPr>
        <w:tc>
          <w:tcPr>
            <w:tcW w:w="5572" w:type="dxa"/>
            <w:tcBorders>
              <w:top w:val="single" w:sz="6" w:space="0" w:color="auto"/>
              <w:left w:val="double" w:sz="6" w:space="0" w:color="auto"/>
              <w:bottom w:val="single" w:sz="6" w:space="0" w:color="auto"/>
              <w:right w:val="single" w:sz="6" w:space="0" w:color="auto"/>
            </w:tcBorders>
          </w:tcPr>
          <w:p w:rsidR="00241DB8" w:rsidRDefault="00241DB8">
            <w:r>
              <w:t>- в том числе в форме залога:</w:t>
            </w:r>
          </w:p>
        </w:tc>
        <w:tc>
          <w:tcPr>
            <w:tcW w:w="3680" w:type="dxa"/>
            <w:tcBorders>
              <w:top w:val="single" w:sz="6" w:space="0" w:color="auto"/>
              <w:left w:val="single" w:sz="6" w:space="0" w:color="auto"/>
              <w:bottom w:val="single" w:sz="6" w:space="0" w:color="auto"/>
              <w:right w:val="double" w:sz="6" w:space="0" w:color="auto"/>
            </w:tcBorders>
          </w:tcPr>
          <w:p w:rsidR="00241DB8" w:rsidRDefault="00241DB8" w:rsidP="00305719">
            <w:pPr>
              <w:jc w:val="center"/>
            </w:pPr>
            <w:r>
              <w:t>0</w:t>
            </w:r>
          </w:p>
        </w:tc>
      </w:tr>
      <w:tr w:rsidR="00241DB8" w:rsidTr="00305719">
        <w:tblPrEx>
          <w:tblCellMar>
            <w:top w:w="0" w:type="dxa"/>
            <w:bottom w:w="0" w:type="dxa"/>
          </w:tblCellMar>
        </w:tblPrEx>
        <w:trPr>
          <w:jc w:val="center"/>
        </w:trPr>
        <w:tc>
          <w:tcPr>
            <w:tcW w:w="5572" w:type="dxa"/>
            <w:tcBorders>
              <w:top w:val="single" w:sz="6" w:space="0" w:color="auto"/>
              <w:left w:val="double" w:sz="6" w:space="0" w:color="auto"/>
              <w:bottom w:val="single" w:sz="6" w:space="0" w:color="auto"/>
              <w:right w:val="single" w:sz="6" w:space="0" w:color="auto"/>
            </w:tcBorders>
          </w:tcPr>
          <w:p w:rsidR="00241DB8" w:rsidRDefault="00241DB8">
            <w:r>
              <w:t>- в том числе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241DB8" w:rsidRDefault="00241DB8" w:rsidP="00305719">
            <w:pPr>
              <w:jc w:val="center"/>
            </w:pPr>
            <w:r>
              <w:t>0</w:t>
            </w:r>
          </w:p>
        </w:tc>
      </w:tr>
      <w:tr w:rsidR="00241DB8" w:rsidTr="00305719">
        <w:tblPrEx>
          <w:tblCellMar>
            <w:top w:w="0" w:type="dxa"/>
            <w:bottom w:w="0" w:type="dxa"/>
          </w:tblCellMar>
        </w:tblPrEx>
        <w:trPr>
          <w:jc w:val="center"/>
        </w:trPr>
        <w:tc>
          <w:tcPr>
            <w:tcW w:w="5572" w:type="dxa"/>
            <w:tcBorders>
              <w:top w:val="single" w:sz="6" w:space="0" w:color="auto"/>
              <w:left w:val="double" w:sz="6" w:space="0" w:color="auto"/>
              <w:bottom w:val="double" w:sz="6" w:space="0" w:color="auto"/>
              <w:right w:val="single" w:sz="6" w:space="0" w:color="auto"/>
            </w:tcBorders>
          </w:tcPr>
          <w:p w:rsidR="00241DB8" w:rsidRDefault="00241DB8">
            <w:r>
              <w:t>- в том числе в форме независимой гарантии:</w:t>
            </w:r>
          </w:p>
        </w:tc>
        <w:tc>
          <w:tcPr>
            <w:tcW w:w="3680" w:type="dxa"/>
            <w:tcBorders>
              <w:top w:val="single" w:sz="6" w:space="0" w:color="auto"/>
              <w:left w:val="single" w:sz="6" w:space="0" w:color="auto"/>
              <w:bottom w:val="double" w:sz="6" w:space="0" w:color="auto"/>
              <w:right w:val="double" w:sz="6" w:space="0" w:color="auto"/>
            </w:tcBorders>
          </w:tcPr>
          <w:p w:rsidR="00241DB8" w:rsidRDefault="00241DB8" w:rsidP="00305719">
            <w:pPr>
              <w:jc w:val="center"/>
            </w:pPr>
            <w:r>
              <w:t>0</w:t>
            </w:r>
          </w:p>
        </w:tc>
      </w:tr>
    </w:tbl>
    <w:p w:rsidR="00241DB8" w:rsidRDefault="00241DB8"/>
    <w:p w:rsidR="00241DB8" w:rsidRDefault="00241DB8" w:rsidP="00305719">
      <w:pPr>
        <w:ind w:left="200"/>
        <w:jc w:val="both"/>
      </w:pPr>
      <w:r>
        <w:t>Уровень существенности размера предоставленного обеспечения:</w:t>
      </w:r>
      <w:r>
        <w:rPr>
          <w:rStyle w:val="Subst"/>
          <w:bCs/>
          <w:iCs/>
        </w:rPr>
        <w:t xml:space="preserve"> Нет</w:t>
      </w:r>
    </w:p>
    <w:p w:rsidR="00241DB8" w:rsidRDefault="00241DB8" w:rsidP="00305719">
      <w:pPr>
        <w:pStyle w:val="SubHeading"/>
        <w:ind w:left="200"/>
        <w:jc w:val="both"/>
      </w:pPr>
      <w:r>
        <w:t>Сделки по предоставлению обеспечения, имеющие для эмитента (группы эмитента) существенное значение</w:t>
      </w:r>
    </w:p>
    <w:p w:rsidR="00241DB8" w:rsidRDefault="00241DB8">
      <w:pPr>
        <w:ind w:left="400"/>
      </w:pPr>
      <w:r>
        <w:rPr>
          <w:rStyle w:val="Subst"/>
          <w:bCs/>
          <w:iCs/>
        </w:rPr>
        <w:t>Указанных сделок нет</w:t>
      </w:r>
    </w:p>
    <w:p w:rsidR="00241DB8" w:rsidRDefault="00241DB8">
      <w:pPr>
        <w:pStyle w:val="2"/>
      </w:pPr>
      <w:bookmarkStart w:id="18" w:name="_Toc146621380"/>
      <w:r>
        <w:t>1.7.3. Сведения о прочих существенных обязательствах эмитента</w:t>
      </w:r>
      <w:bookmarkEnd w:id="18"/>
    </w:p>
    <w:p w:rsidR="00241DB8" w:rsidRPr="00CD25F6" w:rsidRDefault="00241DB8" w:rsidP="00CD25F6">
      <w:pPr>
        <w:ind w:left="200" w:firstLine="367"/>
        <w:jc w:val="both"/>
      </w:pPr>
      <w:r>
        <w:rPr>
          <w:rStyle w:val="Subst"/>
          <w:bCs/>
          <w:iCs/>
        </w:rPr>
        <w:t>Прочих обязательств, которые, по мнению эмитента, могут существенным образом воздействовать на финансовое положение эмитента (группы эмитента), в том числе на ликвидность, источники финансирования и условия их использования, результаты деятельности и расходы, не имеется</w:t>
      </w:r>
      <w:r w:rsidR="00CD25F6" w:rsidRPr="00CD25F6">
        <w:rPr>
          <w:rStyle w:val="Subst"/>
          <w:bCs/>
          <w:iCs/>
        </w:rPr>
        <w:t>/</w:t>
      </w:r>
    </w:p>
    <w:p w:rsidR="00241DB8" w:rsidRDefault="00241DB8">
      <w:pPr>
        <w:pStyle w:val="2"/>
      </w:pPr>
      <w:bookmarkStart w:id="19" w:name="_Toc146621381"/>
      <w:r>
        <w:t>1.8. Сведения о перспективах развития эмитента</w:t>
      </w:r>
      <w:bookmarkEnd w:id="19"/>
    </w:p>
    <w:p w:rsidR="00241DB8" w:rsidRDefault="00241DB8" w:rsidP="00126C42">
      <w:pPr>
        <w:ind w:left="200" w:firstLine="367"/>
        <w:jc w:val="both"/>
      </w:pPr>
      <w:r>
        <w:t>В составе информации настоящего пункта, раскрытой в отчете эмитента за 12 месяцев, произошли изменения</w:t>
      </w:r>
    </w:p>
    <w:p w:rsidR="00241DB8" w:rsidRDefault="00241DB8" w:rsidP="00126C42">
      <w:pPr>
        <w:ind w:left="200" w:firstLine="367"/>
        <w:jc w:val="both"/>
      </w:pPr>
      <w:r>
        <w:t>Приводится описание стратегии дальнейшего развития эмитента (а если эмитентом составляется и раскрывается консолидированная финансовая отчетность -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rsidR="00CD25F6" w:rsidRPr="00CD25F6" w:rsidRDefault="00241DB8" w:rsidP="00126C42">
      <w:pPr>
        <w:ind w:left="200" w:firstLine="367"/>
        <w:jc w:val="both"/>
        <w:rPr>
          <w:rStyle w:val="Subst"/>
          <w:bCs/>
          <w:iCs/>
        </w:rPr>
      </w:pPr>
      <w:r>
        <w:rPr>
          <w:rStyle w:val="Subst"/>
          <w:bCs/>
          <w:iCs/>
        </w:rPr>
        <w:t>Стратегические цели Общества определяются в соответствии со Стратегией развития Группы РусГидро на период до 2025 года с перспективой до 2035 года (далее - Стратегия развития Группы РусГидро), утвержденной Советом директоров ПАО «РусГидро» 27.05.2021 (протокол от 27.05.2021 № 328).</w:t>
      </w:r>
    </w:p>
    <w:p w:rsidR="00CD25F6" w:rsidRPr="00145513" w:rsidRDefault="00241DB8" w:rsidP="00126C42">
      <w:pPr>
        <w:ind w:left="200" w:firstLine="367"/>
        <w:jc w:val="both"/>
        <w:rPr>
          <w:rStyle w:val="Subst"/>
          <w:bCs/>
          <w:iCs/>
        </w:rPr>
      </w:pPr>
      <w:r>
        <w:rPr>
          <w:rStyle w:val="Subst"/>
          <w:bCs/>
          <w:iCs/>
        </w:rPr>
        <w:t>Группа РусГидро - системообразующая компания российской энергетики, ориентированная на глобальный энергетический переход в России. Компания планирует возглавить повестку развития чистой энергетики в России.</w:t>
      </w:r>
    </w:p>
    <w:p w:rsidR="00CD25F6" w:rsidRPr="00CD25F6" w:rsidRDefault="00241DB8" w:rsidP="00126C42">
      <w:pPr>
        <w:ind w:left="200" w:firstLine="367"/>
        <w:jc w:val="both"/>
        <w:rPr>
          <w:rStyle w:val="Subst"/>
          <w:bCs/>
          <w:iCs/>
        </w:rPr>
      </w:pPr>
      <w:r>
        <w:rPr>
          <w:rStyle w:val="Subst"/>
          <w:bCs/>
          <w:iCs/>
        </w:rPr>
        <w:t>Группа РусГидро стремится повышать ценность для государства и привлекательность</w:t>
      </w:r>
      <w:r w:rsidR="0062468F" w:rsidRPr="0062468F">
        <w:rPr>
          <w:rStyle w:val="Subst"/>
          <w:bCs/>
          <w:iCs/>
        </w:rPr>
        <w:t xml:space="preserve"> </w:t>
      </w:r>
      <w:r>
        <w:rPr>
          <w:rStyle w:val="Subst"/>
          <w:bCs/>
          <w:iCs/>
        </w:rPr>
        <w:t>для акционеров и инвесторов, искать новые источники роста. Компания сохранит текущие направления деятельности по всей цепочке бизнес-процесса: проектирование, строительство, генерация электроэнергии и теплоэнергии, передача и распределение энергии, сбытовой бизнес и оказание услуг.</w:t>
      </w:r>
    </w:p>
    <w:p w:rsidR="00CD25F6" w:rsidRPr="00CD25F6" w:rsidRDefault="00241DB8" w:rsidP="00126C42">
      <w:pPr>
        <w:ind w:left="200" w:firstLine="367"/>
        <w:jc w:val="both"/>
        <w:rPr>
          <w:rStyle w:val="Subst"/>
          <w:bCs/>
          <w:iCs/>
        </w:rPr>
      </w:pPr>
      <w:r>
        <w:rPr>
          <w:rStyle w:val="Subst"/>
          <w:bCs/>
          <w:iCs/>
        </w:rPr>
        <w:t>В соответствии с Уставом, целями деятельности Эмитента являются:</w:t>
      </w:r>
      <w:r>
        <w:rPr>
          <w:rStyle w:val="Subst"/>
          <w:bCs/>
          <w:iCs/>
        </w:rPr>
        <w:br/>
        <w:t>- деятельность по покупке и/или продаже (поставке) мощности на оптовом рынке электрической энергии и мощности;</w:t>
      </w:r>
      <w:r>
        <w:rPr>
          <w:rStyle w:val="Subst"/>
          <w:bCs/>
          <w:iCs/>
        </w:rPr>
        <w:br/>
        <w:t>- покупка электрической энергии (мощности) на розничных рынках электрической энергии (мощности).</w:t>
      </w:r>
    </w:p>
    <w:p w:rsidR="00241DB8" w:rsidRDefault="00241DB8" w:rsidP="00126C42">
      <w:pPr>
        <w:ind w:left="200" w:firstLine="367"/>
        <w:jc w:val="both"/>
      </w:pPr>
      <w:r>
        <w:rPr>
          <w:rStyle w:val="Subst"/>
          <w:bCs/>
          <w:iCs/>
        </w:rPr>
        <w:t>Эмитент в дальнейшем планирует получать прибыль от основного вида деятельности – реализации электроэнергии и мощности на оптовом и розничном рынках электроэнергии и мощности.</w:t>
      </w:r>
      <w:r>
        <w:rPr>
          <w:rStyle w:val="Subst"/>
          <w:bCs/>
          <w:iCs/>
        </w:rPr>
        <w:br/>
        <w:t>Эмитент не планирует изменение основной деятельности.</w:t>
      </w:r>
    </w:p>
    <w:p w:rsidR="00241DB8" w:rsidRDefault="00241DB8">
      <w:pPr>
        <w:pStyle w:val="2"/>
      </w:pPr>
      <w:bookmarkStart w:id="20" w:name="_Toc146621382"/>
      <w:r>
        <w:t>1.9. Сведения о рисках, связанных с деятельностью эмитента</w:t>
      </w:r>
      <w:bookmarkEnd w:id="20"/>
    </w:p>
    <w:p w:rsidR="0062468F" w:rsidRPr="0062468F" w:rsidRDefault="00241DB8" w:rsidP="0062468F">
      <w:pPr>
        <w:ind w:left="200" w:firstLine="367"/>
        <w:jc w:val="both"/>
      </w:pPr>
      <w:r>
        <w:t>Описываются риски, реализация которых может оказать существенное влияние на финансово-хозяйственную деятельность и финансовое положение эмитента, а если эмитентом составляется и раскрывается консолидированная финансовая отчетность, на финансово-хозяйственную деятельность и финансовое положение группы эмитента.</w:t>
      </w:r>
    </w:p>
    <w:p w:rsidR="0062468F" w:rsidRPr="0062468F" w:rsidRDefault="00241DB8" w:rsidP="0062468F">
      <w:pPr>
        <w:ind w:left="200" w:firstLine="367"/>
        <w:jc w:val="both"/>
      </w:pPr>
      <w:r>
        <w:t>Информация, раскрываемая в настоящем пункте, должна объективно и достоверно описывать риски, относящиеся к эмитенту (группе эмитента), с указанием возможных последствий реализации каждого из описанных рисков применительно к эмитенту (группе эмитента) с учетом специфики деятельности эмитента (группы эмитента).</w:t>
      </w:r>
    </w:p>
    <w:p w:rsidR="00241DB8" w:rsidRDefault="00241DB8" w:rsidP="0062468F">
      <w:pPr>
        <w:ind w:left="200" w:firstLine="367"/>
        <w:jc w:val="both"/>
      </w:pPr>
      <w:r>
        <w:t>Для детализированного представления информации эмитент может приводить сведения о рисках в отношении выделяемых сегментов операционной деятельности, видов товаров (работ, услуг), географии ведения бизнеса, иных аспектов, характеризующих специфику деятельности эмитента (группы эмитента).</w:t>
      </w:r>
      <w:r>
        <w:br/>
      </w:r>
    </w:p>
    <w:p w:rsidR="00241DB8" w:rsidRDefault="00241DB8">
      <w:pPr>
        <w:pStyle w:val="2"/>
      </w:pPr>
      <w:bookmarkStart w:id="21" w:name="_Toc146621383"/>
      <w:r>
        <w:t>1.9.1. Отраслевые риски</w:t>
      </w:r>
      <w:bookmarkEnd w:id="21"/>
    </w:p>
    <w:p w:rsidR="0062468F" w:rsidRPr="0062468F" w:rsidRDefault="00241DB8" w:rsidP="0062468F">
      <w:pPr>
        <w:ind w:left="200" w:firstLine="367"/>
        <w:jc w:val="both"/>
        <w:rPr>
          <w:rStyle w:val="Subst"/>
          <w:bCs/>
          <w:iCs/>
        </w:rPr>
      </w:pPr>
      <w:r>
        <w:rPr>
          <w:rStyle w:val="Subst"/>
          <w:bCs/>
          <w:iCs/>
        </w:rPr>
        <w:t xml:space="preserve">  ПАО «РЭСК» - энергосбытовая компания, имеющая статус гарантирующего поставщика на территории Рязанской области, обслуживающая 41,46% регионального розничного электроэнергетического рынка.</w:t>
      </w:r>
    </w:p>
    <w:p w:rsidR="0062468F" w:rsidRPr="0062468F" w:rsidRDefault="00241DB8" w:rsidP="0062468F">
      <w:pPr>
        <w:ind w:left="200" w:firstLine="367"/>
        <w:jc w:val="both"/>
        <w:rPr>
          <w:rStyle w:val="Subst"/>
          <w:bCs/>
          <w:iCs/>
        </w:rPr>
      </w:pPr>
      <w:r>
        <w:rPr>
          <w:rStyle w:val="Subst"/>
          <w:bCs/>
          <w:iCs/>
        </w:rPr>
        <w:t>Основными конкурентами Общества являются независимые энергосбытовые компании, преимуществом которых является возможность заключения с потребителем договоров на поставку электрической энергии и мощности на индивидуальных условиях.</w:t>
      </w:r>
    </w:p>
    <w:p w:rsidR="0062468F" w:rsidRPr="00804C36" w:rsidRDefault="00241DB8" w:rsidP="0062468F">
      <w:pPr>
        <w:ind w:left="200" w:firstLine="367"/>
        <w:jc w:val="both"/>
        <w:rPr>
          <w:rStyle w:val="Subst"/>
          <w:bCs/>
          <w:iCs/>
        </w:rPr>
      </w:pPr>
      <w:r>
        <w:rPr>
          <w:rStyle w:val="Subst"/>
          <w:bCs/>
          <w:iCs/>
        </w:rPr>
        <w:t xml:space="preserve">В связи с этим Общество для себя выделяет как крайне высокий риск невыполнения плана по выручке, связанный с переходом крупных потребителей на обслуживание к независимым энергосбытовым компаниями с целью участия в ОРЭМ. </w:t>
      </w:r>
    </w:p>
    <w:p w:rsidR="0062468F" w:rsidRPr="0062468F" w:rsidRDefault="00241DB8" w:rsidP="0062468F">
      <w:pPr>
        <w:ind w:left="200" w:firstLine="367"/>
        <w:jc w:val="both"/>
        <w:rPr>
          <w:rStyle w:val="Subst"/>
          <w:bCs/>
          <w:iCs/>
        </w:rPr>
      </w:pPr>
      <w:r>
        <w:rPr>
          <w:rStyle w:val="Subst"/>
          <w:bCs/>
          <w:iCs/>
        </w:rPr>
        <w:t>Общество в силу своего статуса и законодательных требований не имеет действенных инструментов конкурентной борьбы, позволяющих снизить данный риск. Для снижения последствий данного риска в Обществе реализуется Программа мероприятий по удержанию отдельных потребителей или их групп на расчетах с гарантирующим поставщиком (далее - ГП), включающая в себя:</w:t>
      </w:r>
      <w:r>
        <w:rPr>
          <w:rStyle w:val="Subst"/>
          <w:bCs/>
          <w:iCs/>
        </w:rPr>
        <w:br/>
        <w:t>- регулярный мониторинг крупных потребителей на предмет намерения выхода потребителя на ОРЭМ;</w:t>
      </w:r>
      <w:r>
        <w:rPr>
          <w:rStyle w:val="Subst"/>
          <w:bCs/>
          <w:iCs/>
        </w:rPr>
        <w:br/>
        <w:t>- проведение совместных совещаний c потребителями "группы риска", направленных на повышение привлекательности взаимодействия с ГП;</w:t>
      </w:r>
      <w:r>
        <w:rPr>
          <w:rStyle w:val="Subst"/>
          <w:bCs/>
          <w:iCs/>
        </w:rPr>
        <w:br/>
        <w:t>- в случае выявления намерения ухода потребителя к независимым энергосбытовым компаниям или самостоятельного выхода на ОРЭМ осуществление процедур, направленных на вывод потребителя на ОРЭМ самостоятельно или через ЭСК РусГидро.</w:t>
      </w:r>
    </w:p>
    <w:p w:rsidR="0062468F" w:rsidRPr="00804C36" w:rsidRDefault="00241DB8" w:rsidP="0062468F">
      <w:pPr>
        <w:ind w:left="200" w:firstLine="367"/>
        <w:jc w:val="both"/>
        <w:rPr>
          <w:rStyle w:val="Subst"/>
          <w:bCs/>
          <w:iCs/>
        </w:rPr>
      </w:pPr>
      <w:r>
        <w:rPr>
          <w:rStyle w:val="Subst"/>
          <w:bCs/>
          <w:iCs/>
        </w:rPr>
        <w:t xml:space="preserve">Мероприятия по снижению риска проведены в полном объеме. Объем полезного отпуска за 2022 год снизился относительно среднего значения полезного отпуска за предшествующие 5 лет на 3,73%. </w:t>
      </w:r>
    </w:p>
    <w:p w:rsidR="0062468F" w:rsidRPr="00804C36" w:rsidRDefault="00241DB8" w:rsidP="0062468F">
      <w:pPr>
        <w:ind w:left="200" w:firstLine="367"/>
        <w:jc w:val="both"/>
        <w:rPr>
          <w:rStyle w:val="Subst"/>
          <w:bCs/>
          <w:iCs/>
        </w:rPr>
      </w:pPr>
      <w:r>
        <w:rPr>
          <w:rStyle w:val="Subst"/>
          <w:bCs/>
          <w:iCs/>
        </w:rPr>
        <w:t xml:space="preserve">В целом спрос на продукцию Общества со стороны потребителей стабилен и подвержен незначительным колебаниям, доля рынка Общества в региональном рынке на протяжении последних 5 лет существенно не меняется. Однако, в связи с кризисными явлениями в мировой и российской экономике, и, как следствие, стагнацией ее реального сектора, существуют риски снижения электропотребления, главным образом, промышленного сектора, что может привести к снижению выручки от реализации электрической энергии. </w:t>
      </w:r>
    </w:p>
    <w:p w:rsidR="0062468F" w:rsidRPr="0062468F" w:rsidRDefault="00241DB8" w:rsidP="0062468F">
      <w:pPr>
        <w:ind w:left="200" w:firstLine="367"/>
        <w:jc w:val="both"/>
        <w:rPr>
          <w:rStyle w:val="Subst"/>
          <w:bCs/>
          <w:iCs/>
        </w:rPr>
      </w:pPr>
      <w:r>
        <w:rPr>
          <w:rStyle w:val="Subst"/>
          <w:bCs/>
          <w:iCs/>
        </w:rPr>
        <w:t>В настоящее время данный риск не оказывает существенного влияния на деятельность Общества. В зоне деятельности ГП фиксируется ежегодный прирост электропотребления следующих категорий потребителей: предприятия сельского хозяйства, организации, финансируемые за счет средств федерального и регионального бюджета, мелкомоторные потребители (частный бизнес), население, присутствует динамика прироста электропотребления по обрабатывающим предприятиям и организациям переработки. В связи с чем, риск невыполнения плана по выручке на 2023 год оценен Обществом как низкий.</w:t>
      </w:r>
    </w:p>
    <w:p w:rsidR="0062468F" w:rsidRPr="0062468F" w:rsidRDefault="00241DB8" w:rsidP="0062468F">
      <w:pPr>
        <w:ind w:left="200" w:firstLine="367"/>
        <w:jc w:val="both"/>
        <w:rPr>
          <w:rStyle w:val="Subst"/>
          <w:bCs/>
          <w:iCs/>
        </w:rPr>
      </w:pPr>
      <w:r>
        <w:rPr>
          <w:rStyle w:val="Subst"/>
          <w:bCs/>
          <w:iCs/>
        </w:rPr>
        <w:t>В связи с ростом геополитической напряженности с февраля 2022 года наблюдается существенный рост волатильности на фондовых и валютных рынках. 28 февраля 2022 г. Центральный банк РФ принял решение о повышении ключевой ставки до 20%. После экстренно повышения в конце февраля ставка снова вернулась к докризисным значениям. Указами Президента РФ принят ряд специальных ограничительных экономических мер, в том числе связанных с осуществлением отдельных валютных операций. В течение 2022 года некоторыми странами и международными организациями введены санкций в отношении государственного долга РФ и ряда российских банков и компаний.</w:t>
      </w:r>
    </w:p>
    <w:p w:rsidR="0062468F" w:rsidRPr="0062468F" w:rsidRDefault="00241DB8" w:rsidP="0062468F">
      <w:pPr>
        <w:ind w:left="200" w:firstLine="367"/>
        <w:jc w:val="both"/>
        <w:rPr>
          <w:rStyle w:val="Subst"/>
          <w:bCs/>
          <w:iCs/>
        </w:rPr>
      </w:pPr>
      <w:r>
        <w:rPr>
          <w:rStyle w:val="Subst"/>
          <w:bCs/>
          <w:iCs/>
        </w:rPr>
        <w:t>В настоящее время Общество проводит анализ мероприятий с целью минимизации возможного воздействия указанных выше событий и изменяющихся макроэкономических условий для обеспечения устойчивого функционирования объектов</w:t>
      </w:r>
      <w:r w:rsidR="0062468F">
        <w:rPr>
          <w:rStyle w:val="Subst"/>
          <w:bCs/>
          <w:iCs/>
        </w:rPr>
        <w:t>.</w:t>
      </w:r>
    </w:p>
    <w:p w:rsidR="00241DB8" w:rsidRDefault="00241DB8" w:rsidP="0062468F">
      <w:pPr>
        <w:ind w:left="200" w:firstLine="367"/>
        <w:jc w:val="both"/>
      </w:pPr>
      <w:r>
        <w:rPr>
          <w:rStyle w:val="Subst"/>
          <w:bCs/>
          <w:iCs/>
        </w:rPr>
        <w:t>Для минимизации данного риска Общество осуществляет постоянный мониторинг проектов нормативно-правовых актов, принятие которых в перспективе может оказать влияние на его деятельность.</w:t>
      </w:r>
    </w:p>
    <w:p w:rsidR="00241DB8" w:rsidRDefault="00241DB8">
      <w:pPr>
        <w:pStyle w:val="2"/>
      </w:pPr>
      <w:bookmarkStart w:id="22" w:name="_Toc146621384"/>
      <w:r>
        <w:t>1.9.2. Страновые и региональные риски</w:t>
      </w:r>
      <w:bookmarkEnd w:id="22"/>
    </w:p>
    <w:p w:rsidR="0062468F" w:rsidRDefault="00241DB8" w:rsidP="0062468F">
      <w:pPr>
        <w:ind w:left="200" w:firstLine="367"/>
        <w:jc w:val="both"/>
        <w:rPr>
          <w:rStyle w:val="Subst"/>
          <w:bCs/>
          <w:iCs/>
        </w:rPr>
      </w:pPr>
      <w:r>
        <w:rPr>
          <w:rStyle w:val="Subst"/>
          <w:bCs/>
          <w:iCs/>
        </w:rPr>
        <w:t>Эмитент зарегистрирован и осуществляет свою основную деятельность в Российской Федерации. Геополитическая ситуация является нестабильной. В 2022 году усилился эффект дополнительных ограничений и санкций в отношении российских компаний и экономики Российской Федерации в целом. На текущий момент возможные последствия указанных событий не могут быть определены с достаточной степенью надежности. В отношении ряда российских банков США, Великобританией и ЕС введены санкции. Также санкции могут существенно затронуть ряд контрагентов Группы.</w:t>
      </w:r>
    </w:p>
    <w:p w:rsidR="0062468F" w:rsidRDefault="00241DB8" w:rsidP="0062468F">
      <w:pPr>
        <w:ind w:left="200" w:firstLine="367"/>
        <w:jc w:val="both"/>
        <w:rPr>
          <w:rStyle w:val="Subst"/>
          <w:bCs/>
          <w:iCs/>
        </w:rPr>
      </w:pPr>
      <w:r>
        <w:rPr>
          <w:rStyle w:val="Subst"/>
          <w:bCs/>
          <w:iCs/>
        </w:rPr>
        <w:t>Россия обладает большим арсеналом инструментов для адаптации к новым условиям. Россия обладает богатыми природными ресурсами, имеет низкий уровень государственного долга и проводит достаточно гибкую денежно-кредитную политику. В связи с геополитическими</w:t>
      </w:r>
      <w:r w:rsidR="0062468F">
        <w:rPr>
          <w:rStyle w:val="Subst"/>
          <w:bCs/>
          <w:iCs/>
        </w:rPr>
        <w:t xml:space="preserve"> </w:t>
      </w:r>
      <w:r>
        <w:rPr>
          <w:rStyle w:val="Subst"/>
          <w:bCs/>
          <w:iCs/>
        </w:rPr>
        <w:t>событиями государственные структуры оперативно предпринимают меры по поддержанию финансовой стабильности и поддержке экономики. В среднесрочной перспективе экономика России будет существенным образом перестраиваться. В настоящее время ПАО "РЭСК" проводит анализ и компенсирующие мероприятия с целью минимизации возможного воздействия указанных выше событий и изменяющихся макроэкономических условий для обеспечения устойчивого функционирования Общества.</w:t>
      </w:r>
    </w:p>
    <w:p w:rsidR="0062468F" w:rsidRDefault="00241DB8" w:rsidP="0062468F">
      <w:pPr>
        <w:ind w:left="200" w:firstLine="367"/>
        <w:jc w:val="both"/>
        <w:rPr>
          <w:rStyle w:val="Subst"/>
          <w:bCs/>
          <w:iCs/>
        </w:rPr>
      </w:pPr>
      <w:r>
        <w:rPr>
          <w:rStyle w:val="Subst"/>
          <w:bCs/>
          <w:iCs/>
        </w:rPr>
        <w:t>Аналитика инвестиционной привлекательности регионов присутствия Общества показывает, что Рязанская область относятся к числу регионов с незначительным уровнем регионального риска. В Рязанской области спокойная политическая обстановка, поэтому вероятность забастовок, военных конфликтов, введение чрезвычайного положения минимальна. Регион характеризуется развитой инфраструктурой. В области достаточно условий для реального экономического роста и притока инвестиций.</w:t>
      </w:r>
    </w:p>
    <w:p w:rsidR="00241DB8" w:rsidRDefault="00241DB8" w:rsidP="0062468F">
      <w:pPr>
        <w:ind w:left="200" w:firstLine="367"/>
        <w:jc w:val="both"/>
      </w:pPr>
      <w:r>
        <w:rPr>
          <w:rStyle w:val="Subst"/>
          <w:bCs/>
          <w:iCs/>
        </w:rPr>
        <w:t>Риски, связанные с географическими особенностями региона, природно-климатические риски,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оцениваются Обществом как незначительные.</w:t>
      </w:r>
    </w:p>
    <w:p w:rsidR="00241DB8" w:rsidRDefault="00241DB8">
      <w:pPr>
        <w:pStyle w:val="2"/>
      </w:pPr>
      <w:bookmarkStart w:id="23" w:name="_Toc146621385"/>
      <w:r>
        <w:t>1.9.3. Финансовые риски</w:t>
      </w:r>
      <w:bookmarkEnd w:id="23"/>
    </w:p>
    <w:p w:rsidR="0062468F" w:rsidRDefault="00241DB8" w:rsidP="0062468F">
      <w:pPr>
        <w:ind w:left="200" w:firstLine="367"/>
        <w:jc w:val="both"/>
        <w:rPr>
          <w:rStyle w:val="Subst"/>
          <w:bCs/>
          <w:iCs/>
          <w:u w:val="single"/>
        </w:rPr>
      </w:pPr>
      <w:r w:rsidRPr="0062468F">
        <w:rPr>
          <w:rStyle w:val="Subst"/>
          <w:bCs/>
          <w:iCs/>
          <w:u w:val="single"/>
        </w:rPr>
        <w:t>Риски, связанные с изменением процентных ставок</w:t>
      </w:r>
    </w:p>
    <w:p w:rsidR="0062468F" w:rsidRDefault="00241DB8" w:rsidP="0062468F">
      <w:pPr>
        <w:ind w:left="200" w:firstLine="367"/>
        <w:jc w:val="both"/>
        <w:rPr>
          <w:rStyle w:val="Subst"/>
          <w:bCs/>
          <w:iCs/>
        </w:rPr>
      </w:pPr>
      <w:r>
        <w:rPr>
          <w:rStyle w:val="Subst"/>
          <w:bCs/>
          <w:iCs/>
        </w:rPr>
        <w:t>По состоянию на 31.12.2022 года Общество не имеет ссудной задолженности. Риски, связанные с изменением процентных ставок, отсутствуют.</w:t>
      </w:r>
    </w:p>
    <w:p w:rsidR="0062468F" w:rsidRDefault="00241DB8" w:rsidP="0062468F">
      <w:pPr>
        <w:ind w:left="200" w:firstLine="367"/>
        <w:jc w:val="both"/>
        <w:rPr>
          <w:rStyle w:val="Subst"/>
          <w:bCs/>
          <w:iCs/>
          <w:u w:val="single"/>
        </w:rPr>
      </w:pPr>
      <w:r>
        <w:rPr>
          <w:rStyle w:val="Subst"/>
          <w:bCs/>
          <w:iCs/>
        </w:rPr>
        <w:t>Общество осуществляет контроль над процентными ставками по своим финансовым инструментам. Общество проводит мониторинг рынка кредитов с целью выявления благоприятных условий кредитования.</w:t>
      </w:r>
      <w:r>
        <w:rPr>
          <w:rStyle w:val="Subst"/>
          <w:bCs/>
          <w:iCs/>
        </w:rPr>
        <w:br/>
      </w:r>
      <w:r>
        <w:rPr>
          <w:rStyle w:val="Subst"/>
          <w:bCs/>
          <w:iCs/>
        </w:rPr>
        <w:br/>
      </w:r>
      <w:r w:rsidRPr="0062468F">
        <w:rPr>
          <w:rStyle w:val="Subst"/>
          <w:bCs/>
          <w:iCs/>
          <w:u w:val="single"/>
        </w:rPr>
        <w:t>Риски, связанные с изменением валютного курса</w:t>
      </w:r>
    </w:p>
    <w:p w:rsidR="0062468F" w:rsidRDefault="00241DB8" w:rsidP="0062468F">
      <w:pPr>
        <w:ind w:left="200" w:firstLine="367"/>
        <w:jc w:val="both"/>
        <w:rPr>
          <w:rStyle w:val="Subst"/>
          <w:bCs/>
          <w:iCs/>
        </w:rPr>
      </w:pPr>
      <w:r>
        <w:rPr>
          <w:rStyle w:val="Subst"/>
          <w:bCs/>
          <w:iCs/>
        </w:rPr>
        <w:t>Реализация ПАО «РЭСК» электроэнергии осуществляется на внутреннем рынке Российской Федерации с установлением цен на нее в валюте Российской Федерации. Динамика обменного курса национальной валюты является существенным фактором, влияющим на инфляционные процессы в российской экономике. Доходы и затраты Общества номинированы в рублях, поэтому валютные риски сводятся к инфляционным. Финансовое состояние Общества, его ликвидность, источники финансирования и результаты деятельности в основном не зависят от обменных курсов, так как деятельность Группы планируется и осуществляется таким образом, чтобы ее активы и обязательства были выражены в национальной валюте.</w:t>
      </w:r>
      <w:r>
        <w:rPr>
          <w:rStyle w:val="Subst"/>
          <w:bCs/>
          <w:iCs/>
        </w:rPr>
        <w:br/>
      </w:r>
      <w:r>
        <w:rPr>
          <w:rStyle w:val="Subst"/>
          <w:bCs/>
          <w:iCs/>
        </w:rPr>
        <w:br/>
      </w:r>
      <w:r w:rsidRPr="0062468F">
        <w:rPr>
          <w:rStyle w:val="Subst"/>
          <w:bCs/>
          <w:iCs/>
          <w:u w:val="single"/>
        </w:rPr>
        <w:t>Риски, связанные с возможным изменением цен на продукцию и/или услуги Общества</w:t>
      </w:r>
      <w:r w:rsidRPr="0062468F">
        <w:rPr>
          <w:rStyle w:val="Subst"/>
          <w:bCs/>
          <w:iCs/>
        </w:rPr>
        <w:t xml:space="preserve"> </w:t>
      </w:r>
    </w:p>
    <w:p w:rsidR="0062468F" w:rsidRDefault="00241DB8" w:rsidP="0062468F">
      <w:pPr>
        <w:ind w:left="200" w:firstLine="367"/>
        <w:jc w:val="both"/>
        <w:rPr>
          <w:rStyle w:val="Subst"/>
          <w:bCs/>
          <w:iCs/>
        </w:rPr>
      </w:pPr>
      <w:r>
        <w:rPr>
          <w:rStyle w:val="Subst"/>
          <w:bCs/>
          <w:iCs/>
        </w:rPr>
        <w:t>Основной риск тарифного регулирования для Общества – это риск установления не покрывающего издержки Общества сбытовой надбавки. Система регулирования определяет выручку компании, маржинальную стоимость и денежные потоки.</w:t>
      </w:r>
    </w:p>
    <w:p w:rsidR="0062468F" w:rsidRDefault="00241DB8" w:rsidP="0062468F">
      <w:pPr>
        <w:ind w:left="200" w:firstLine="367"/>
        <w:jc w:val="both"/>
        <w:rPr>
          <w:rStyle w:val="Subst"/>
          <w:bCs/>
          <w:iCs/>
        </w:rPr>
      </w:pPr>
      <w:r>
        <w:rPr>
          <w:rStyle w:val="Subst"/>
          <w:bCs/>
          <w:iCs/>
        </w:rPr>
        <w:t xml:space="preserve">ПАО «РЭСК» является одним из устойчиво работающих гарантирующих поставщиков на территории Рязанской области. </w:t>
      </w:r>
    </w:p>
    <w:p w:rsidR="0062468F" w:rsidRDefault="00241DB8" w:rsidP="0062468F">
      <w:pPr>
        <w:ind w:left="200" w:firstLine="367"/>
        <w:jc w:val="both"/>
        <w:rPr>
          <w:rStyle w:val="Subst"/>
          <w:bCs/>
          <w:iCs/>
        </w:rPr>
      </w:pPr>
      <w:r>
        <w:rPr>
          <w:rStyle w:val="Subst"/>
          <w:bCs/>
          <w:iCs/>
        </w:rPr>
        <w:t>Обществом отработаны системные мероприятия по оптимизации рисков по тарифному регулированию, а именно:</w:t>
      </w:r>
      <w:r>
        <w:rPr>
          <w:rStyle w:val="Subst"/>
          <w:bCs/>
          <w:iCs/>
        </w:rPr>
        <w:br/>
        <w:t>- постоянное взаимодействие с регулирующим органом;</w:t>
      </w:r>
      <w:r>
        <w:rPr>
          <w:rStyle w:val="Subst"/>
          <w:bCs/>
          <w:iCs/>
        </w:rPr>
        <w:br/>
        <w:t>- мониторинг принятых тарифных решений «соседей» по границе зоны ГП;</w:t>
      </w:r>
      <w:r>
        <w:rPr>
          <w:rStyle w:val="Subst"/>
          <w:bCs/>
          <w:iCs/>
        </w:rPr>
        <w:br/>
        <w:t xml:space="preserve">- анализ экспертного заключения (регулирующего органа) по расчету сбытовых надбавок Общества на предмет его достаточности исходя из индексов Минэкономразвития и, при необходимости, предоставление регулятору дополнительных обосновывающих документов по необходимой валовой выручке, особого мнения, либо заявления о разногласиях. </w:t>
      </w:r>
    </w:p>
    <w:p w:rsidR="0062468F" w:rsidRDefault="00241DB8" w:rsidP="0062468F">
      <w:pPr>
        <w:ind w:left="200" w:firstLine="367"/>
        <w:jc w:val="both"/>
        <w:rPr>
          <w:rStyle w:val="Subst"/>
          <w:bCs/>
          <w:iCs/>
          <w:u w:val="single"/>
        </w:rPr>
      </w:pPr>
      <w:r>
        <w:rPr>
          <w:rStyle w:val="Subst"/>
          <w:bCs/>
          <w:iCs/>
        </w:rPr>
        <w:t>С учетом проводимой Обществом работы данные риски минимизированы.</w:t>
      </w:r>
      <w:r>
        <w:rPr>
          <w:rStyle w:val="Subst"/>
          <w:bCs/>
          <w:iCs/>
        </w:rPr>
        <w:br/>
      </w:r>
      <w:r>
        <w:rPr>
          <w:rStyle w:val="Subst"/>
          <w:bCs/>
          <w:iCs/>
        </w:rPr>
        <w:br/>
      </w:r>
      <w:r w:rsidRPr="0062468F">
        <w:rPr>
          <w:rStyle w:val="Subst"/>
          <w:bCs/>
          <w:iCs/>
          <w:u w:val="single"/>
        </w:rPr>
        <w:t>Риск ликвидности</w:t>
      </w:r>
    </w:p>
    <w:p w:rsidR="0062468F" w:rsidRDefault="00241DB8" w:rsidP="0062468F">
      <w:pPr>
        <w:ind w:left="200" w:firstLine="367"/>
        <w:jc w:val="both"/>
        <w:rPr>
          <w:rStyle w:val="Subst"/>
          <w:bCs/>
          <w:iCs/>
        </w:rPr>
      </w:pPr>
      <w:r>
        <w:rPr>
          <w:rStyle w:val="Subst"/>
          <w:bCs/>
          <w:iCs/>
        </w:rPr>
        <w:t xml:space="preserve">Увеличение сроков погашения задолженности, неблагоприятные изменения в экономике, снижение возможности кредитования предприятий и другие подобные факторы могут приводить к появлению существенных кассовых разрывов и, как следствие, к росту риска ликвидности Общества. </w:t>
      </w:r>
    </w:p>
    <w:p w:rsidR="0062468F" w:rsidRDefault="00241DB8" w:rsidP="0062468F">
      <w:pPr>
        <w:ind w:left="200" w:firstLine="367"/>
        <w:jc w:val="both"/>
        <w:rPr>
          <w:rStyle w:val="Subst"/>
          <w:bCs/>
          <w:iCs/>
        </w:rPr>
      </w:pPr>
      <w:r>
        <w:rPr>
          <w:rStyle w:val="Subst"/>
          <w:bCs/>
          <w:iCs/>
        </w:rPr>
        <w:t>Общество оценило риск несвоевременной оплаты потребителями/контрагентами, связанный с низкой платежеспособностью, как высокий.</w:t>
      </w:r>
    </w:p>
    <w:p w:rsidR="0062468F" w:rsidRDefault="00241DB8" w:rsidP="0062468F">
      <w:pPr>
        <w:ind w:left="200" w:firstLine="367"/>
        <w:jc w:val="both"/>
        <w:rPr>
          <w:rStyle w:val="Subst"/>
          <w:bCs/>
          <w:iCs/>
        </w:rPr>
      </w:pPr>
      <w:r>
        <w:rPr>
          <w:rStyle w:val="Subst"/>
          <w:bCs/>
          <w:iCs/>
        </w:rPr>
        <w:t xml:space="preserve">Общество проводит на постоянной основе следующие мероприятия по снижению уровня дебиторской задолженности: </w:t>
      </w:r>
      <w:r>
        <w:rPr>
          <w:rStyle w:val="Subst"/>
          <w:bCs/>
          <w:iCs/>
        </w:rPr>
        <w:br/>
        <w:t>- контроль выполнения потребителями договорных условий в части оплаты по договору энергоснабжения;                                                                                                                                                                                                                                                                                                                                -  введение ограничения электроснабжения потребителей, имеющих задолженность за э/э;</w:t>
      </w:r>
      <w:r>
        <w:rPr>
          <w:rStyle w:val="Subst"/>
          <w:bCs/>
          <w:iCs/>
        </w:rPr>
        <w:br/>
        <w:t>- взаимодействие с Ростехнадзором по привлечению потребителей, сетевых организаций к административной ответственности при отказе от введения ограничения (самоограничения);</w:t>
      </w:r>
      <w:r>
        <w:rPr>
          <w:rStyle w:val="Subst"/>
          <w:bCs/>
          <w:iCs/>
        </w:rPr>
        <w:br/>
        <w:t xml:space="preserve">-  проведение совместных совещаний с органами государственной власти региона, надзорными органами и органами местного самоуправления по выработке решений для своевременных расчетов за потребленные энергоресурсы;                                </w:t>
      </w:r>
      <w:r>
        <w:rPr>
          <w:rStyle w:val="Subst"/>
          <w:bCs/>
          <w:iCs/>
        </w:rPr>
        <w:br/>
        <w:t>- ведение претензионно-исковой работы по взысканию просроченной дебиторской задолженности.</w:t>
      </w:r>
    </w:p>
    <w:p w:rsidR="0062468F" w:rsidRDefault="00241DB8" w:rsidP="0062468F">
      <w:pPr>
        <w:ind w:left="200" w:firstLine="367"/>
        <w:jc w:val="both"/>
        <w:rPr>
          <w:rStyle w:val="Subst"/>
          <w:bCs/>
          <w:iCs/>
        </w:rPr>
      </w:pPr>
      <w:r>
        <w:rPr>
          <w:rStyle w:val="Subst"/>
          <w:bCs/>
          <w:iCs/>
        </w:rPr>
        <w:t>По результатам выполнения мероприятий риск не реализовался. С учетом эффективности выполняемых на систематической основе мероприятий риск на 2023 год оценен как крайне низкий.</w:t>
      </w:r>
    </w:p>
    <w:p w:rsidR="0062468F" w:rsidRDefault="00241DB8" w:rsidP="0062468F">
      <w:pPr>
        <w:ind w:left="200" w:firstLine="367"/>
        <w:jc w:val="both"/>
        <w:rPr>
          <w:rStyle w:val="Subst"/>
          <w:bCs/>
          <w:iCs/>
        </w:rPr>
      </w:pPr>
      <w:r>
        <w:rPr>
          <w:rStyle w:val="Subst"/>
          <w:bCs/>
          <w:iCs/>
        </w:rPr>
        <w:t>В настоящее время действует «жесткий» порядок оплаты гарантирующими поставщиками услуг по передаче электрической энергии. Сроки платежей в адрес сетевых организаций синхронизированы со сроками платежей потребителей в адрес гарантирующего поставщика. Такой порядок оплаты может привести к увеличению риска ликвидности в период снижения объемов реализуемой электрической энергии (май – сентябрь), следствием чего может быть необходимость привлечения кредитных ресурсов для своевременного проведения платежей за покупную электрическую энергию и оказанные услуги по передаче.</w:t>
      </w:r>
    </w:p>
    <w:p w:rsidR="00241DB8" w:rsidRDefault="00241DB8" w:rsidP="0062468F">
      <w:pPr>
        <w:ind w:left="200" w:firstLine="367"/>
        <w:jc w:val="both"/>
      </w:pPr>
      <w:r>
        <w:rPr>
          <w:rStyle w:val="Subst"/>
          <w:bCs/>
          <w:iCs/>
        </w:rPr>
        <w:t>Риск оценивается Обществом как низкий по степени значимости. Для снижения вероятности реализации данного риска Общество поддерживает уровень оплаты энергоресурсов на уровне, достаточном для своевременного проведения расчетов с поставщиками без привлечения кредитных средств.</w:t>
      </w:r>
    </w:p>
    <w:p w:rsidR="00241DB8" w:rsidRDefault="00241DB8">
      <w:pPr>
        <w:pStyle w:val="2"/>
      </w:pPr>
      <w:bookmarkStart w:id="24" w:name="_Toc146621386"/>
      <w:r>
        <w:t>1.9.4. Правовые риски</w:t>
      </w:r>
      <w:bookmarkEnd w:id="24"/>
    </w:p>
    <w:p w:rsidR="0062468F" w:rsidRDefault="00241DB8" w:rsidP="0062468F">
      <w:pPr>
        <w:ind w:left="200" w:firstLine="367"/>
        <w:jc w:val="both"/>
        <w:rPr>
          <w:rStyle w:val="Subst"/>
          <w:bCs/>
          <w:iCs/>
        </w:rPr>
      </w:pPr>
      <w:r>
        <w:rPr>
          <w:rStyle w:val="Subst"/>
          <w:bCs/>
          <w:iCs/>
        </w:rPr>
        <w:t>Наиболее значимыми рисками для Общества являются риски:</w:t>
      </w:r>
      <w:r>
        <w:rPr>
          <w:rStyle w:val="Subst"/>
          <w:bCs/>
          <w:iCs/>
        </w:rPr>
        <w:br/>
        <w:t>- изменения законодательства в части налогообложения и бухгалтерского учета;</w:t>
      </w:r>
      <w:r>
        <w:rPr>
          <w:rStyle w:val="Subst"/>
          <w:bCs/>
          <w:iCs/>
        </w:rPr>
        <w:br/>
        <w:t>- неоднозначного толкования норм законодательства;</w:t>
      </w:r>
      <w:r>
        <w:rPr>
          <w:rStyle w:val="Subst"/>
          <w:bCs/>
          <w:iCs/>
        </w:rPr>
        <w:br/>
        <w:t>- неисполнения обязательств контрагентами Общества по заключенным договорам;</w:t>
      </w:r>
      <w:r>
        <w:rPr>
          <w:rStyle w:val="Subst"/>
          <w:bCs/>
          <w:iCs/>
        </w:rPr>
        <w:br/>
        <w:t>- судебных исков к Обществу;</w:t>
      </w:r>
      <w:r>
        <w:rPr>
          <w:rStyle w:val="Subst"/>
          <w:bCs/>
          <w:iCs/>
        </w:rPr>
        <w:br/>
        <w:t>- неисполнения Обществом своих обязательств перед контрагентами и работниками.</w:t>
      </w:r>
    </w:p>
    <w:p w:rsidR="0062468F" w:rsidRDefault="00241DB8" w:rsidP="0062468F">
      <w:pPr>
        <w:ind w:left="200" w:firstLine="367"/>
        <w:jc w:val="both"/>
        <w:rPr>
          <w:rStyle w:val="Subst"/>
          <w:bCs/>
          <w:iCs/>
        </w:rPr>
      </w:pPr>
      <w:r>
        <w:rPr>
          <w:rStyle w:val="Subst"/>
          <w:bCs/>
          <w:iCs/>
        </w:rPr>
        <w:t>В Обществе ведется постоянная работа, влекущая минимизацию рисков:</w:t>
      </w:r>
      <w:r>
        <w:rPr>
          <w:rStyle w:val="Subst"/>
          <w:bCs/>
          <w:iCs/>
        </w:rPr>
        <w:br/>
        <w:t>- по обеспечению эффективной правовой работы с целью исключения правовых ошибок;</w:t>
      </w:r>
      <w:r>
        <w:rPr>
          <w:rStyle w:val="Subst"/>
          <w:bCs/>
          <w:iCs/>
        </w:rPr>
        <w:br/>
        <w:t xml:space="preserve">- по мониторингу изменений в законодательстве, в целях предотвращения возможных рисков; </w:t>
      </w:r>
      <w:r>
        <w:rPr>
          <w:rStyle w:val="Subst"/>
          <w:bCs/>
          <w:iCs/>
        </w:rPr>
        <w:br/>
        <w:t>-</w:t>
      </w:r>
      <w:r w:rsidR="0062468F">
        <w:rPr>
          <w:rStyle w:val="Subst"/>
          <w:bCs/>
          <w:iCs/>
        </w:rPr>
        <w:t xml:space="preserve"> </w:t>
      </w:r>
      <w:r>
        <w:rPr>
          <w:rStyle w:val="Subst"/>
          <w:bCs/>
          <w:iCs/>
        </w:rPr>
        <w:t xml:space="preserve">по усовершенствованию методологии расчета налоговой базы по различным налогам и контролю их соответствия </w:t>
      </w:r>
      <w:r w:rsidR="0062468F">
        <w:rPr>
          <w:rStyle w:val="Subst"/>
          <w:bCs/>
          <w:iCs/>
        </w:rPr>
        <w:t>действующему законодательству;</w:t>
      </w:r>
      <w:r w:rsidR="0062468F">
        <w:rPr>
          <w:rStyle w:val="Subst"/>
          <w:bCs/>
          <w:iCs/>
        </w:rPr>
        <w:br/>
      </w:r>
      <w:r>
        <w:rPr>
          <w:rStyle w:val="Subst"/>
          <w:bCs/>
          <w:iCs/>
        </w:rPr>
        <w:t>-</w:t>
      </w:r>
      <w:r w:rsidR="0062468F">
        <w:rPr>
          <w:rStyle w:val="Subst"/>
          <w:bCs/>
          <w:iCs/>
        </w:rPr>
        <w:t xml:space="preserve"> </w:t>
      </w:r>
      <w:r>
        <w:rPr>
          <w:rStyle w:val="Subst"/>
          <w:bCs/>
          <w:iCs/>
        </w:rPr>
        <w:t>по досудебному урегулированию споров и обеспечению исполнения контрагентами обязательств перед Обществом, в том числе по взысканию долгов в судебном порядке.</w:t>
      </w:r>
    </w:p>
    <w:p w:rsidR="00241DB8" w:rsidRDefault="00241DB8" w:rsidP="0062468F">
      <w:pPr>
        <w:ind w:left="200" w:firstLine="367"/>
        <w:jc w:val="both"/>
      </w:pPr>
      <w:r>
        <w:rPr>
          <w:rStyle w:val="Subst"/>
          <w:bCs/>
          <w:iCs/>
        </w:rPr>
        <w:t>С учетом данной работы правовые риски Общества минимизируются.</w:t>
      </w:r>
    </w:p>
    <w:p w:rsidR="00241DB8" w:rsidRDefault="00241DB8">
      <w:pPr>
        <w:pStyle w:val="2"/>
      </w:pPr>
      <w:bookmarkStart w:id="25" w:name="_Toc146621387"/>
      <w:r>
        <w:t>1.9.5. Риск потери деловой репутации (репутационный риск)</w:t>
      </w:r>
      <w:bookmarkEnd w:id="25"/>
    </w:p>
    <w:p w:rsidR="0062468F" w:rsidRDefault="00241DB8" w:rsidP="0062468F">
      <w:pPr>
        <w:ind w:left="200" w:firstLine="367"/>
        <w:jc w:val="both"/>
        <w:rPr>
          <w:rStyle w:val="Subst"/>
          <w:bCs/>
          <w:iCs/>
        </w:rPr>
      </w:pPr>
      <w:r>
        <w:rPr>
          <w:rStyle w:val="Subst"/>
          <w:bCs/>
          <w:iCs/>
        </w:rPr>
        <w:t>Риск возникновения убытков в результате уменьшения числа клиентов/контрагентов Общества вследствие формирования негативного представления о его финансовой устойчивости, качестве оказываемых услуг или характере деятельности оценивается как незначительный.</w:t>
      </w:r>
    </w:p>
    <w:p w:rsidR="00241DB8" w:rsidRDefault="00241DB8" w:rsidP="0062468F">
      <w:pPr>
        <w:ind w:left="200" w:firstLine="367"/>
        <w:jc w:val="both"/>
      </w:pPr>
      <w:r>
        <w:rPr>
          <w:rStyle w:val="Subst"/>
          <w:bCs/>
          <w:iCs/>
        </w:rPr>
        <w:t>Для минимизации риска Общество реализует мероприятия по формированию позитивного общественного мнения к своей деятельности за счет своевременного и качественного исполнения своих обязательств перед партнерами, строгого соблюдения законодательства и норм деловой этики, планомерно повышая выручку и качество оказываемых услуг, а также повышения информационной прозрачности путем раскрытия информации о результатах своей деятельности в средствах массовой информации, в сети Интернет на официальном сайте Общества.</w:t>
      </w:r>
    </w:p>
    <w:p w:rsidR="00241DB8" w:rsidRDefault="00241DB8">
      <w:pPr>
        <w:pStyle w:val="2"/>
      </w:pPr>
      <w:bookmarkStart w:id="26" w:name="_Toc146621388"/>
      <w:r>
        <w:t>1.9.6. Стратегический риск</w:t>
      </w:r>
      <w:bookmarkEnd w:id="26"/>
    </w:p>
    <w:p w:rsidR="00241DB8" w:rsidRDefault="00241DB8" w:rsidP="0062468F">
      <w:pPr>
        <w:ind w:left="200" w:firstLine="367"/>
        <w:jc w:val="both"/>
      </w:pPr>
      <w:r>
        <w:rPr>
          <w:rStyle w:val="Subst"/>
          <w:bCs/>
          <w:iCs/>
        </w:rPr>
        <w:t xml:space="preserve">Риск возникновения у Общества убытков в результате ошибок, допущенных при принятии решений, определяющих стратегию деятельности и развития Общества (стратегическое управление) и выражающихся в неучете или недостаточном учете возможных опасностей, которые могут угрожать деятельности Общества, неправильном или недостаточно обоснованном определении перспективных направлений деятельности, в которых Общество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Общества, незначителен. </w:t>
      </w:r>
      <w:r>
        <w:rPr>
          <w:rStyle w:val="Subst"/>
          <w:bCs/>
          <w:iCs/>
        </w:rPr>
        <w:br/>
        <w:t xml:space="preserve">     При достижении стратегических целей может возникать риск отсутствия или обеспечения в неполном объеме необходимыми ресурсами (финансовые, материально-технические, людские) и организационных мер (управленческих решений). Минимизация данного риска осуществляется путем оптимизации сроков проведения закупок, заключения доходных договоров с контрагентами на «типовых финансовых условиях», повышения квалификации персонала и совершенствования системы регламентации деятельности и управления бизнес-процессами.</w:t>
      </w:r>
    </w:p>
    <w:p w:rsidR="00241DB8" w:rsidRDefault="00241DB8">
      <w:pPr>
        <w:pStyle w:val="2"/>
      </w:pPr>
      <w:bookmarkStart w:id="27" w:name="_Toc146621389"/>
      <w:r>
        <w:t>1.9.7. Риски, связанные с деятельностью эмитента</w:t>
      </w:r>
      <w:bookmarkEnd w:id="27"/>
    </w:p>
    <w:p w:rsidR="0062468F" w:rsidRDefault="00241DB8" w:rsidP="0062468F">
      <w:pPr>
        <w:ind w:left="200" w:firstLine="367"/>
        <w:jc w:val="both"/>
        <w:rPr>
          <w:rStyle w:val="Subst"/>
          <w:bCs/>
          <w:iCs/>
        </w:rPr>
      </w:pPr>
      <w:r>
        <w:rPr>
          <w:rStyle w:val="Subst"/>
          <w:bCs/>
          <w:iCs/>
        </w:rPr>
        <w:t>Деятельность Общества по покупке и продаже электрической энергии осуществляется в соответствии с постановлением Правительства РФ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В соответствии с законодательством для участия на торгах ОРЭМ и к гарантирующему поставщику предъявляется ряд требований, несоответствие которым может привести к потере права участия в торгах и лишению статуса гарантирующего поставщика.</w:t>
      </w:r>
    </w:p>
    <w:p w:rsidR="0062468F" w:rsidRDefault="00241DB8" w:rsidP="0062468F">
      <w:pPr>
        <w:ind w:left="200" w:firstLine="367"/>
        <w:jc w:val="both"/>
        <w:rPr>
          <w:rStyle w:val="Subst"/>
          <w:bCs/>
          <w:iCs/>
        </w:rPr>
      </w:pPr>
      <w:r>
        <w:rPr>
          <w:rStyle w:val="Subst"/>
          <w:bCs/>
          <w:iCs/>
        </w:rPr>
        <w:t>Данные риски Общество оценивает, как низкие.</w:t>
      </w:r>
      <w:r>
        <w:rPr>
          <w:rStyle w:val="Subst"/>
          <w:bCs/>
          <w:iCs/>
        </w:rPr>
        <w:br/>
        <w:t>С целью управления рисками Обществом в 2022 году были проведены мероприятия, направленные на обеспечение достаточной ликвидности для своевременного выполнения обязательств на РРЭ/ ОРЭМ. Отклонений от нормативных сроков оплаты на ОРЭМ (п.37 ПП1172) Обществом допущено не было. Право на участие в торгах ОРЭМ ПАО «РЭСК» сохранено. Риски не реализовались. Прогнозы по рискам на 2023 год сохранены на уровне прошлого года.</w:t>
      </w:r>
    </w:p>
    <w:p w:rsidR="0062468F" w:rsidRDefault="00241DB8" w:rsidP="0062468F">
      <w:pPr>
        <w:ind w:left="200" w:firstLine="367"/>
        <w:jc w:val="both"/>
        <w:rPr>
          <w:rStyle w:val="Subst"/>
          <w:bCs/>
          <w:iCs/>
        </w:rPr>
      </w:pPr>
      <w:r>
        <w:rPr>
          <w:rStyle w:val="Subst"/>
          <w:bCs/>
          <w:iCs/>
        </w:rPr>
        <w:t>К производственным рискам Общество относит риск, связанный с покупкой электроэнергии (мощности) на ОРЭМ.</w:t>
      </w:r>
    </w:p>
    <w:p w:rsidR="0062468F" w:rsidRDefault="00241DB8" w:rsidP="0062468F">
      <w:pPr>
        <w:ind w:left="200" w:firstLine="367"/>
        <w:jc w:val="both"/>
        <w:rPr>
          <w:rStyle w:val="Subst"/>
          <w:bCs/>
          <w:iCs/>
        </w:rPr>
      </w:pPr>
      <w:r>
        <w:rPr>
          <w:rStyle w:val="Subst"/>
          <w:bCs/>
          <w:iCs/>
        </w:rPr>
        <w:t>Правилами оптового рынка наложено ограничение на объемы перепродажи на розничном рынке («трансляции») электроэнергии, приобретенной на балансирующем рынке. Как следствие, это может приводить к дополнительным издержкам в случае, если суммарные отклонения по потреблению в «контуре» гарантирующего поставщика превысят заданный норматив.</w:t>
      </w:r>
    </w:p>
    <w:p w:rsidR="001B7EFD" w:rsidRDefault="00241DB8" w:rsidP="0062468F">
      <w:pPr>
        <w:ind w:left="200" w:firstLine="367"/>
        <w:jc w:val="both"/>
        <w:rPr>
          <w:rStyle w:val="Subst"/>
          <w:bCs/>
          <w:iCs/>
        </w:rPr>
      </w:pPr>
      <w:r>
        <w:rPr>
          <w:rStyle w:val="Subst"/>
          <w:bCs/>
          <w:iCs/>
        </w:rPr>
        <w:t xml:space="preserve">Данный риск усугубляется тем фактом, что клиентская база гарантирующего поставщика ежегодно меняется в связи с выходом крупных потребителей на ОРЭМ. Для снижения данного риска Общество повышает качество планирования почасового потребления, проводит мероприятия по удержанию крупных потребителей в партнерских отношениях с гарантирующим поставщиком. В результате данной работы риск сведен до приемлемого уровня. </w:t>
      </w:r>
    </w:p>
    <w:p w:rsidR="00241DB8" w:rsidRDefault="00241DB8" w:rsidP="0062468F">
      <w:pPr>
        <w:ind w:left="200" w:firstLine="367"/>
        <w:jc w:val="both"/>
      </w:pPr>
      <w:r>
        <w:rPr>
          <w:rStyle w:val="Subst"/>
          <w:bCs/>
          <w:iCs/>
        </w:rPr>
        <w:t>В связи с ростом геополитической напряженности, и введением некоторыми странами и международными организациями санкций в отношении ряда российских банков и компаний, Общество видит риски неисполнения требований закона №522-ФЗ по установке интеллектуальных приборов учета и приобретения ИСУ по причине нарушения логистических схем поставки, отсутствием компонентов ИСУ у поставщиков, значительным ростом стоимости продукции.</w:t>
      </w:r>
    </w:p>
    <w:p w:rsidR="00241DB8" w:rsidRDefault="00241DB8">
      <w:pPr>
        <w:pStyle w:val="2"/>
      </w:pPr>
      <w:bookmarkStart w:id="28" w:name="_Toc146621390"/>
      <w:r>
        <w:t>1.9.8. Риск информационной безопасности</w:t>
      </w:r>
      <w:bookmarkEnd w:id="28"/>
    </w:p>
    <w:p w:rsidR="00241DB8" w:rsidRDefault="00241DB8" w:rsidP="001B7EFD">
      <w:pPr>
        <w:ind w:left="200"/>
        <w:jc w:val="both"/>
      </w:pPr>
      <w:r>
        <w:rPr>
          <w:rStyle w:val="Subst"/>
          <w:bCs/>
          <w:iCs/>
        </w:rPr>
        <w:t xml:space="preserve">УБИ.067: Угроза неправомерного ознакомления с защищаемой информацией </w:t>
      </w:r>
      <w:r>
        <w:rPr>
          <w:rStyle w:val="Subst"/>
          <w:bCs/>
          <w:iCs/>
        </w:rPr>
        <w:br/>
        <w:t xml:space="preserve">УБИ.073: Угроза несанкционированного доступа к активному и (или) пассивному виртуальному и (или) </w:t>
      </w:r>
      <w:r>
        <w:rPr>
          <w:rStyle w:val="Subst"/>
          <w:bCs/>
          <w:iCs/>
        </w:rPr>
        <w:br/>
        <w:t xml:space="preserve">физическому сетевому оборудованию из физической и (или) виртуальной сети </w:t>
      </w:r>
      <w:r>
        <w:rPr>
          <w:rStyle w:val="Subst"/>
          <w:bCs/>
          <w:iCs/>
        </w:rPr>
        <w:br/>
        <w:t xml:space="preserve">УБИ.103: Угроза определения типов объектов защиты </w:t>
      </w:r>
      <w:r>
        <w:rPr>
          <w:rStyle w:val="Subst"/>
          <w:bCs/>
          <w:iCs/>
        </w:rPr>
        <w:br/>
        <w:t xml:space="preserve">УБИ.104: Угроза определения топологии вычислительной сети </w:t>
      </w:r>
      <w:r>
        <w:rPr>
          <w:rStyle w:val="Subst"/>
          <w:bCs/>
          <w:iCs/>
        </w:rPr>
        <w:br/>
        <w:t xml:space="preserve">УБИ.167: Угроза заражения компьютера при посещении неблагонадёжных сайтов </w:t>
      </w:r>
      <w:r>
        <w:rPr>
          <w:rStyle w:val="Subst"/>
          <w:bCs/>
          <w:iCs/>
        </w:rPr>
        <w:br/>
        <w:t xml:space="preserve">УБИ.172: Угроза распространения «почтовых червей» </w:t>
      </w:r>
      <w:r>
        <w:rPr>
          <w:rStyle w:val="Subst"/>
          <w:bCs/>
          <w:iCs/>
        </w:rPr>
        <w:br/>
        <w:t>УБИ.190: Угроза внедрения вредоносного кода за счет посещения зараженных сайтов в сети Интернет</w:t>
      </w:r>
    </w:p>
    <w:p w:rsidR="00241DB8" w:rsidRDefault="00241DB8">
      <w:pPr>
        <w:pStyle w:val="2"/>
      </w:pPr>
      <w:bookmarkStart w:id="29" w:name="_Toc146621391"/>
      <w:r>
        <w:t>1.9.9. Экологический риск</w:t>
      </w:r>
      <w:bookmarkEnd w:id="29"/>
    </w:p>
    <w:p w:rsidR="00241DB8" w:rsidRDefault="00241DB8" w:rsidP="001B7EFD">
      <w:pPr>
        <w:ind w:left="200" w:firstLine="367"/>
        <w:jc w:val="both"/>
      </w:pPr>
      <w:r>
        <w:rPr>
          <w:rStyle w:val="Subst"/>
          <w:bCs/>
          <w:iCs/>
        </w:rPr>
        <w:t>Экологические риски минимальны, так как Общество не осуществляет деятельность, связанную с возможностью нанесения ущерба экологической системе, в связи с чем экологические риски рассматриваются Обществом как незначительные.</w:t>
      </w:r>
    </w:p>
    <w:p w:rsidR="00241DB8" w:rsidRDefault="00241DB8">
      <w:pPr>
        <w:pStyle w:val="2"/>
      </w:pPr>
      <w:bookmarkStart w:id="30" w:name="_Toc146621392"/>
      <w:r>
        <w:t>1.9.10. Природно-климатический риск</w:t>
      </w:r>
      <w:bookmarkEnd w:id="30"/>
    </w:p>
    <w:p w:rsidR="00241DB8" w:rsidRDefault="00241DB8" w:rsidP="001B7EFD">
      <w:pPr>
        <w:ind w:left="200"/>
        <w:jc w:val="both"/>
      </w:pPr>
      <w:r>
        <w:rPr>
          <w:rStyle w:val="Subst"/>
          <w:bCs/>
          <w:iCs/>
        </w:rPr>
        <w:t>Существенные для деятельности эмитента (группы эмитента) риски данного вида отсутствуют.</w:t>
      </w:r>
    </w:p>
    <w:p w:rsidR="00241DB8" w:rsidRDefault="00241DB8">
      <w:pPr>
        <w:pStyle w:val="2"/>
      </w:pPr>
      <w:bookmarkStart w:id="31" w:name="_Toc146621393"/>
      <w:r>
        <w:t>1.9.11. Риски кредитных организаций</w:t>
      </w:r>
      <w:bookmarkEnd w:id="31"/>
    </w:p>
    <w:p w:rsidR="00241DB8" w:rsidRDefault="00241DB8">
      <w:pPr>
        <w:ind w:left="200"/>
      </w:pPr>
      <w:r>
        <w:t>Эмитент не является кредитной организацией</w:t>
      </w:r>
    </w:p>
    <w:p w:rsidR="00241DB8" w:rsidRDefault="00241DB8">
      <w:pPr>
        <w:pStyle w:val="2"/>
      </w:pPr>
      <w:bookmarkStart w:id="32" w:name="_Toc146621394"/>
      <w:r>
        <w:t>1.9.12. Иные риски, которые являются существенными для эмитента (группы эмитента)</w:t>
      </w:r>
      <w:bookmarkEnd w:id="32"/>
    </w:p>
    <w:p w:rsidR="00241DB8" w:rsidRDefault="00241DB8" w:rsidP="001B7EFD">
      <w:pPr>
        <w:ind w:left="200"/>
        <w:jc w:val="both"/>
      </w:pPr>
      <w:r>
        <w:rPr>
          <w:rStyle w:val="Subst"/>
          <w:bCs/>
          <w:iCs/>
        </w:rPr>
        <w:t>Существенные для деятельности эмитента (группы эмитента) риски данного вида отсутствуют.</w:t>
      </w:r>
    </w:p>
    <w:p w:rsidR="00241DB8" w:rsidRDefault="00241DB8">
      <w:pPr>
        <w:pStyle w:val="1"/>
      </w:pPr>
      <w:bookmarkStart w:id="33" w:name="_Toc146621395"/>
      <w: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33"/>
    </w:p>
    <w:p w:rsidR="00241DB8" w:rsidRDefault="00241DB8">
      <w:pPr>
        <w:pStyle w:val="2"/>
      </w:pPr>
      <w:bookmarkStart w:id="34" w:name="_Toc146621396"/>
      <w:r>
        <w:t>2.1. Информация о лицах, входящих в состав органов управления эмитента</w:t>
      </w:r>
      <w:bookmarkEnd w:id="34"/>
    </w:p>
    <w:p w:rsidR="00241DB8" w:rsidRDefault="00241DB8">
      <w:pPr>
        <w:ind w:left="200"/>
      </w:pPr>
      <w:r>
        <w:t>В составе информации настоящего пункта, раскрытой в отчете эмитента за 12 месяцев, произошли изменения</w:t>
      </w:r>
    </w:p>
    <w:p w:rsidR="00241DB8" w:rsidRDefault="00241DB8">
      <w:pPr>
        <w:pStyle w:val="2"/>
      </w:pPr>
      <w:bookmarkStart w:id="35" w:name="_Toc146621397"/>
      <w:r>
        <w:t>2.1.1. Состав совета директоров (наблюдательного совета) эмитента</w:t>
      </w:r>
      <w:bookmarkEnd w:id="35"/>
    </w:p>
    <w:p w:rsidR="00241DB8" w:rsidRDefault="00241DB8">
      <w:pPr>
        <w:ind w:left="200"/>
      </w:pPr>
    </w:p>
    <w:p w:rsidR="001B7EFD" w:rsidRDefault="001B7EFD" w:rsidP="001B7EFD">
      <w:pPr>
        <w:ind w:left="200" w:firstLine="367"/>
        <w:jc w:val="both"/>
      </w:pPr>
      <w:r>
        <w:rPr>
          <w:rStyle w:val="Subst"/>
          <w:bCs/>
          <w:iCs/>
        </w:rPr>
        <w:t>В связи с тем, что в обществе в качестве совещательных органов при совете директоров (наблюдательном совете) комитеты совета директоров (наблюдательного совета) не создавались, члены совета директоров (наблюдательного совета) не участвуют в работе комитетов совета директоров (наблюдательного совета)</w:t>
      </w:r>
    </w:p>
    <w:p w:rsidR="001B7EFD" w:rsidRDefault="001B7EFD" w:rsidP="001B7EFD">
      <w:pPr>
        <w:ind w:left="200" w:firstLine="367"/>
        <w:jc w:val="both"/>
      </w:pPr>
      <w:r>
        <w:t>Фамилия, имя, отчество (последнее при наличии):</w:t>
      </w:r>
      <w:r>
        <w:rPr>
          <w:rStyle w:val="Subst"/>
          <w:bCs/>
          <w:iCs/>
        </w:rPr>
        <w:t xml:space="preserve"> Муравьев Александр Олегович</w:t>
      </w:r>
    </w:p>
    <w:p w:rsidR="001B7EFD" w:rsidRDefault="001B7EFD" w:rsidP="001B7EFD">
      <w:pPr>
        <w:ind w:left="200" w:firstLine="367"/>
        <w:jc w:val="both"/>
      </w:pPr>
      <w:r>
        <w:rPr>
          <w:rStyle w:val="Subst"/>
          <w:bCs/>
          <w:iCs/>
        </w:rPr>
        <w:t>(председатель)</w:t>
      </w:r>
    </w:p>
    <w:p w:rsidR="001B7EFD" w:rsidRDefault="001B7EFD" w:rsidP="001B7EFD">
      <w:pPr>
        <w:ind w:left="200" w:firstLine="367"/>
        <w:jc w:val="both"/>
      </w:pPr>
      <w:r>
        <w:t>Год рождения:</w:t>
      </w:r>
      <w:r>
        <w:rPr>
          <w:rStyle w:val="Subst"/>
          <w:bCs/>
          <w:iCs/>
        </w:rPr>
        <w:t xml:space="preserve"> 1977</w:t>
      </w:r>
    </w:p>
    <w:p w:rsidR="001B7EFD" w:rsidRDefault="001B7EFD" w:rsidP="001B7EFD">
      <w:pPr>
        <w:ind w:left="200" w:firstLine="367"/>
        <w:jc w:val="both"/>
      </w:pPr>
      <w:r>
        <w:t xml:space="preserve">Cведения об уровне образования, квалификации, специальности: </w:t>
      </w:r>
      <w:r>
        <w:rPr>
          <w:rStyle w:val="Subst"/>
          <w:bCs/>
          <w:iCs/>
        </w:rPr>
        <w:t xml:space="preserve">Высшее </w:t>
      </w:r>
      <w:r>
        <w:rPr>
          <w:rStyle w:val="Subst"/>
          <w:bCs/>
          <w:iCs/>
        </w:rPr>
        <w:br/>
        <w:t>Государственный Университет Управления, год окончания: 1999, квалификация: менеджмент в международном топливно-энергетическом бизнесе, специальность: менеджер высшей коммуникации.</w:t>
      </w:r>
    </w:p>
    <w:p w:rsidR="001B7EFD" w:rsidRDefault="001B7EFD" w:rsidP="001B7EFD">
      <w:pPr>
        <w:ind w:left="200" w:firstLine="367"/>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1B7EFD" w:rsidRDefault="001B7EFD" w:rsidP="001B7EFD">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3239"/>
        <w:gridCol w:w="3316"/>
      </w:tblGrid>
      <w:tr w:rsidR="001B7EFD" w:rsidTr="001B7EFD">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1B7EFD" w:rsidRDefault="001B7EFD" w:rsidP="001B7EFD">
            <w:pPr>
              <w:jc w:val="center"/>
            </w:pPr>
            <w:r>
              <w:t>Период</w:t>
            </w:r>
          </w:p>
        </w:tc>
        <w:tc>
          <w:tcPr>
            <w:tcW w:w="3239" w:type="dxa"/>
            <w:tcBorders>
              <w:top w:val="double" w:sz="6" w:space="0" w:color="auto"/>
              <w:left w:val="single" w:sz="6" w:space="0" w:color="auto"/>
              <w:bottom w:val="single" w:sz="6" w:space="0" w:color="auto"/>
              <w:right w:val="single" w:sz="6" w:space="0" w:color="auto"/>
            </w:tcBorders>
          </w:tcPr>
          <w:p w:rsidR="001B7EFD" w:rsidRDefault="001B7EFD" w:rsidP="001B7EFD">
            <w:pPr>
              <w:jc w:val="center"/>
            </w:pPr>
            <w:r>
              <w:t>Наименование организации</w:t>
            </w:r>
          </w:p>
        </w:tc>
        <w:tc>
          <w:tcPr>
            <w:tcW w:w="3316" w:type="dxa"/>
            <w:tcBorders>
              <w:top w:val="double" w:sz="6" w:space="0" w:color="auto"/>
              <w:left w:val="single" w:sz="6" w:space="0" w:color="auto"/>
              <w:bottom w:val="single" w:sz="6" w:space="0" w:color="auto"/>
              <w:right w:val="double" w:sz="6" w:space="0" w:color="auto"/>
            </w:tcBorders>
          </w:tcPr>
          <w:p w:rsidR="001B7EFD" w:rsidRDefault="001B7EFD" w:rsidP="001B7EFD">
            <w:pPr>
              <w:jc w:val="center"/>
            </w:pPr>
            <w:r>
              <w:t>Должность</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pPr>
              <w:jc w:val="center"/>
            </w:pPr>
            <w:r>
              <w:t>по</w:t>
            </w:r>
          </w:p>
        </w:tc>
        <w:tc>
          <w:tcPr>
            <w:tcW w:w="3239" w:type="dxa"/>
            <w:tcBorders>
              <w:top w:val="single" w:sz="6" w:space="0" w:color="auto"/>
              <w:left w:val="single" w:sz="6" w:space="0" w:color="auto"/>
              <w:bottom w:val="single" w:sz="6" w:space="0" w:color="auto"/>
              <w:right w:val="single" w:sz="6" w:space="0" w:color="auto"/>
            </w:tcBorders>
          </w:tcPr>
          <w:p w:rsidR="001B7EFD" w:rsidRDefault="001B7EFD" w:rsidP="001B7EFD"/>
        </w:tc>
        <w:tc>
          <w:tcPr>
            <w:tcW w:w="3316" w:type="dxa"/>
            <w:tcBorders>
              <w:top w:val="single" w:sz="6" w:space="0" w:color="auto"/>
              <w:left w:val="single" w:sz="6" w:space="0" w:color="auto"/>
              <w:bottom w:val="single" w:sz="6" w:space="0" w:color="auto"/>
              <w:right w:val="double" w:sz="6" w:space="0" w:color="auto"/>
            </w:tcBorders>
          </w:tcPr>
          <w:p w:rsidR="001B7EFD" w:rsidRDefault="001B7EFD" w:rsidP="001B7EFD"/>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r>
              <w:t>2011</w:t>
            </w:r>
          </w:p>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r>
              <w:t>н/в</w:t>
            </w:r>
          </w:p>
        </w:tc>
        <w:tc>
          <w:tcPr>
            <w:tcW w:w="3239" w:type="dxa"/>
            <w:tcBorders>
              <w:top w:val="single" w:sz="6" w:space="0" w:color="auto"/>
              <w:left w:val="single" w:sz="6" w:space="0" w:color="auto"/>
              <w:bottom w:val="single" w:sz="6" w:space="0" w:color="auto"/>
              <w:right w:val="single" w:sz="6" w:space="0" w:color="auto"/>
            </w:tcBorders>
          </w:tcPr>
          <w:p w:rsidR="001B7EFD" w:rsidRDefault="001B7EFD" w:rsidP="001B7EFD">
            <w:r>
              <w:t>ПАО "РусГидро"</w:t>
            </w:r>
          </w:p>
        </w:tc>
        <w:tc>
          <w:tcPr>
            <w:tcW w:w="3316" w:type="dxa"/>
            <w:tcBorders>
              <w:top w:val="single" w:sz="6" w:space="0" w:color="auto"/>
              <w:left w:val="single" w:sz="6" w:space="0" w:color="auto"/>
              <w:bottom w:val="single" w:sz="6" w:space="0" w:color="auto"/>
              <w:right w:val="double" w:sz="6" w:space="0" w:color="auto"/>
            </w:tcBorders>
          </w:tcPr>
          <w:p w:rsidR="001B7EFD" w:rsidRDefault="001B7EFD" w:rsidP="001B7EFD">
            <w:r>
              <w:t>Директор Департамента по работе на оптовом рынке электроэнергии и мощности и анализа рынков</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r>
              <w:t>н/в</w:t>
            </w:r>
          </w:p>
        </w:tc>
        <w:tc>
          <w:tcPr>
            <w:tcW w:w="3239" w:type="dxa"/>
            <w:tcBorders>
              <w:top w:val="single" w:sz="6" w:space="0" w:color="auto"/>
              <w:left w:val="single" w:sz="6" w:space="0" w:color="auto"/>
              <w:bottom w:val="single" w:sz="6" w:space="0" w:color="auto"/>
              <w:right w:val="single" w:sz="6" w:space="0" w:color="auto"/>
            </w:tcBorders>
          </w:tcPr>
          <w:p w:rsidR="001B7EFD" w:rsidRDefault="001B7EFD" w:rsidP="001B7EFD">
            <w:r>
              <w:t>АО "ЭСК РусГидро"</w:t>
            </w:r>
          </w:p>
        </w:tc>
        <w:tc>
          <w:tcPr>
            <w:tcW w:w="3316" w:type="dxa"/>
            <w:tcBorders>
              <w:top w:val="single" w:sz="6" w:space="0" w:color="auto"/>
              <w:left w:val="single" w:sz="6" w:space="0" w:color="auto"/>
              <w:bottom w:val="single" w:sz="6" w:space="0" w:color="auto"/>
              <w:right w:val="double" w:sz="6" w:space="0" w:color="auto"/>
            </w:tcBorders>
          </w:tcPr>
          <w:p w:rsidR="001B7EFD" w:rsidRDefault="001B7EFD" w:rsidP="001B7EFD">
            <w:r>
              <w:t>Председатель Совета директоров</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1B7EFD" w:rsidRDefault="001B7EFD" w:rsidP="001B7EFD"/>
        </w:tc>
        <w:tc>
          <w:tcPr>
            <w:tcW w:w="1260" w:type="dxa"/>
            <w:tcBorders>
              <w:top w:val="single" w:sz="6" w:space="0" w:color="auto"/>
              <w:left w:val="single" w:sz="6" w:space="0" w:color="auto"/>
              <w:bottom w:val="double" w:sz="6" w:space="0" w:color="auto"/>
              <w:right w:val="single" w:sz="6" w:space="0" w:color="auto"/>
            </w:tcBorders>
          </w:tcPr>
          <w:p w:rsidR="001B7EFD" w:rsidRDefault="001B7EFD" w:rsidP="001B7EFD">
            <w:r>
              <w:t>н/в</w:t>
            </w:r>
          </w:p>
        </w:tc>
        <w:tc>
          <w:tcPr>
            <w:tcW w:w="3239" w:type="dxa"/>
            <w:tcBorders>
              <w:top w:val="single" w:sz="6" w:space="0" w:color="auto"/>
              <w:left w:val="single" w:sz="6" w:space="0" w:color="auto"/>
              <w:bottom w:val="double" w:sz="6" w:space="0" w:color="auto"/>
              <w:right w:val="single" w:sz="6" w:space="0" w:color="auto"/>
            </w:tcBorders>
          </w:tcPr>
          <w:p w:rsidR="001B7EFD" w:rsidRDefault="001B7EFD" w:rsidP="001B7EFD">
            <w:r>
              <w:t>ПАО "Красноярскэнергосбыт"</w:t>
            </w:r>
          </w:p>
        </w:tc>
        <w:tc>
          <w:tcPr>
            <w:tcW w:w="3316" w:type="dxa"/>
            <w:tcBorders>
              <w:top w:val="single" w:sz="6" w:space="0" w:color="auto"/>
              <w:left w:val="single" w:sz="6" w:space="0" w:color="auto"/>
              <w:bottom w:val="double" w:sz="6" w:space="0" w:color="auto"/>
              <w:right w:val="double" w:sz="6" w:space="0" w:color="auto"/>
            </w:tcBorders>
          </w:tcPr>
          <w:p w:rsidR="001B7EFD" w:rsidRDefault="001B7EFD" w:rsidP="001B7EFD">
            <w:r>
              <w:t>Председатель Совета директоров</w:t>
            </w:r>
          </w:p>
        </w:tc>
      </w:tr>
    </w:tbl>
    <w:p w:rsidR="001B7EFD" w:rsidRDefault="001B7EFD" w:rsidP="001B7EFD">
      <w:pPr>
        <w:pStyle w:val="ThinDelim"/>
      </w:pPr>
    </w:p>
    <w:p w:rsidR="001B7EFD" w:rsidRDefault="001B7EFD" w:rsidP="001B7EFD">
      <w:pPr>
        <w:ind w:left="200" w:firstLine="367"/>
        <w:jc w:val="both"/>
      </w:pPr>
      <w:r>
        <w:rPr>
          <w:rStyle w:val="Subst"/>
          <w:bCs/>
          <w:iCs/>
        </w:rPr>
        <w:t>Доли участия в уставном капитале эмитента/обыкновенных акций не имеет</w:t>
      </w:r>
    </w:p>
    <w:p w:rsidR="001B7EFD" w:rsidRDefault="001B7EFD" w:rsidP="001B7EFD">
      <w:pPr>
        <w:ind w:left="200" w:firstLine="367"/>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1B7EFD" w:rsidRDefault="001B7EFD" w:rsidP="001B7EFD">
      <w:pPr>
        <w:ind w:left="200" w:firstLine="367"/>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1B7EFD" w:rsidRDefault="001B7EFD" w:rsidP="001B7EFD">
      <w:pPr>
        <w:ind w:left="200" w:firstLine="367"/>
        <w:jc w:val="both"/>
      </w:pPr>
      <w:r>
        <w:t>Доли участия лица в уставном капитале подконтрольных эмитенту организаций, имеющих для него существенное значение</w:t>
      </w:r>
    </w:p>
    <w:p w:rsidR="001B7EFD" w:rsidRDefault="001B7EFD" w:rsidP="001B7EFD">
      <w:pPr>
        <w:ind w:left="400" w:firstLine="367"/>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1B7EFD" w:rsidRDefault="001B7EFD" w:rsidP="001B7EFD">
      <w:pPr>
        <w:ind w:left="400" w:firstLine="367"/>
        <w:jc w:val="both"/>
      </w:pPr>
      <w:r>
        <w:t>Сведения о совершении лицом в отчетном периоде сделки по приобретению или отчуждению акций (долей) эмитента</w:t>
      </w:r>
    </w:p>
    <w:p w:rsidR="001B7EFD" w:rsidRDefault="001B7EFD" w:rsidP="001B7EFD">
      <w:pPr>
        <w:ind w:left="400" w:firstLine="367"/>
        <w:jc w:val="both"/>
      </w:pPr>
      <w:r>
        <w:rPr>
          <w:rStyle w:val="Subst"/>
          <w:bCs/>
          <w:iCs/>
        </w:rPr>
        <w:t>Указанных сделок в отчетном периоде не совершалось</w:t>
      </w:r>
    </w:p>
    <w:p w:rsidR="001B7EFD" w:rsidRDefault="001B7EFD" w:rsidP="001B7EFD">
      <w:pPr>
        <w:ind w:left="200" w:firstLine="367"/>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1B7EFD" w:rsidRDefault="001B7EFD" w:rsidP="001B7EFD">
      <w:pPr>
        <w:ind w:left="200" w:firstLine="367"/>
        <w:jc w:val="both"/>
      </w:pPr>
      <w:r>
        <w:rPr>
          <w:rStyle w:val="Subst"/>
          <w:bCs/>
          <w:iCs/>
        </w:rPr>
        <w:t>Указанных родственных связей нет</w:t>
      </w:r>
    </w:p>
    <w:p w:rsidR="001B7EFD" w:rsidRDefault="001B7EFD" w:rsidP="001B7EFD">
      <w:pPr>
        <w:ind w:left="200" w:firstLine="367"/>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1B7EFD" w:rsidRDefault="001B7EFD" w:rsidP="001B7EFD">
      <w:pPr>
        <w:ind w:left="400" w:firstLine="367"/>
        <w:jc w:val="both"/>
      </w:pPr>
      <w:r>
        <w:rPr>
          <w:rStyle w:val="Subst"/>
          <w:bCs/>
          <w:iCs/>
        </w:rPr>
        <w:t>Лицо к указанным видам ответственности не привлекалось</w:t>
      </w:r>
    </w:p>
    <w:p w:rsidR="001B7EFD" w:rsidRDefault="001B7EFD" w:rsidP="001B7EFD">
      <w:pPr>
        <w:ind w:left="200" w:firstLine="367"/>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1B7EFD" w:rsidRDefault="001B7EFD" w:rsidP="001B7EFD">
      <w:pPr>
        <w:ind w:left="400" w:firstLine="367"/>
        <w:jc w:val="both"/>
      </w:pPr>
      <w:r>
        <w:rPr>
          <w:rStyle w:val="Subst"/>
          <w:bCs/>
          <w:iCs/>
        </w:rPr>
        <w:t>Лицо указанных должностей не занимало</w:t>
      </w:r>
    </w:p>
    <w:p w:rsidR="001B7EFD" w:rsidRDefault="001B7EFD" w:rsidP="001B7EFD">
      <w:pPr>
        <w:pStyle w:val="ThinDelim"/>
      </w:pPr>
    </w:p>
    <w:p w:rsidR="001B7EFD" w:rsidRDefault="001B7EFD" w:rsidP="001B7EFD">
      <w:pPr>
        <w:ind w:left="200" w:firstLine="367"/>
        <w:jc w:val="both"/>
      </w:pPr>
      <w:r>
        <w:t>Фамилия, имя, отчество (последнее при наличии):</w:t>
      </w:r>
      <w:r>
        <w:rPr>
          <w:rStyle w:val="Subst"/>
          <w:bCs/>
          <w:iCs/>
        </w:rPr>
        <w:t xml:space="preserve"> Исаков Александр Юрьевич</w:t>
      </w:r>
    </w:p>
    <w:p w:rsidR="001B7EFD" w:rsidRDefault="001B7EFD" w:rsidP="001B7EFD">
      <w:pPr>
        <w:ind w:left="200" w:firstLine="367"/>
        <w:jc w:val="both"/>
      </w:pPr>
      <w:r>
        <w:t>Год рождения:</w:t>
      </w:r>
      <w:r>
        <w:rPr>
          <w:rStyle w:val="Subst"/>
          <w:bCs/>
          <w:iCs/>
        </w:rPr>
        <w:t xml:space="preserve"> 1980</w:t>
      </w:r>
    </w:p>
    <w:p w:rsidR="001B7EFD" w:rsidRDefault="001B7EFD" w:rsidP="001B7EFD">
      <w:pPr>
        <w:ind w:left="200" w:firstLine="367"/>
        <w:jc w:val="both"/>
      </w:pPr>
      <w:r>
        <w:t xml:space="preserve">Сведения об уровне образования, квалификации, специальности: </w:t>
      </w:r>
      <w:r>
        <w:rPr>
          <w:rStyle w:val="Subst"/>
          <w:bCs/>
          <w:iCs/>
        </w:rPr>
        <w:t xml:space="preserve">Высшее </w:t>
      </w:r>
      <w:r>
        <w:rPr>
          <w:rStyle w:val="Subst"/>
          <w:bCs/>
          <w:iCs/>
        </w:rPr>
        <w:br/>
        <w:t>Пятигорский государственный технологический университет,</w:t>
      </w:r>
    </w:p>
    <w:p w:rsidR="001B7EFD" w:rsidRDefault="001B7EFD" w:rsidP="001B7EFD">
      <w:pPr>
        <w:ind w:left="200" w:firstLine="367"/>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1B7EFD" w:rsidRDefault="001B7EFD" w:rsidP="001B7EFD">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3009"/>
        <w:gridCol w:w="3685"/>
      </w:tblGrid>
      <w:tr w:rsidR="001B7EFD" w:rsidTr="001B7EFD">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1B7EFD" w:rsidRDefault="001B7EFD" w:rsidP="001B7EFD">
            <w:pPr>
              <w:jc w:val="center"/>
            </w:pPr>
            <w:r>
              <w:t>Период</w:t>
            </w:r>
          </w:p>
        </w:tc>
        <w:tc>
          <w:tcPr>
            <w:tcW w:w="3009" w:type="dxa"/>
            <w:tcBorders>
              <w:top w:val="double" w:sz="6" w:space="0" w:color="auto"/>
              <w:left w:val="single" w:sz="6" w:space="0" w:color="auto"/>
              <w:bottom w:val="single" w:sz="6" w:space="0" w:color="auto"/>
              <w:right w:val="single" w:sz="6" w:space="0" w:color="auto"/>
            </w:tcBorders>
          </w:tcPr>
          <w:p w:rsidR="001B7EFD" w:rsidRDefault="001B7EFD" w:rsidP="001B7EFD">
            <w:pPr>
              <w:jc w:val="center"/>
            </w:pPr>
            <w:r>
              <w:t>Наименование организации</w:t>
            </w:r>
          </w:p>
        </w:tc>
        <w:tc>
          <w:tcPr>
            <w:tcW w:w="3685" w:type="dxa"/>
            <w:tcBorders>
              <w:top w:val="double" w:sz="6" w:space="0" w:color="auto"/>
              <w:left w:val="single" w:sz="6" w:space="0" w:color="auto"/>
              <w:bottom w:val="single" w:sz="6" w:space="0" w:color="auto"/>
              <w:right w:val="double" w:sz="6" w:space="0" w:color="auto"/>
            </w:tcBorders>
          </w:tcPr>
          <w:p w:rsidR="001B7EFD" w:rsidRDefault="001B7EFD" w:rsidP="001B7EFD">
            <w:pPr>
              <w:jc w:val="center"/>
            </w:pPr>
            <w:r>
              <w:t>Должность</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pPr>
              <w:jc w:val="center"/>
            </w:pPr>
            <w:r>
              <w:t>по</w:t>
            </w:r>
          </w:p>
        </w:tc>
        <w:tc>
          <w:tcPr>
            <w:tcW w:w="3009" w:type="dxa"/>
            <w:tcBorders>
              <w:top w:val="single" w:sz="6" w:space="0" w:color="auto"/>
              <w:left w:val="single" w:sz="6" w:space="0" w:color="auto"/>
              <w:bottom w:val="single" w:sz="6" w:space="0" w:color="auto"/>
              <w:right w:val="single" w:sz="6" w:space="0" w:color="auto"/>
            </w:tcBorders>
          </w:tcPr>
          <w:p w:rsidR="001B7EFD" w:rsidRDefault="001B7EFD" w:rsidP="001B7EFD"/>
        </w:tc>
        <w:tc>
          <w:tcPr>
            <w:tcW w:w="3685" w:type="dxa"/>
            <w:tcBorders>
              <w:top w:val="single" w:sz="6" w:space="0" w:color="auto"/>
              <w:left w:val="single" w:sz="6" w:space="0" w:color="auto"/>
              <w:bottom w:val="single" w:sz="6" w:space="0" w:color="auto"/>
              <w:right w:val="double" w:sz="6" w:space="0" w:color="auto"/>
            </w:tcBorders>
          </w:tcPr>
          <w:p w:rsidR="001B7EFD" w:rsidRDefault="001B7EFD" w:rsidP="001B7EFD"/>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r>
              <w:t>01.2017</w:t>
            </w:r>
          </w:p>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r>
              <w:t>н/в</w:t>
            </w:r>
          </w:p>
        </w:tc>
        <w:tc>
          <w:tcPr>
            <w:tcW w:w="3009" w:type="dxa"/>
            <w:tcBorders>
              <w:top w:val="single" w:sz="6" w:space="0" w:color="auto"/>
              <w:left w:val="single" w:sz="6" w:space="0" w:color="auto"/>
              <w:bottom w:val="single" w:sz="6" w:space="0" w:color="auto"/>
              <w:right w:val="single" w:sz="6" w:space="0" w:color="auto"/>
            </w:tcBorders>
          </w:tcPr>
          <w:p w:rsidR="001B7EFD" w:rsidRDefault="001B7EFD" w:rsidP="001B7EFD">
            <w:r>
              <w:t>ПАО "РусГидро"</w:t>
            </w:r>
          </w:p>
        </w:tc>
        <w:tc>
          <w:tcPr>
            <w:tcW w:w="3685" w:type="dxa"/>
            <w:tcBorders>
              <w:top w:val="single" w:sz="6" w:space="0" w:color="auto"/>
              <w:left w:val="single" w:sz="6" w:space="0" w:color="auto"/>
              <w:bottom w:val="single" w:sz="6" w:space="0" w:color="auto"/>
              <w:right w:val="double" w:sz="6" w:space="0" w:color="auto"/>
            </w:tcBorders>
          </w:tcPr>
          <w:p w:rsidR="001B7EFD" w:rsidRDefault="001B7EFD" w:rsidP="001B7EFD">
            <w:r>
              <w:t>Заместитель директора Департамента корпоративного управления</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r>
              <w:t>н/в</w:t>
            </w:r>
          </w:p>
        </w:tc>
        <w:tc>
          <w:tcPr>
            <w:tcW w:w="3009" w:type="dxa"/>
            <w:tcBorders>
              <w:top w:val="single" w:sz="6" w:space="0" w:color="auto"/>
              <w:left w:val="single" w:sz="6" w:space="0" w:color="auto"/>
              <w:bottom w:val="single" w:sz="6" w:space="0" w:color="auto"/>
              <w:right w:val="single" w:sz="6" w:space="0" w:color="auto"/>
            </w:tcBorders>
          </w:tcPr>
          <w:p w:rsidR="001B7EFD" w:rsidRDefault="001B7EFD" w:rsidP="001B7EFD">
            <w:r>
              <w:t>АО "ДРСК"</w:t>
            </w:r>
          </w:p>
        </w:tc>
        <w:tc>
          <w:tcPr>
            <w:tcW w:w="3685" w:type="dxa"/>
            <w:tcBorders>
              <w:top w:val="single" w:sz="6" w:space="0" w:color="auto"/>
              <w:left w:val="single" w:sz="6" w:space="0" w:color="auto"/>
              <w:bottom w:val="single" w:sz="6" w:space="0" w:color="auto"/>
              <w:right w:val="double" w:sz="6" w:space="0" w:color="auto"/>
            </w:tcBorders>
          </w:tcPr>
          <w:p w:rsidR="001B7EFD" w:rsidRDefault="001B7EFD" w:rsidP="001B7EFD">
            <w:r>
              <w:t>Член Совета директоров</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r>
              <w:t>н/в</w:t>
            </w:r>
          </w:p>
        </w:tc>
        <w:tc>
          <w:tcPr>
            <w:tcW w:w="3009" w:type="dxa"/>
            <w:tcBorders>
              <w:top w:val="single" w:sz="6" w:space="0" w:color="auto"/>
              <w:left w:val="single" w:sz="6" w:space="0" w:color="auto"/>
              <w:bottom w:val="single" w:sz="6" w:space="0" w:color="auto"/>
              <w:right w:val="single" w:sz="6" w:space="0" w:color="auto"/>
            </w:tcBorders>
          </w:tcPr>
          <w:p w:rsidR="001B7EFD" w:rsidRDefault="001B7EFD" w:rsidP="001B7EFD">
            <w:r>
              <w:t>АО "БоАЗ"</w:t>
            </w:r>
          </w:p>
        </w:tc>
        <w:tc>
          <w:tcPr>
            <w:tcW w:w="3685" w:type="dxa"/>
            <w:tcBorders>
              <w:top w:val="single" w:sz="6" w:space="0" w:color="auto"/>
              <w:left w:val="single" w:sz="6" w:space="0" w:color="auto"/>
              <w:bottom w:val="single" w:sz="6" w:space="0" w:color="auto"/>
              <w:right w:val="double" w:sz="6" w:space="0" w:color="auto"/>
            </w:tcBorders>
          </w:tcPr>
          <w:p w:rsidR="001B7EFD" w:rsidRDefault="001B7EFD" w:rsidP="001B7EFD">
            <w:r>
              <w:t>Член Совета директоров</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r>
              <w:t>н/в</w:t>
            </w:r>
          </w:p>
        </w:tc>
        <w:tc>
          <w:tcPr>
            <w:tcW w:w="3009" w:type="dxa"/>
            <w:tcBorders>
              <w:top w:val="single" w:sz="6" w:space="0" w:color="auto"/>
              <w:left w:val="single" w:sz="6" w:space="0" w:color="auto"/>
              <w:bottom w:val="single" w:sz="6" w:space="0" w:color="auto"/>
              <w:right w:val="single" w:sz="6" w:space="0" w:color="auto"/>
            </w:tcBorders>
          </w:tcPr>
          <w:p w:rsidR="001B7EFD" w:rsidRDefault="001B7EFD" w:rsidP="001B7EFD">
            <w:r>
              <w:t>ПАО "Якутскэнерго"</w:t>
            </w:r>
          </w:p>
        </w:tc>
        <w:tc>
          <w:tcPr>
            <w:tcW w:w="3685" w:type="dxa"/>
            <w:tcBorders>
              <w:top w:val="single" w:sz="6" w:space="0" w:color="auto"/>
              <w:left w:val="single" w:sz="6" w:space="0" w:color="auto"/>
              <w:bottom w:val="single" w:sz="6" w:space="0" w:color="auto"/>
              <w:right w:val="double" w:sz="6" w:space="0" w:color="auto"/>
            </w:tcBorders>
          </w:tcPr>
          <w:p w:rsidR="001B7EFD" w:rsidRDefault="001B7EFD" w:rsidP="001B7EFD">
            <w:r>
              <w:t>Член Совета директоров</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r>
              <w:t>н/в</w:t>
            </w:r>
          </w:p>
        </w:tc>
        <w:tc>
          <w:tcPr>
            <w:tcW w:w="3009" w:type="dxa"/>
            <w:tcBorders>
              <w:top w:val="single" w:sz="6" w:space="0" w:color="auto"/>
              <w:left w:val="single" w:sz="6" w:space="0" w:color="auto"/>
              <w:bottom w:val="single" w:sz="6" w:space="0" w:color="auto"/>
              <w:right w:val="single" w:sz="6" w:space="0" w:color="auto"/>
            </w:tcBorders>
          </w:tcPr>
          <w:p w:rsidR="001B7EFD" w:rsidRDefault="001B7EFD" w:rsidP="001B7EFD">
            <w:r>
              <w:t>ПАО " Магаданэнерго"</w:t>
            </w:r>
          </w:p>
        </w:tc>
        <w:tc>
          <w:tcPr>
            <w:tcW w:w="3685" w:type="dxa"/>
            <w:tcBorders>
              <w:top w:val="single" w:sz="6" w:space="0" w:color="auto"/>
              <w:left w:val="single" w:sz="6" w:space="0" w:color="auto"/>
              <w:bottom w:val="single" w:sz="6" w:space="0" w:color="auto"/>
              <w:right w:val="double" w:sz="6" w:space="0" w:color="auto"/>
            </w:tcBorders>
          </w:tcPr>
          <w:p w:rsidR="001B7EFD" w:rsidRDefault="001B7EFD" w:rsidP="001B7EFD">
            <w:r>
              <w:t>Член Совета директоров</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1B7EFD" w:rsidRDefault="001B7EFD" w:rsidP="001B7EFD"/>
        </w:tc>
        <w:tc>
          <w:tcPr>
            <w:tcW w:w="1260" w:type="dxa"/>
            <w:tcBorders>
              <w:top w:val="single" w:sz="6" w:space="0" w:color="auto"/>
              <w:left w:val="single" w:sz="6" w:space="0" w:color="auto"/>
              <w:bottom w:val="double" w:sz="6" w:space="0" w:color="auto"/>
              <w:right w:val="single" w:sz="6" w:space="0" w:color="auto"/>
            </w:tcBorders>
          </w:tcPr>
          <w:p w:rsidR="001B7EFD" w:rsidRDefault="001B7EFD" w:rsidP="001B7EFD">
            <w:r>
              <w:t>н/в</w:t>
            </w:r>
          </w:p>
        </w:tc>
        <w:tc>
          <w:tcPr>
            <w:tcW w:w="3009" w:type="dxa"/>
            <w:tcBorders>
              <w:top w:val="single" w:sz="6" w:space="0" w:color="auto"/>
              <w:left w:val="single" w:sz="6" w:space="0" w:color="auto"/>
              <w:bottom w:val="double" w:sz="6" w:space="0" w:color="auto"/>
              <w:right w:val="single" w:sz="6" w:space="0" w:color="auto"/>
            </w:tcBorders>
          </w:tcPr>
          <w:p w:rsidR="001B7EFD" w:rsidRDefault="001B7EFD" w:rsidP="001B7EFD">
            <w:r>
              <w:t>ПАО "Сахалинэнерго"</w:t>
            </w:r>
          </w:p>
        </w:tc>
        <w:tc>
          <w:tcPr>
            <w:tcW w:w="3685" w:type="dxa"/>
            <w:tcBorders>
              <w:top w:val="single" w:sz="6" w:space="0" w:color="auto"/>
              <w:left w:val="single" w:sz="6" w:space="0" w:color="auto"/>
              <w:bottom w:val="double" w:sz="6" w:space="0" w:color="auto"/>
              <w:right w:val="double" w:sz="6" w:space="0" w:color="auto"/>
            </w:tcBorders>
          </w:tcPr>
          <w:p w:rsidR="001B7EFD" w:rsidRDefault="001B7EFD" w:rsidP="001B7EFD">
            <w:r>
              <w:t>Член Совета директоров</w:t>
            </w:r>
          </w:p>
        </w:tc>
      </w:tr>
    </w:tbl>
    <w:p w:rsidR="00BD5CDD" w:rsidRDefault="00BD5CDD" w:rsidP="001B7EFD">
      <w:pPr>
        <w:ind w:left="200" w:firstLine="367"/>
        <w:jc w:val="both"/>
        <w:rPr>
          <w:rStyle w:val="Subst"/>
          <w:bCs/>
          <w:iCs/>
          <w:lang w:val="en-US"/>
        </w:rPr>
      </w:pPr>
    </w:p>
    <w:p w:rsidR="001B7EFD" w:rsidRDefault="001B7EFD" w:rsidP="001B7EFD">
      <w:pPr>
        <w:ind w:left="200" w:firstLine="367"/>
        <w:jc w:val="both"/>
      </w:pPr>
      <w:r>
        <w:rPr>
          <w:rStyle w:val="Subst"/>
          <w:bCs/>
          <w:iCs/>
        </w:rPr>
        <w:t>Доли участия в уставном капитале эмитента/обыкновенных акций не имеет</w:t>
      </w:r>
    </w:p>
    <w:p w:rsidR="001B7EFD" w:rsidRDefault="001B7EFD" w:rsidP="001B7EFD">
      <w:pPr>
        <w:ind w:left="200" w:firstLine="367"/>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1B7EFD" w:rsidRDefault="001B7EFD" w:rsidP="001B7EFD">
      <w:pPr>
        <w:ind w:left="200" w:firstLine="367"/>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1B7EFD" w:rsidRDefault="001B7EFD" w:rsidP="001B7EFD">
      <w:pPr>
        <w:ind w:left="200" w:firstLine="367"/>
        <w:jc w:val="both"/>
      </w:pPr>
      <w:r>
        <w:t>Доли участия лица в уставном капитале подконтрольных эмитенту организаций, имеющих для него существенное значение</w:t>
      </w:r>
    </w:p>
    <w:p w:rsidR="001B7EFD" w:rsidRDefault="001B7EFD" w:rsidP="001B7EFD">
      <w:pPr>
        <w:ind w:left="400" w:firstLine="367"/>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1B7EFD" w:rsidRDefault="001B7EFD" w:rsidP="001B7EFD">
      <w:pPr>
        <w:ind w:left="400" w:firstLine="367"/>
        <w:jc w:val="both"/>
      </w:pPr>
      <w:r>
        <w:t>Сведения о совершении лицом в отчетном периоде сделки по приобретению или отчуждению акций (долей) эмитента</w:t>
      </w:r>
    </w:p>
    <w:p w:rsidR="001B7EFD" w:rsidRDefault="001B7EFD" w:rsidP="001B7EFD">
      <w:pPr>
        <w:ind w:left="400" w:firstLine="367"/>
        <w:jc w:val="both"/>
      </w:pPr>
      <w:r>
        <w:rPr>
          <w:rStyle w:val="Subst"/>
          <w:bCs/>
          <w:iCs/>
        </w:rPr>
        <w:t>Указанных сделок в отчетном периоде не совершалось</w:t>
      </w:r>
    </w:p>
    <w:p w:rsidR="001B7EFD" w:rsidRDefault="001B7EFD" w:rsidP="001B7EFD">
      <w:pPr>
        <w:ind w:left="200" w:firstLine="367"/>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1B7EFD" w:rsidRDefault="001B7EFD" w:rsidP="001B7EFD">
      <w:pPr>
        <w:ind w:left="200" w:firstLine="367"/>
        <w:jc w:val="both"/>
      </w:pPr>
      <w:r>
        <w:rPr>
          <w:rStyle w:val="Subst"/>
          <w:bCs/>
          <w:iCs/>
        </w:rPr>
        <w:t>Указанных родственных связей нет</w:t>
      </w:r>
    </w:p>
    <w:p w:rsidR="001B7EFD" w:rsidRDefault="001B7EFD" w:rsidP="001B7EFD">
      <w:pPr>
        <w:ind w:left="200" w:firstLine="367"/>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1B7EFD" w:rsidRDefault="001B7EFD" w:rsidP="001B7EFD">
      <w:pPr>
        <w:ind w:left="200" w:firstLine="367"/>
        <w:jc w:val="both"/>
      </w:pPr>
      <w:r>
        <w:rPr>
          <w:rStyle w:val="Subst"/>
          <w:bCs/>
          <w:iCs/>
        </w:rPr>
        <w:t>Лицо к указанным видам ответственности не привлекалось</w:t>
      </w:r>
    </w:p>
    <w:p w:rsidR="001B7EFD" w:rsidRDefault="001B7EFD" w:rsidP="001B7EFD">
      <w:pPr>
        <w:ind w:left="200" w:firstLine="367"/>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1B7EFD" w:rsidRDefault="001B7EFD" w:rsidP="001B7EFD">
      <w:pPr>
        <w:ind w:left="200" w:firstLine="367"/>
        <w:jc w:val="both"/>
      </w:pPr>
      <w:r>
        <w:rPr>
          <w:rStyle w:val="Subst"/>
          <w:bCs/>
          <w:iCs/>
        </w:rPr>
        <w:t>Лицо указанных должностей не занимало</w:t>
      </w:r>
    </w:p>
    <w:p w:rsidR="001B7EFD" w:rsidRDefault="001B7EFD" w:rsidP="001B7EFD">
      <w:pPr>
        <w:pStyle w:val="ThinDelim"/>
      </w:pPr>
    </w:p>
    <w:p w:rsidR="001B7EFD" w:rsidRDefault="001B7EFD" w:rsidP="001B7EFD">
      <w:pPr>
        <w:ind w:left="200"/>
      </w:pPr>
    </w:p>
    <w:p w:rsidR="001B7EFD" w:rsidRDefault="001B7EFD" w:rsidP="001B7EFD">
      <w:pPr>
        <w:ind w:left="200" w:firstLine="367"/>
        <w:jc w:val="both"/>
      </w:pPr>
      <w:r>
        <w:t>Фамилия, имя, отчество (последнее при наличии):</w:t>
      </w:r>
      <w:r>
        <w:rPr>
          <w:rStyle w:val="Subst"/>
          <w:bCs/>
          <w:iCs/>
        </w:rPr>
        <w:t xml:space="preserve"> Яничкина Светлана Николаевна</w:t>
      </w:r>
    </w:p>
    <w:p w:rsidR="001B7EFD" w:rsidRDefault="001B7EFD" w:rsidP="001B7EFD">
      <w:pPr>
        <w:ind w:left="200" w:firstLine="367"/>
        <w:jc w:val="both"/>
      </w:pPr>
      <w:r>
        <w:t>Год рождения:</w:t>
      </w:r>
      <w:r>
        <w:rPr>
          <w:rStyle w:val="Subst"/>
          <w:bCs/>
          <w:iCs/>
        </w:rPr>
        <w:t xml:space="preserve"> 1973</w:t>
      </w:r>
    </w:p>
    <w:p w:rsidR="001B7EFD" w:rsidRDefault="001B7EFD" w:rsidP="001B7EFD">
      <w:pPr>
        <w:ind w:left="200" w:firstLine="367"/>
        <w:jc w:val="both"/>
      </w:pPr>
      <w:r>
        <w:t xml:space="preserve">Сведения об уровне образования, квалификации, специальности: </w:t>
      </w:r>
      <w:r>
        <w:rPr>
          <w:rStyle w:val="Subst"/>
          <w:bCs/>
          <w:iCs/>
        </w:rPr>
        <w:t xml:space="preserve">Высшее, </w:t>
      </w:r>
      <w:r>
        <w:rPr>
          <w:rStyle w:val="Subst"/>
          <w:bCs/>
          <w:iCs/>
        </w:rPr>
        <w:br/>
        <w:t>Савеловский машиностроительный техникум Тверская обл., г. Кимры, 1996, Бухгалтер-экономист</w:t>
      </w:r>
      <w:r>
        <w:rPr>
          <w:rStyle w:val="Subst"/>
          <w:bCs/>
          <w:iCs/>
        </w:rPr>
        <w:br/>
        <w:t>Московский государственный университет сервиса, 2000, Экономист по специальности бухгалтерский учет и аудит</w:t>
      </w:r>
    </w:p>
    <w:p w:rsidR="001B7EFD" w:rsidRDefault="001B7EFD" w:rsidP="001B7EFD">
      <w:pPr>
        <w:ind w:left="200" w:firstLine="367"/>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1B7EFD" w:rsidRDefault="001B7EFD" w:rsidP="001B7EFD">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2956"/>
        <w:gridCol w:w="3457"/>
      </w:tblGrid>
      <w:tr w:rsidR="001B7EFD" w:rsidTr="001B7EFD">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1B7EFD" w:rsidRDefault="001B7EFD" w:rsidP="001B7EFD">
            <w:pPr>
              <w:jc w:val="center"/>
            </w:pPr>
            <w:r>
              <w:t>Период</w:t>
            </w:r>
          </w:p>
        </w:tc>
        <w:tc>
          <w:tcPr>
            <w:tcW w:w="2956" w:type="dxa"/>
            <w:tcBorders>
              <w:top w:val="double" w:sz="6" w:space="0" w:color="auto"/>
              <w:left w:val="single" w:sz="6" w:space="0" w:color="auto"/>
              <w:bottom w:val="single" w:sz="6" w:space="0" w:color="auto"/>
              <w:right w:val="single" w:sz="6" w:space="0" w:color="auto"/>
            </w:tcBorders>
          </w:tcPr>
          <w:p w:rsidR="001B7EFD" w:rsidRDefault="001B7EFD" w:rsidP="001B7EFD">
            <w:pPr>
              <w:jc w:val="center"/>
            </w:pPr>
            <w:r>
              <w:t>Наименование организации</w:t>
            </w:r>
          </w:p>
        </w:tc>
        <w:tc>
          <w:tcPr>
            <w:tcW w:w="3457" w:type="dxa"/>
            <w:tcBorders>
              <w:top w:val="double" w:sz="6" w:space="0" w:color="auto"/>
              <w:left w:val="single" w:sz="6" w:space="0" w:color="auto"/>
              <w:bottom w:val="single" w:sz="6" w:space="0" w:color="auto"/>
              <w:right w:val="double" w:sz="6" w:space="0" w:color="auto"/>
            </w:tcBorders>
          </w:tcPr>
          <w:p w:rsidR="001B7EFD" w:rsidRDefault="001B7EFD" w:rsidP="001B7EFD">
            <w:pPr>
              <w:jc w:val="center"/>
            </w:pPr>
            <w:r>
              <w:t>Должность</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pPr>
              <w:jc w:val="center"/>
            </w:pPr>
            <w:r>
              <w:t>по</w:t>
            </w:r>
          </w:p>
        </w:tc>
        <w:tc>
          <w:tcPr>
            <w:tcW w:w="2956" w:type="dxa"/>
            <w:tcBorders>
              <w:top w:val="single" w:sz="6" w:space="0" w:color="auto"/>
              <w:left w:val="single" w:sz="6" w:space="0" w:color="auto"/>
              <w:bottom w:val="single" w:sz="6" w:space="0" w:color="auto"/>
              <w:right w:val="single" w:sz="6" w:space="0" w:color="auto"/>
            </w:tcBorders>
          </w:tcPr>
          <w:p w:rsidR="001B7EFD" w:rsidRDefault="001B7EFD" w:rsidP="001B7EFD"/>
        </w:tc>
        <w:tc>
          <w:tcPr>
            <w:tcW w:w="3457" w:type="dxa"/>
            <w:tcBorders>
              <w:top w:val="single" w:sz="6" w:space="0" w:color="auto"/>
              <w:left w:val="single" w:sz="6" w:space="0" w:color="auto"/>
              <w:bottom w:val="single" w:sz="6" w:space="0" w:color="auto"/>
              <w:right w:val="double" w:sz="6" w:space="0" w:color="auto"/>
            </w:tcBorders>
          </w:tcPr>
          <w:p w:rsidR="001B7EFD" w:rsidRDefault="001B7EFD" w:rsidP="001B7EFD"/>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r>
              <w:t>23.08.2022</w:t>
            </w:r>
          </w:p>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r>
              <w:t>23.05.2023</w:t>
            </w:r>
          </w:p>
        </w:tc>
        <w:tc>
          <w:tcPr>
            <w:tcW w:w="2956" w:type="dxa"/>
            <w:tcBorders>
              <w:top w:val="single" w:sz="6" w:space="0" w:color="auto"/>
              <w:left w:val="single" w:sz="6" w:space="0" w:color="auto"/>
              <w:bottom w:val="single" w:sz="6" w:space="0" w:color="auto"/>
              <w:right w:val="single" w:sz="6" w:space="0" w:color="auto"/>
            </w:tcBorders>
          </w:tcPr>
          <w:p w:rsidR="001B7EFD" w:rsidRDefault="001B7EFD" w:rsidP="001B7EFD">
            <w:r>
              <w:t>ПАО "РЭСК"</w:t>
            </w:r>
          </w:p>
        </w:tc>
        <w:tc>
          <w:tcPr>
            <w:tcW w:w="3457" w:type="dxa"/>
            <w:tcBorders>
              <w:top w:val="single" w:sz="6" w:space="0" w:color="auto"/>
              <w:left w:val="single" w:sz="6" w:space="0" w:color="auto"/>
              <w:bottom w:val="single" w:sz="6" w:space="0" w:color="auto"/>
              <w:right w:val="double" w:sz="6" w:space="0" w:color="auto"/>
            </w:tcBorders>
          </w:tcPr>
          <w:p w:rsidR="001B7EFD" w:rsidRDefault="001B7EFD" w:rsidP="001B7EFD">
            <w:r>
              <w:t>Исполнительный директор</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r>
              <w:t>18.07.2022</w:t>
            </w:r>
          </w:p>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r>
              <w:t>22.08.2022</w:t>
            </w:r>
          </w:p>
        </w:tc>
        <w:tc>
          <w:tcPr>
            <w:tcW w:w="2956" w:type="dxa"/>
            <w:tcBorders>
              <w:top w:val="single" w:sz="6" w:space="0" w:color="auto"/>
              <w:left w:val="single" w:sz="6" w:space="0" w:color="auto"/>
              <w:bottom w:val="single" w:sz="6" w:space="0" w:color="auto"/>
              <w:right w:val="single" w:sz="6" w:space="0" w:color="auto"/>
            </w:tcBorders>
          </w:tcPr>
          <w:p w:rsidR="001B7EFD" w:rsidRDefault="001B7EFD" w:rsidP="001B7EFD">
            <w:r>
              <w:t>АО "ЭСК РусГидро"</w:t>
            </w:r>
          </w:p>
        </w:tc>
        <w:tc>
          <w:tcPr>
            <w:tcW w:w="3457" w:type="dxa"/>
            <w:tcBorders>
              <w:top w:val="single" w:sz="6" w:space="0" w:color="auto"/>
              <w:left w:val="single" w:sz="6" w:space="0" w:color="auto"/>
              <w:bottom w:val="single" w:sz="6" w:space="0" w:color="auto"/>
              <w:right w:val="double" w:sz="6" w:space="0" w:color="auto"/>
            </w:tcBorders>
          </w:tcPr>
          <w:p w:rsidR="001B7EFD" w:rsidRDefault="001B7EFD" w:rsidP="001B7EFD">
            <w:r>
              <w:t>Советник</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r>
              <w:t>24.08.2021</w:t>
            </w:r>
          </w:p>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r>
              <w:t>14.07.2022</w:t>
            </w:r>
          </w:p>
        </w:tc>
        <w:tc>
          <w:tcPr>
            <w:tcW w:w="2956" w:type="dxa"/>
            <w:tcBorders>
              <w:top w:val="single" w:sz="6" w:space="0" w:color="auto"/>
              <w:left w:val="single" w:sz="6" w:space="0" w:color="auto"/>
              <w:bottom w:val="single" w:sz="6" w:space="0" w:color="auto"/>
              <w:right w:val="single" w:sz="6" w:space="0" w:color="auto"/>
            </w:tcBorders>
          </w:tcPr>
          <w:p w:rsidR="001B7EFD" w:rsidRDefault="001B7EFD" w:rsidP="001B7EFD">
            <w:r>
              <w:t>АО "Мосэнергосбыт"</w:t>
            </w:r>
          </w:p>
        </w:tc>
        <w:tc>
          <w:tcPr>
            <w:tcW w:w="3457" w:type="dxa"/>
            <w:tcBorders>
              <w:top w:val="single" w:sz="6" w:space="0" w:color="auto"/>
              <w:left w:val="single" w:sz="6" w:space="0" w:color="auto"/>
              <w:bottom w:val="single" w:sz="6" w:space="0" w:color="auto"/>
              <w:right w:val="double" w:sz="6" w:space="0" w:color="auto"/>
            </w:tcBorders>
          </w:tcPr>
          <w:p w:rsidR="001B7EFD" w:rsidRDefault="001B7EFD" w:rsidP="001B7EFD">
            <w:r>
              <w:t>Начальник Ногинского отделения</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1B7EFD" w:rsidRDefault="00BD5CDD" w:rsidP="001B7EFD">
            <w:r>
              <w:t>13.02.2017</w:t>
            </w:r>
          </w:p>
        </w:tc>
        <w:tc>
          <w:tcPr>
            <w:tcW w:w="1260" w:type="dxa"/>
            <w:tcBorders>
              <w:top w:val="single" w:sz="6" w:space="0" w:color="auto"/>
              <w:left w:val="single" w:sz="6" w:space="0" w:color="auto"/>
              <w:bottom w:val="double" w:sz="6" w:space="0" w:color="auto"/>
              <w:right w:val="single" w:sz="6" w:space="0" w:color="auto"/>
            </w:tcBorders>
          </w:tcPr>
          <w:p w:rsidR="001B7EFD" w:rsidRDefault="00BD5CDD" w:rsidP="001B7EFD">
            <w:r>
              <w:t>31.05.2021</w:t>
            </w:r>
          </w:p>
        </w:tc>
        <w:tc>
          <w:tcPr>
            <w:tcW w:w="2956" w:type="dxa"/>
            <w:tcBorders>
              <w:top w:val="single" w:sz="6" w:space="0" w:color="auto"/>
              <w:left w:val="single" w:sz="6" w:space="0" w:color="auto"/>
              <w:bottom w:val="double" w:sz="6" w:space="0" w:color="auto"/>
              <w:right w:val="single" w:sz="6" w:space="0" w:color="auto"/>
            </w:tcBorders>
          </w:tcPr>
          <w:p w:rsidR="001B7EFD" w:rsidRDefault="00BD5CDD" w:rsidP="001B7EFD">
            <w:r>
              <w:t>ОП "ТверьАтомЭнергосбыт"</w:t>
            </w:r>
          </w:p>
        </w:tc>
        <w:tc>
          <w:tcPr>
            <w:tcW w:w="3457" w:type="dxa"/>
            <w:tcBorders>
              <w:top w:val="single" w:sz="6" w:space="0" w:color="auto"/>
              <w:left w:val="single" w:sz="6" w:space="0" w:color="auto"/>
              <w:bottom w:val="double" w:sz="6" w:space="0" w:color="auto"/>
              <w:right w:val="double" w:sz="6" w:space="0" w:color="auto"/>
            </w:tcBorders>
          </w:tcPr>
          <w:p w:rsidR="001B7EFD" w:rsidRDefault="00BD5CDD" w:rsidP="001B7EFD">
            <w:r>
              <w:t>Руководитель управления реализации</w:t>
            </w:r>
          </w:p>
        </w:tc>
      </w:tr>
    </w:tbl>
    <w:p w:rsidR="001B7EFD" w:rsidRDefault="001B7EFD" w:rsidP="001B7EFD"/>
    <w:p w:rsidR="001B7EFD" w:rsidRDefault="001B7EFD" w:rsidP="001B7EFD">
      <w:pPr>
        <w:ind w:left="200" w:firstLine="367"/>
        <w:jc w:val="both"/>
      </w:pPr>
      <w:r>
        <w:rPr>
          <w:rStyle w:val="Subst"/>
          <w:bCs/>
          <w:iCs/>
        </w:rPr>
        <w:t>Доли участия в уставном капитале эмитента/обыкновенных акций не имеет</w:t>
      </w:r>
    </w:p>
    <w:p w:rsidR="001B7EFD" w:rsidRDefault="001B7EFD" w:rsidP="001B7EFD">
      <w:pPr>
        <w:ind w:left="200" w:firstLine="367"/>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1B7EFD" w:rsidRDefault="001B7EFD" w:rsidP="001B7EFD">
      <w:pPr>
        <w:ind w:left="200" w:firstLine="367"/>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1B7EFD" w:rsidRDefault="001B7EFD" w:rsidP="001B7EFD">
      <w:pPr>
        <w:ind w:left="200" w:firstLine="367"/>
        <w:jc w:val="both"/>
      </w:pPr>
      <w:r>
        <w:t>Доли участия лица в уставном капитале подконтрольных эмитенту организаций, имеющих для него существенное значение</w:t>
      </w:r>
    </w:p>
    <w:p w:rsidR="00D14822" w:rsidRPr="00D14822" w:rsidRDefault="001B7EFD" w:rsidP="00D14822">
      <w:pPr>
        <w:ind w:left="400" w:firstLine="367"/>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1B7EFD" w:rsidRDefault="001B7EFD" w:rsidP="00D14822">
      <w:pPr>
        <w:ind w:left="400" w:firstLine="367"/>
        <w:jc w:val="both"/>
      </w:pPr>
      <w:r>
        <w:t>Сведения о совершении лицом в отчетном периоде сделки по приобретению или отчуждению акций (долей) эмитента</w:t>
      </w:r>
    </w:p>
    <w:p w:rsidR="001B7EFD" w:rsidRDefault="001B7EFD" w:rsidP="001B7EFD">
      <w:pPr>
        <w:ind w:left="400" w:firstLine="367"/>
        <w:jc w:val="both"/>
      </w:pPr>
      <w:r>
        <w:rPr>
          <w:rStyle w:val="Subst"/>
          <w:bCs/>
          <w:iCs/>
        </w:rPr>
        <w:t>Указанных сделок в отчетном периоде не совершалось</w:t>
      </w:r>
    </w:p>
    <w:p w:rsidR="001B7EFD" w:rsidRDefault="001B7EFD" w:rsidP="001B7EFD">
      <w:pPr>
        <w:ind w:left="200" w:firstLine="367"/>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1B7EFD" w:rsidRDefault="001B7EFD" w:rsidP="001B7EFD">
      <w:pPr>
        <w:ind w:left="400" w:firstLine="367"/>
        <w:jc w:val="both"/>
      </w:pPr>
      <w:r>
        <w:rPr>
          <w:rStyle w:val="Subst"/>
          <w:bCs/>
          <w:iCs/>
        </w:rPr>
        <w:t>Указанных родственных связей нет</w:t>
      </w:r>
    </w:p>
    <w:p w:rsidR="001B7EFD" w:rsidRDefault="001B7EFD" w:rsidP="001B7EFD">
      <w:pPr>
        <w:ind w:left="200" w:firstLine="367"/>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1B7EFD" w:rsidRDefault="001B7EFD" w:rsidP="001B7EFD">
      <w:pPr>
        <w:ind w:left="400" w:firstLine="367"/>
      </w:pPr>
      <w:r>
        <w:rPr>
          <w:rStyle w:val="Subst"/>
          <w:bCs/>
          <w:iCs/>
        </w:rPr>
        <w:t>Лицо к указанным видам ответственности не привлекалось</w:t>
      </w:r>
    </w:p>
    <w:p w:rsidR="001B7EFD" w:rsidRDefault="001B7EFD" w:rsidP="001B7EFD">
      <w:pPr>
        <w:ind w:left="200" w:firstLine="367"/>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1B7EFD" w:rsidRDefault="001B7EFD" w:rsidP="001B7EFD">
      <w:pPr>
        <w:ind w:left="400" w:firstLine="367"/>
      </w:pPr>
      <w:r>
        <w:rPr>
          <w:rStyle w:val="Subst"/>
          <w:bCs/>
          <w:iCs/>
        </w:rPr>
        <w:t>Лицо указанных должностей не занимало</w:t>
      </w:r>
    </w:p>
    <w:p w:rsidR="001B7EFD" w:rsidRDefault="001B7EFD" w:rsidP="001B7EFD">
      <w:pPr>
        <w:pStyle w:val="ThinDelim"/>
      </w:pPr>
    </w:p>
    <w:p w:rsidR="001B7EFD" w:rsidRDefault="001B7EFD" w:rsidP="001B7EFD">
      <w:pPr>
        <w:pStyle w:val="ThinDelim"/>
      </w:pPr>
    </w:p>
    <w:p w:rsidR="001B7EFD" w:rsidRDefault="001B7EFD" w:rsidP="001B7EFD">
      <w:pPr>
        <w:ind w:left="200" w:firstLine="367"/>
        <w:jc w:val="both"/>
      </w:pPr>
      <w:r>
        <w:t>Фамилия, имя, отчество (последнее при наличии):</w:t>
      </w:r>
      <w:r>
        <w:rPr>
          <w:rStyle w:val="Subst"/>
          <w:bCs/>
          <w:iCs/>
        </w:rPr>
        <w:t xml:space="preserve"> Корнеева Дарья Геннадьевна</w:t>
      </w:r>
    </w:p>
    <w:p w:rsidR="001B7EFD" w:rsidRDefault="001B7EFD" w:rsidP="001B7EFD">
      <w:pPr>
        <w:ind w:left="200" w:firstLine="367"/>
        <w:jc w:val="both"/>
      </w:pPr>
      <w:r>
        <w:t>Год рождения:</w:t>
      </w:r>
      <w:r>
        <w:rPr>
          <w:rStyle w:val="Subst"/>
          <w:bCs/>
          <w:iCs/>
        </w:rPr>
        <w:t xml:space="preserve"> 1974</w:t>
      </w:r>
    </w:p>
    <w:p w:rsidR="001B7EFD" w:rsidRDefault="001B7EFD" w:rsidP="001B7EFD">
      <w:pPr>
        <w:ind w:left="200" w:firstLine="367"/>
        <w:jc w:val="both"/>
        <w:rPr>
          <w:rStyle w:val="Subst"/>
          <w:bCs/>
          <w:iCs/>
        </w:rPr>
      </w:pPr>
      <w:r>
        <w:t xml:space="preserve">Сведения об уровне образования, квалификации, специальности: </w:t>
      </w:r>
      <w:r>
        <w:rPr>
          <w:rStyle w:val="Subst"/>
          <w:bCs/>
          <w:iCs/>
        </w:rPr>
        <w:t xml:space="preserve">Высшее, </w:t>
      </w:r>
    </w:p>
    <w:p w:rsidR="001B7EFD" w:rsidRDefault="001B7EFD" w:rsidP="001B7EFD">
      <w:pPr>
        <w:ind w:left="200" w:firstLine="367"/>
        <w:jc w:val="both"/>
      </w:pPr>
      <w:r>
        <w:rPr>
          <w:rStyle w:val="Subst"/>
          <w:bCs/>
          <w:iCs/>
        </w:rPr>
        <w:t>Московский государственный открытый университет, 2003, Юриспруденция</w:t>
      </w:r>
    </w:p>
    <w:p w:rsidR="001B7EFD" w:rsidRDefault="001B7EFD" w:rsidP="001B7EFD">
      <w:pPr>
        <w:ind w:left="200" w:firstLine="367"/>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1B7EFD" w:rsidRDefault="001B7EFD" w:rsidP="001B7EFD">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2583"/>
        <w:gridCol w:w="4536"/>
      </w:tblGrid>
      <w:tr w:rsidR="001B7EFD" w:rsidTr="001B7EFD">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1B7EFD" w:rsidRDefault="001B7EFD" w:rsidP="001B7EFD">
            <w:pPr>
              <w:jc w:val="center"/>
            </w:pPr>
            <w:r>
              <w:t>Период</w:t>
            </w:r>
          </w:p>
        </w:tc>
        <w:tc>
          <w:tcPr>
            <w:tcW w:w="2583" w:type="dxa"/>
            <w:tcBorders>
              <w:top w:val="double" w:sz="6" w:space="0" w:color="auto"/>
              <w:left w:val="single" w:sz="6" w:space="0" w:color="auto"/>
              <w:bottom w:val="single" w:sz="6" w:space="0" w:color="auto"/>
              <w:right w:val="single" w:sz="6" w:space="0" w:color="auto"/>
            </w:tcBorders>
          </w:tcPr>
          <w:p w:rsidR="001B7EFD" w:rsidRDefault="001B7EFD" w:rsidP="001B7EFD">
            <w:pPr>
              <w:jc w:val="center"/>
            </w:pPr>
            <w:r>
              <w:t>Наименование организации</w:t>
            </w:r>
          </w:p>
        </w:tc>
        <w:tc>
          <w:tcPr>
            <w:tcW w:w="4536" w:type="dxa"/>
            <w:tcBorders>
              <w:top w:val="double" w:sz="6" w:space="0" w:color="auto"/>
              <w:left w:val="single" w:sz="6" w:space="0" w:color="auto"/>
              <w:bottom w:val="single" w:sz="6" w:space="0" w:color="auto"/>
              <w:right w:val="double" w:sz="6" w:space="0" w:color="auto"/>
            </w:tcBorders>
          </w:tcPr>
          <w:p w:rsidR="001B7EFD" w:rsidRDefault="001B7EFD" w:rsidP="001B7EFD">
            <w:pPr>
              <w:jc w:val="center"/>
            </w:pPr>
            <w:r>
              <w:t>Должность</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pPr>
              <w:jc w:val="center"/>
            </w:pPr>
            <w:r>
              <w:t>по</w:t>
            </w:r>
          </w:p>
        </w:tc>
        <w:tc>
          <w:tcPr>
            <w:tcW w:w="2583" w:type="dxa"/>
            <w:tcBorders>
              <w:top w:val="single" w:sz="6" w:space="0" w:color="auto"/>
              <w:left w:val="single" w:sz="6" w:space="0" w:color="auto"/>
              <w:bottom w:val="single" w:sz="6" w:space="0" w:color="auto"/>
              <w:right w:val="single" w:sz="6" w:space="0" w:color="auto"/>
            </w:tcBorders>
          </w:tcPr>
          <w:p w:rsidR="001B7EFD" w:rsidRDefault="001B7EFD" w:rsidP="001B7EFD"/>
        </w:tc>
        <w:tc>
          <w:tcPr>
            <w:tcW w:w="4536" w:type="dxa"/>
            <w:tcBorders>
              <w:top w:val="single" w:sz="6" w:space="0" w:color="auto"/>
              <w:left w:val="single" w:sz="6" w:space="0" w:color="auto"/>
              <w:bottom w:val="single" w:sz="6" w:space="0" w:color="auto"/>
              <w:right w:val="double" w:sz="6" w:space="0" w:color="auto"/>
            </w:tcBorders>
          </w:tcPr>
          <w:p w:rsidR="001B7EFD" w:rsidRDefault="001B7EFD" w:rsidP="001B7EFD"/>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1B7EFD" w:rsidRDefault="001B7EFD" w:rsidP="001B7EFD">
            <w:r>
              <w:t>2010</w:t>
            </w:r>
          </w:p>
        </w:tc>
        <w:tc>
          <w:tcPr>
            <w:tcW w:w="1260" w:type="dxa"/>
            <w:tcBorders>
              <w:top w:val="single" w:sz="6" w:space="0" w:color="auto"/>
              <w:left w:val="single" w:sz="6" w:space="0" w:color="auto"/>
              <w:bottom w:val="double" w:sz="6" w:space="0" w:color="auto"/>
              <w:right w:val="single" w:sz="6" w:space="0" w:color="auto"/>
            </w:tcBorders>
          </w:tcPr>
          <w:p w:rsidR="001B7EFD" w:rsidRDefault="001B7EFD" w:rsidP="001B7EFD">
            <w:r>
              <w:t>н/в</w:t>
            </w:r>
          </w:p>
        </w:tc>
        <w:tc>
          <w:tcPr>
            <w:tcW w:w="2583" w:type="dxa"/>
            <w:tcBorders>
              <w:top w:val="single" w:sz="6" w:space="0" w:color="auto"/>
              <w:left w:val="single" w:sz="6" w:space="0" w:color="auto"/>
              <w:bottom w:val="double" w:sz="6" w:space="0" w:color="auto"/>
              <w:right w:val="single" w:sz="6" w:space="0" w:color="auto"/>
            </w:tcBorders>
          </w:tcPr>
          <w:p w:rsidR="001B7EFD" w:rsidRDefault="001B7EFD" w:rsidP="001B7EFD">
            <w:r>
              <w:t>ПАО "РусГидро"</w:t>
            </w:r>
          </w:p>
        </w:tc>
        <w:tc>
          <w:tcPr>
            <w:tcW w:w="4536" w:type="dxa"/>
            <w:tcBorders>
              <w:top w:val="single" w:sz="6" w:space="0" w:color="auto"/>
              <w:left w:val="single" w:sz="6" w:space="0" w:color="auto"/>
              <w:bottom w:val="double" w:sz="6" w:space="0" w:color="auto"/>
              <w:right w:val="double" w:sz="6" w:space="0" w:color="auto"/>
            </w:tcBorders>
          </w:tcPr>
          <w:p w:rsidR="001B7EFD" w:rsidRDefault="001B7EFD" w:rsidP="001B7EFD">
            <w:r>
              <w:t>Начальник Управления страхования имущества и ответственности Департамента корпоративных финансов</w:t>
            </w:r>
          </w:p>
        </w:tc>
      </w:tr>
    </w:tbl>
    <w:p w:rsidR="001B7EFD" w:rsidRDefault="001B7EFD" w:rsidP="001B7EFD">
      <w:pPr>
        <w:pStyle w:val="ThinDelim"/>
      </w:pPr>
    </w:p>
    <w:p w:rsidR="001B7EFD" w:rsidRDefault="001B7EFD" w:rsidP="001B7EFD">
      <w:pPr>
        <w:ind w:left="200" w:firstLine="367"/>
      </w:pPr>
      <w:r>
        <w:rPr>
          <w:rStyle w:val="Subst"/>
          <w:bCs/>
          <w:iCs/>
        </w:rPr>
        <w:t>Доли участия в уставном капитале эмитента/обыкновенных акций не имеет</w:t>
      </w:r>
    </w:p>
    <w:p w:rsidR="001B7EFD" w:rsidRDefault="001B7EFD" w:rsidP="001B7EFD">
      <w:pPr>
        <w:ind w:left="200" w:firstLine="367"/>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1B7EFD" w:rsidRDefault="001B7EFD" w:rsidP="001B7EFD">
      <w:pPr>
        <w:ind w:left="200" w:firstLine="367"/>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1B7EFD" w:rsidRDefault="001B7EFD" w:rsidP="001B7EFD">
      <w:pPr>
        <w:ind w:left="200" w:firstLine="367"/>
      </w:pPr>
      <w:r>
        <w:t>Доли участия лица в уставном капитале подконтрольных эмитенту организаций, имеющих для него существенное значение</w:t>
      </w:r>
    </w:p>
    <w:p w:rsidR="001B7EFD" w:rsidRDefault="001B7EFD" w:rsidP="001B7EFD">
      <w:pPr>
        <w:ind w:left="400" w:firstLine="367"/>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1B7EFD" w:rsidRDefault="001B7EFD" w:rsidP="001B7EFD">
      <w:pPr>
        <w:ind w:left="400" w:firstLine="367"/>
      </w:pPr>
      <w:r>
        <w:t>Сведения о совершении лицом в отчетном периоде сделки по приобретению или отчуждению акций (долей) эмитента</w:t>
      </w:r>
    </w:p>
    <w:p w:rsidR="001B7EFD" w:rsidRDefault="001B7EFD" w:rsidP="001B7EFD">
      <w:pPr>
        <w:ind w:left="400" w:firstLine="367"/>
      </w:pPr>
      <w:r>
        <w:rPr>
          <w:rStyle w:val="Subst"/>
          <w:bCs/>
          <w:iCs/>
        </w:rPr>
        <w:t>Указанных сделок в отчетном периоде не совершалось</w:t>
      </w:r>
    </w:p>
    <w:p w:rsidR="001B7EFD" w:rsidRDefault="001B7EFD" w:rsidP="001B7EFD">
      <w:pPr>
        <w:ind w:left="200" w:firstLine="367"/>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1B7EFD" w:rsidRDefault="001B7EFD" w:rsidP="001B7EFD">
      <w:pPr>
        <w:ind w:left="400" w:firstLine="367"/>
      </w:pPr>
      <w:r>
        <w:rPr>
          <w:rStyle w:val="Subst"/>
          <w:bCs/>
          <w:iCs/>
        </w:rPr>
        <w:t>Указанных родственных связей нет</w:t>
      </w:r>
    </w:p>
    <w:p w:rsidR="001B7EFD" w:rsidRDefault="001B7EFD" w:rsidP="001B7EFD">
      <w:pPr>
        <w:ind w:left="200" w:firstLine="367"/>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1B7EFD" w:rsidRDefault="001B7EFD" w:rsidP="001B7EFD">
      <w:pPr>
        <w:ind w:left="400" w:firstLine="367"/>
      </w:pPr>
      <w:r>
        <w:rPr>
          <w:rStyle w:val="Subst"/>
          <w:bCs/>
          <w:iCs/>
        </w:rPr>
        <w:t>Лицо к указанным видам ответственности не привлекалось</w:t>
      </w:r>
    </w:p>
    <w:p w:rsidR="001B7EFD" w:rsidRDefault="001B7EFD" w:rsidP="001B7EFD">
      <w:pPr>
        <w:ind w:left="200" w:firstLine="367"/>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1B7EFD" w:rsidRDefault="001B7EFD" w:rsidP="001B7EFD">
      <w:pPr>
        <w:ind w:left="400" w:firstLine="367"/>
      </w:pPr>
      <w:r>
        <w:rPr>
          <w:rStyle w:val="Subst"/>
          <w:bCs/>
          <w:iCs/>
        </w:rPr>
        <w:t>Лицо указанных должностей не занимало</w:t>
      </w:r>
    </w:p>
    <w:p w:rsidR="001B7EFD" w:rsidRPr="00145513" w:rsidRDefault="001B7EFD" w:rsidP="001B7EFD">
      <w:pPr>
        <w:pStyle w:val="ThinDelim"/>
      </w:pPr>
    </w:p>
    <w:p w:rsidR="00D14822" w:rsidRPr="00145513" w:rsidRDefault="00D14822" w:rsidP="001B7EFD">
      <w:pPr>
        <w:pStyle w:val="ThinDelim"/>
      </w:pPr>
    </w:p>
    <w:p w:rsidR="001B7EFD" w:rsidRDefault="001B7EFD" w:rsidP="001B7EFD">
      <w:pPr>
        <w:ind w:left="200" w:firstLine="367"/>
        <w:jc w:val="both"/>
      </w:pPr>
      <w:r>
        <w:t>Фамилия, имя, отчество (последнее при наличии):</w:t>
      </w:r>
      <w:r>
        <w:rPr>
          <w:rStyle w:val="Subst"/>
          <w:bCs/>
          <w:iCs/>
        </w:rPr>
        <w:t xml:space="preserve"> Махотина Анна Николаевна</w:t>
      </w:r>
    </w:p>
    <w:p w:rsidR="001B7EFD" w:rsidRDefault="001B7EFD" w:rsidP="001B7EFD">
      <w:pPr>
        <w:ind w:left="200" w:firstLine="367"/>
        <w:jc w:val="both"/>
      </w:pPr>
      <w:r>
        <w:t>Год рождения:</w:t>
      </w:r>
      <w:r>
        <w:rPr>
          <w:rStyle w:val="Subst"/>
          <w:bCs/>
          <w:iCs/>
        </w:rPr>
        <w:t xml:space="preserve"> 1983</w:t>
      </w:r>
    </w:p>
    <w:p w:rsidR="001B7EFD" w:rsidRDefault="001B7EFD" w:rsidP="001B7EFD">
      <w:pPr>
        <w:ind w:left="200" w:firstLine="367"/>
        <w:jc w:val="both"/>
      </w:pPr>
      <w:r>
        <w:t xml:space="preserve">Сведения об уровне образования, квалификации, специальности: </w:t>
      </w:r>
      <w:r>
        <w:rPr>
          <w:rStyle w:val="Subst"/>
          <w:bCs/>
          <w:iCs/>
        </w:rPr>
        <w:t>Высшее</w:t>
      </w:r>
      <w:r>
        <w:rPr>
          <w:rStyle w:val="Subst"/>
          <w:bCs/>
          <w:iCs/>
        </w:rPr>
        <w:br/>
        <w:t>Государственный Университет Управления, Управление в энергетике, менеджемент организации, 2005;</w:t>
      </w:r>
      <w:r>
        <w:rPr>
          <w:rStyle w:val="Subst"/>
          <w:bCs/>
          <w:iCs/>
        </w:rPr>
        <w:br/>
        <w:t>Высшая школа экономики, Финансовый менеджмент, 2016.</w:t>
      </w:r>
    </w:p>
    <w:p w:rsidR="001B7EFD" w:rsidRDefault="001B7EFD" w:rsidP="001B7EFD">
      <w:pPr>
        <w:ind w:left="200" w:firstLine="367"/>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1B7EFD" w:rsidRDefault="001B7EFD" w:rsidP="001B7EFD">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3150"/>
        <w:gridCol w:w="3402"/>
      </w:tblGrid>
      <w:tr w:rsidR="001B7EFD" w:rsidTr="001B7EFD">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1B7EFD" w:rsidRDefault="001B7EFD" w:rsidP="001B7EFD">
            <w:pPr>
              <w:jc w:val="center"/>
            </w:pPr>
            <w:r>
              <w:t>Период</w:t>
            </w:r>
          </w:p>
        </w:tc>
        <w:tc>
          <w:tcPr>
            <w:tcW w:w="3150" w:type="dxa"/>
            <w:tcBorders>
              <w:top w:val="double" w:sz="6" w:space="0" w:color="auto"/>
              <w:left w:val="single" w:sz="6" w:space="0" w:color="auto"/>
              <w:bottom w:val="single" w:sz="6" w:space="0" w:color="auto"/>
              <w:right w:val="single" w:sz="6" w:space="0" w:color="auto"/>
            </w:tcBorders>
          </w:tcPr>
          <w:p w:rsidR="001B7EFD" w:rsidRDefault="001B7EFD" w:rsidP="001B7EFD">
            <w:pPr>
              <w:jc w:val="center"/>
            </w:pPr>
            <w:r>
              <w:t>Наименование организации</w:t>
            </w:r>
          </w:p>
        </w:tc>
        <w:tc>
          <w:tcPr>
            <w:tcW w:w="3402" w:type="dxa"/>
            <w:tcBorders>
              <w:top w:val="double" w:sz="6" w:space="0" w:color="auto"/>
              <w:left w:val="single" w:sz="6" w:space="0" w:color="auto"/>
              <w:bottom w:val="single" w:sz="6" w:space="0" w:color="auto"/>
              <w:right w:val="double" w:sz="6" w:space="0" w:color="auto"/>
            </w:tcBorders>
          </w:tcPr>
          <w:p w:rsidR="001B7EFD" w:rsidRDefault="001B7EFD" w:rsidP="001B7EFD">
            <w:pPr>
              <w:jc w:val="center"/>
            </w:pPr>
            <w:r>
              <w:t>Должность</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pPr>
              <w:jc w:val="center"/>
            </w:pPr>
            <w:r>
              <w:t>по</w:t>
            </w:r>
          </w:p>
        </w:tc>
        <w:tc>
          <w:tcPr>
            <w:tcW w:w="3150" w:type="dxa"/>
            <w:tcBorders>
              <w:top w:val="single" w:sz="6" w:space="0" w:color="auto"/>
              <w:left w:val="single" w:sz="6" w:space="0" w:color="auto"/>
              <w:bottom w:val="single" w:sz="6" w:space="0" w:color="auto"/>
              <w:right w:val="single" w:sz="6" w:space="0" w:color="auto"/>
            </w:tcBorders>
          </w:tcPr>
          <w:p w:rsidR="001B7EFD" w:rsidRDefault="001B7EFD" w:rsidP="001B7EFD"/>
        </w:tc>
        <w:tc>
          <w:tcPr>
            <w:tcW w:w="3402" w:type="dxa"/>
            <w:tcBorders>
              <w:top w:val="single" w:sz="6" w:space="0" w:color="auto"/>
              <w:left w:val="single" w:sz="6" w:space="0" w:color="auto"/>
              <w:bottom w:val="single" w:sz="6" w:space="0" w:color="auto"/>
              <w:right w:val="double" w:sz="6" w:space="0" w:color="auto"/>
            </w:tcBorders>
          </w:tcPr>
          <w:p w:rsidR="001B7EFD" w:rsidRDefault="001B7EFD" w:rsidP="001B7EFD"/>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1B7EFD" w:rsidRDefault="001B7EFD" w:rsidP="001B7EFD">
            <w:r>
              <w:t>2017</w:t>
            </w:r>
          </w:p>
        </w:tc>
        <w:tc>
          <w:tcPr>
            <w:tcW w:w="1260" w:type="dxa"/>
            <w:tcBorders>
              <w:top w:val="single" w:sz="6" w:space="0" w:color="auto"/>
              <w:left w:val="single" w:sz="6" w:space="0" w:color="auto"/>
              <w:bottom w:val="double" w:sz="6" w:space="0" w:color="auto"/>
              <w:right w:val="single" w:sz="6" w:space="0" w:color="auto"/>
            </w:tcBorders>
          </w:tcPr>
          <w:p w:rsidR="001B7EFD" w:rsidRDefault="001B7EFD" w:rsidP="001B7EFD">
            <w:r>
              <w:t>н/в</w:t>
            </w:r>
          </w:p>
        </w:tc>
        <w:tc>
          <w:tcPr>
            <w:tcW w:w="3150" w:type="dxa"/>
            <w:tcBorders>
              <w:top w:val="single" w:sz="6" w:space="0" w:color="auto"/>
              <w:left w:val="single" w:sz="6" w:space="0" w:color="auto"/>
              <w:bottom w:val="double" w:sz="6" w:space="0" w:color="auto"/>
              <w:right w:val="single" w:sz="6" w:space="0" w:color="auto"/>
            </w:tcBorders>
          </w:tcPr>
          <w:p w:rsidR="001B7EFD" w:rsidRDefault="001B7EFD" w:rsidP="001B7EFD">
            <w:r>
              <w:t>ПАО "РусГидро"</w:t>
            </w:r>
          </w:p>
        </w:tc>
        <w:tc>
          <w:tcPr>
            <w:tcW w:w="3402" w:type="dxa"/>
            <w:tcBorders>
              <w:top w:val="single" w:sz="6" w:space="0" w:color="auto"/>
              <w:left w:val="single" w:sz="6" w:space="0" w:color="auto"/>
              <w:bottom w:val="double" w:sz="6" w:space="0" w:color="auto"/>
              <w:right w:val="double" w:sz="6" w:space="0" w:color="auto"/>
            </w:tcBorders>
          </w:tcPr>
          <w:p w:rsidR="001B7EFD" w:rsidRDefault="001B7EFD" w:rsidP="001B7EFD">
            <w:r>
              <w:t>Ведущий эксперт Управления заемного капитала Департамента корпоративных финансов</w:t>
            </w:r>
          </w:p>
        </w:tc>
      </w:tr>
    </w:tbl>
    <w:p w:rsidR="001B7EFD" w:rsidRDefault="001B7EFD" w:rsidP="001B7EFD">
      <w:pPr>
        <w:pStyle w:val="ThinDelim"/>
      </w:pPr>
    </w:p>
    <w:p w:rsidR="001B7EFD" w:rsidRDefault="001B7EFD" w:rsidP="001B7EFD">
      <w:pPr>
        <w:ind w:left="200" w:firstLine="367"/>
        <w:jc w:val="both"/>
      </w:pPr>
      <w:r>
        <w:rPr>
          <w:rStyle w:val="Subst"/>
          <w:bCs/>
          <w:iCs/>
        </w:rPr>
        <w:t>Доли участия в уставном капитале эмитента/обыкновенных акций не имеет</w:t>
      </w:r>
    </w:p>
    <w:p w:rsidR="001B7EFD" w:rsidRDefault="001B7EFD" w:rsidP="001B7EFD">
      <w:pPr>
        <w:ind w:left="200" w:firstLine="367"/>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1B7EFD" w:rsidRDefault="001B7EFD" w:rsidP="001B7EFD">
      <w:pPr>
        <w:ind w:left="200" w:firstLine="367"/>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1B7EFD" w:rsidRDefault="001B7EFD" w:rsidP="001B7EFD">
      <w:pPr>
        <w:ind w:left="200" w:firstLine="367"/>
        <w:jc w:val="both"/>
      </w:pPr>
      <w:r>
        <w:t>Доли участия лица в уставном капитале подконтрольных эмитенту организаций, имеющих для него существенное значение</w:t>
      </w:r>
    </w:p>
    <w:p w:rsidR="001B7EFD" w:rsidRDefault="001B7EFD" w:rsidP="001B7EFD">
      <w:pPr>
        <w:ind w:left="400" w:firstLine="367"/>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1B7EFD" w:rsidRDefault="001B7EFD" w:rsidP="001B7EFD">
      <w:pPr>
        <w:ind w:left="400" w:firstLine="367"/>
        <w:jc w:val="both"/>
      </w:pPr>
      <w:r>
        <w:t>Сведения о совершении лицом в отчетном периоде сделки по приобретению или отчуждению акций (долей) эмитента</w:t>
      </w:r>
    </w:p>
    <w:p w:rsidR="001B7EFD" w:rsidRDefault="001B7EFD" w:rsidP="001B7EFD">
      <w:pPr>
        <w:ind w:left="400" w:firstLine="367"/>
        <w:jc w:val="both"/>
      </w:pPr>
      <w:r>
        <w:rPr>
          <w:rStyle w:val="Subst"/>
          <w:bCs/>
          <w:iCs/>
        </w:rPr>
        <w:t>Указанных сделок в отчетном периоде не совершалось</w:t>
      </w:r>
    </w:p>
    <w:p w:rsidR="001B7EFD" w:rsidRDefault="001B7EFD" w:rsidP="001B7EFD">
      <w:pPr>
        <w:ind w:left="200" w:firstLine="367"/>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1B7EFD" w:rsidRDefault="001B7EFD" w:rsidP="001B7EFD">
      <w:pPr>
        <w:ind w:left="400" w:firstLine="367"/>
        <w:jc w:val="both"/>
      </w:pPr>
      <w:r>
        <w:rPr>
          <w:rStyle w:val="Subst"/>
          <w:bCs/>
          <w:iCs/>
        </w:rPr>
        <w:t>Указанных родственных связей нет</w:t>
      </w:r>
    </w:p>
    <w:p w:rsidR="001B7EFD" w:rsidRDefault="001B7EFD" w:rsidP="001B7EFD">
      <w:pPr>
        <w:ind w:left="200" w:firstLine="367"/>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1B7EFD" w:rsidRDefault="001B7EFD" w:rsidP="001B7EFD">
      <w:pPr>
        <w:ind w:left="400" w:firstLine="367"/>
        <w:jc w:val="both"/>
      </w:pPr>
      <w:r>
        <w:rPr>
          <w:rStyle w:val="Subst"/>
          <w:bCs/>
          <w:iCs/>
        </w:rPr>
        <w:t>Лицо к указанным видам ответственности не привлекалось</w:t>
      </w:r>
    </w:p>
    <w:p w:rsidR="001B7EFD" w:rsidRDefault="001B7EFD" w:rsidP="001B7EFD">
      <w:pPr>
        <w:ind w:left="200" w:firstLine="367"/>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1B7EFD" w:rsidRDefault="001B7EFD" w:rsidP="001B7EFD">
      <w:pPr>
        <w:ind w:left="400" w:firstLine="367"/>
        <w:jc w:val="both"/>
      </w:pPr>
      <w:r>
        <w:rPr>
          <w:rStyle w:val="Subst"/>
          <w:bCs/>
          <w:iCs/>
        </w:rPr>
        <w:t>Лицо указанных должностей не занимало</w:t>
      </w:r>
    </w:p>
    <w:p w:rsidR="001B7EFD" w:rsidRDefault="001B7EFD" w:rsidP="001B7EFD">
      <w:pPr>
        <w:pStyle w:val="ThinDelim"/>
      </w:pPr>
    </w:p>
    <w:p w:rsidR="001B7EFD" w:rsidRDefault="001B7EFD" w:rsidP="001B7EFD">
      <w:pPr>
        <w:pStyle w:val="ThinDelim"/>
      </w:pPr>
    </w:p>
    <w:p w:rsidR="001B7EFD" w:rsidRDefault="001B7EFD" w:rsidP="001B7EFD">
      <w:pPr>
        <w:ind w:left="200" w:firstLine="367"/>
        <w:jc w:val="both"/>
      </w:pPr>
      <w:r>
        <w:t>Фамилия, имя, отчество (последнее при наличии):</w:t>
      </w:r>
      <w:r>
        <w:rPr>
          <w:rStyle w:val="Subst"/>
          <w:bCs/>
          <w:iCs/>
        </w:rPr>
        <w:t xml:space="preserve"> Кузнецова Евгения Александровна</w:t>
      </w:r>
    </w:p>
    <w:p w:rsidR="001B7EFD" w:rsidRDefault="001B7EFD" w:rsidP="001B7EFD">
      <w:pPr>
        <w:ind w:left="200" w:firstLine="367"/>
        <w:jc w:val="both"/>
      </w:pPr>
      <w:r>
        <w:t>Год рождения:</w:t>
      </w:r>
      <w:r>
        <w:rPr>
          <w:rStyle w:val="Subst"/>
          <w:bCs/>
          <w:iCs/>
        </w:rPr>
        <w:t xml:space="preserve"> 1977</w:t>
      </w:r>
    </w:p>
    <w:p w:rsidR="001B7EFD" w:rsidRDefault="001B7EFD" w:rsidP="001B7EFD">
      <w:pPr>
        <w:ind w:left="200" w:firstLine="367"/>
        <w:jc w:val="both"/>
      </w:pPr>
      <w:r>
        <w:t xml:space="preserve">Сведения об уровне образования, квалификации, специальности: </w:t>
      </w:r>
      <w:r>
        <w:rPr>
          <w:rStyle w:val="Subst"/>
          <w:bCs/>
          <w:iCs/>
        </w:rPr>
        <w:t>Высшее техническое, высшее экономическое</w:t>
      </w:r>
    </w:p>
    <w:p w:rsidR="001B7EFD" w:rsidRDefault="001B7EFD" w:rsidP="001B7EFD">
      <w:pPr>
        <w:ind w:left="200" w:firstLine="367"/>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1B7EFD" w:rsidRDefault="001B7EFD" w:rsidP="001B7EFD">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3150"/>
        <w:gridCol w:w="3969"/>
      </w:tblGrid>
      <w:tr w:rsidR="001B7EFD" w:rsidTr="001B7EFD">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1B7EFD" w:rsidRDefault="001B7EFD" w:rsidP="001B7EFD">
            <w:pPr>
              <w:jc w:val="center"/>
            </w:pPr>
            <w:r>
              <w:t>Период</w:t>
            </w:r>
          </w:p>
        </w:tc>
        <w:tc>
          <w:tcPr>
            <w:tcW w:w="3150" w:type="dxa"/>
            <w:tcBorders>
              <w:top w:val="double" w:sz="6" w:space="0" w:color="auto"/>
              <w:left w:val="single" w:sz="6" w:space="0" w:color="auto"/>
              <w:bottom w:val="single" w:sz="6" w:space="0" w:color="auto"/>
              <w:right w:val="single" w:sz="6" w:space="0" w:color="auto"/>
            </w:tcBorders>
          </w:tcPr>
          <w:p w:rsidR="001B7EFD" w:rsidRDefault="001B7EFD" w:rsidP="001B7EFD">
            <w:pPr>
              <w:jc w:val="center"/>
            </w:pPr>
            <w:r>
              <w:t>Наименование организации</w:t>
            </w:r>
          </w:p>
        </w:tc>
        <w:tc>
          <w:tcPr>
            <w:tcW w:w="3969" w:type="dxa"/>
            <w:tcBorders>
              <w:top w:val="double" w:sz="6" w:space="0" w:color="auto"/>
              <w:left w:val="single" w:sz="6" w:space="0" w:color="auto"/>
              <w:bottom w:val="single" w:sz="6" w:space="0" w:color="auto"/>
              <w:right w:val="double" w:sz="6" w:space="0" w:color="auto"/>
            </w:tcBorders>
          </w:tcPr>
          <w:p w:rsidR="001B7EFD" w:rsidRDefault="001B7EFD" w:rsidP="001B7EFD">
            <w:pPr>
              <w:jc w:val="center"/>
            </w:pPr>
            <w:r>
              <w:t>Должность</w:t>
            </w:r>
          </w:p>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pPr>
              <w:jc w:val="center"/>
            </w:pPr>
            <w:r>
              <w:t>по</w:t>
            </w:r>
          </w:p>
        </w:tc>
        <w:tc>
          <w:tcPr>
            <w:tcW w:w="3150" w:type="dxa"/>
            <w:tcBorders>
              <w:top w:val="single" w:sz="6" w:space="0" w:color="auto"/>
              <w:left w:val="single" w:sz="6" w:space="0" w:color="auto"/>
              <w:bottom w:val="single" w:sz="6" w:space="0" w:color="auto"/>
              <w:right w:val="single" w:sz="6" w:space="0" w:color="auto"/>
            </w:tcBorders>
          </w:tcPr>
          <w:p w:rsidR="001B7EFD" w:rsidRDefault="001B7EFD" w:rsidP="001B7EFD"/>
        </w:tc>
        <w:tc>
          <w:tcPr>
            <w:tcW w:w="3969" w:type="dxa"/>
            <w:tcBorders>
              <w:top w:val="single" w:sz="6" w:space="0" w:color="auto"/>
              <w:left w:val="single" w:sz="6" w:space="0" w:color="auto"/>
              <w:bottom w:val="single" w:sz="6" w:space="0" w:color="auto"/>
              <w:right w:val="double" w:sz="6" w:space="0" w:color="auto"/>
            </w:tcBorders>
          </w:tcPr>
          <w:p w:rsidR="001B7EFD" w:rsidRDefault="001B7EFD" w:rsidP="001B7EFD"/>
        </w:tc>
      </w:tr>
      <w:tr w:rsidR="001B7EFD" w:rsidTr="001B7EFD">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1B7EFD" w:rsidRDefault="001B7EFD" w:rsidP="001B7EFD">
            <w:r>
              <w:t>2015</w:t>
            </w:r>
          </w:p>
        </w:tc>
        <w:tc>
          <w:tcPr>
            <w:tcW w:w="1260" w:type="dxa"/>
            <w:tcBorders>
              <w:top w:val="single" w:sz="6" w:space="0" w:color="auto"/>
              <w:left w:val="single" w:sz="6" w:space="0" w:color="auto"/>
              <w:bottom w:val="double" w:sz="6" w:space="0" w:color="auto"/>
              <w:right w:val="single" w:sz="6" w:space="0" w:color="auto"/>
            </w:tcBorders>
          </w:tcPr>
          <w:p w:rsidR="001B7EFD" w:rsidRDefault="001B7EFD" w:rsidP="001B7EFD">
            <w:r>
              <w:t>н/в</w:t>
            </w:r>
          </w:p>
        </w:tc>
        <w:tc>
          <w:tcPr>
            <w:tcW w:w="3150" w:type="dxa"/>
            <w:tcBorders>
              <w:top w:val="single" w:sz="6" w:space="0" w:color="auto"/>
              <w:left w:val="single" w:sz="6" w:space="0" w:color="auto"/>
              <w:bottom w:val="double" w:sz="6" w:space="0" w:color="auto"/>
              <w:right w:val="single" w:sz="6" w:space="0" w:color="auto"/>
            </w:tcBorders>
          </w:tcPr>
          <w:p w:rsidR="001B7EFD" w:rsidRDefault="001B7EFD" w:rsidP="001B7EFD">
            <w:r>
              <w:t>ПАО "РусГидро"</w:t>
            </w:r>
          </w:p>
        </w:tc>
        <w:tc>
          <w:tcPr>
            <w:tcW w:w="3969" w:type="dxa"/>
            <w:tcBorders>
              <w:top w:val="single" w:sz="6" w:space="0" w:color="auto"/>
              <w:left w:val="single" w:sz="6" w:space="0" w:color="auto"/>
              <w:bottom w:val="double" w:sz="6" w:space="0" w:color="auto"/>
              <w:right w:val="double" w:sz="6" w:space="0" w:color="auto"/>
            </w:tcBorders>
          </w:tcPr>
          <w:p w:rsidR="001B7EFD" w:rsidRDefault="001B7EFD" w:rsidP="001B7EFD">
            <w:r>
              <w:t>Начальник Управления энергосбытовой деятельности Департамента по работе на оптовом рынке электроэнергии и мощности и анализа рынков</w:t>
            </w:r>
          </w:p>
        </w:tc>
      </w:tr>
    </w:tbl>
    <w:p w:rsidR="001B7EFD" w:rsidRDefault="001B7EFD" w:rsidP="001B7EFD"/>
    <w:p w:rsidR="001B7EFD" w:rsidRDefault="001B7EFD" w:rsidP="001B7EFD">
      <w:pPr>
        <w:ind w:left="200" w:firstLine="367"/>
        <w:jc w:val="both"/>
      </w:pPr>
      <w:r>
        <w:rPr>
          <w:rStyle w:val="Subst"/>
          <w:bCs/>
          <w:iCs/>
        </w:rPr>
        <w:t>Доли участия в уставном капитале эмитента/обыкновенных акций не имеет</w:t>
      </w:r>
    </w:p>
    <w:p w:rsidR="001B7EFD" w:rsidRDefault="001B7EFD" w:rsidP="001B7EFD">
      <w:pPr>
        <w:ind w:left="200" w:firstLine="367"/>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1B7EFD" w:rsidRDefault="001B7EFD" w:rsidP="001B7EFD">
      <w:pPr>
        <w:ind w:left="200" w:firstLine="367"/>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1B7EFD" w:rsidRDefault="001B7EFD" w:rsidP="001B7EFD">
      <w:pPr>
        <w:ind w:left="200" w:firstLine="367"/>
        <w:jc w:val="both"/>
      </w:pPr>
      <w:r>
        <w:t>Доли участия лица в уставном капитале подконтрольных эмитенту организаций, имеющих для него существенное значение</w:t>
      </w:r>
    </w:p>
    <w:p w:rsidR="001B7EFD" w:rsidRDefault="001B7EFD" w:rsidP="001B7EFD">
      <w:pPr>
        <w:ind w:left="400" w:firstLine="367"/>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1B7EFD" w:rsidRDefault="001B7EFD" w:rsidP="001B7EFD">
      <w:pPr>
        <w:ind w:left="400" w:firstLine="367"/>
        <w:jc w:val="both"/>
      </w:pPr>
      <w:r>
        <w:t>Сведения о совершении лицом в отчетном периоде сделки по приобретению или отчуждению акций (долей) эмитента</w:t>
      </w:r>
    </w:p>
    <w:p w:rsidR="001B7EFD" w:rsidRDefault="001B7EFD" w:rsidP="001B7EFD">
      <w:pPr>
        <w:ind w:left="400" w:firstLine="367"/>
        <w:jc w:val="both"/>
      </w:pPr>
      <w:r>
        <w:rPr>
          <w:rStyle w:val="Subst"/>
          <w:bCs/>
          <w:iCs/>
        </w:rPr>
        <w:t>Указанных сделок в отчетном периоде не совершалось</w:t>
      </w:r>
    </w:p>
    <w:p w:rsidR="001B7EFD" w:rsidRDefault="001B7EFD" w:rsidP="001B7EFD">
      <w:pPr>
        <w:ind w:left="200" w:firstLine="367"/>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1B7EFD" w:rsidRDefault="001B7EFD" w:rsidP="001B7EFD">
      <w:pPr>
        <w:ind w:left="400" w:firstLine="367"/>
        <w:jc w:val="both"/>
      </w:pPr>
      <w:r>
        <w:rPr>
          <w:rStyle w:val="Subst"/>
          <w:bCs/>
          <w:iCs/>
        </w:rPr>
        <w:t>Указанных родственных связей нет</w:t>
      </w:r>
    </w:p>
    <w:p w:rsidR="001B7EFD" w:rsidRDefault="001B7EFD" w:rsidP="001B7EFD">
      <w:pPr>
        <w:ind w:left="200" w:firstLine="367"/>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1B7EFD" w:rsidRDefault="001B7EFD" w:rsidP="001B7EFD">
      <w:pPr>
        <w:ind w:left="400" w:firstLine="367"/>
        <w:jc w:val="both"/>
      </w:pPr>
      <w:r>
        <w:rPr>
          <w:rStyle w:val="Subst"/>
          <w:bCs/>
          <w:iCs/>
        </w:rPr>
        <w:t>Лицо к указанным видам ответственности не привлекалось</w:t>
      </w:r>
    </w:p>
    <w:p w:rsidR="001B7EFD" w:rsidRDefault="001B7EFD" w:rsidP="001B7EFD">
      <w:pPr>
        <w:ind w:left="200" w:firstLine="367"/>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1B7EFD" w:rsidRDefault="001B7EFD" w:rsidP="001B7EFD">
      <w:pPr>
        <w:ind w:left="400" w:firstLine="367"/>
        <w:jc w:val="both"/>
      </w:pPr>
      <w:r>
        <w:rPr>
          <w:rStyle w:val="Subst"/>
          <w:bCs/>
          <w:iCs/>
        </w:rPr>
        <w:t>Лицо указанных должностей не занимало</w:t>
      </w:r>
    </w:p>
    <w:p w:rsidR="001B7EFD" w:rsidRDefault="001B7EFD" w:rsidP="001B7EFD">
      <w:pPr>
        <w:pStyle w:val="ThinDelim"/>
      </w:pPr>
    </w:p>
    <w:p w:rsidR="001B7EFD" w:rsidRDefault="001B7EFD" w:rsidP="001B7EFD">
      <w:pPr>
        <w:ind w:left="200"/>
      </w:pPr>
    </w:p>
    <w:p w:rsidR="001B7EFD" w:rsidRDefault="001B7EFD" w:rsidP="00750B8F">
      <w:pPr>
        <w:ind w:left="200" w:firstLine="367"/>
        <w:jc w:val="both"/>
      </w:pPr>
      <w:r>
        <w:t>Фамилия, имя, отчество (последнее при наличии):</w:t>
      </w:r>
      <w:r>
        <w:rPr>
          <w:rStyle w:val="Subst"/>
          <w:bCs/>
          <w:iCs/>
        </w:rPr>
        <w:t xml:space="preserve"> Ткачева Наталья Николаевна</w:t>
      </w:r>
    </w:p>
    <w:p w:rsidR="001B7EFD" w:rsidRDefault="001B7EFD" w:rsidP="00750B8F">
      <w:pPr>
        <w:ind w:left="200" w:firstLine="367"/>
        <w:jc w:val="both"/>
      </w:pPr>
      <w:r>
        <w:t>Год рождения:</w:t>
      </w:r>
      <w:r>
        <w:rPr>
          <w:rStyle w:val="Subst"/>
          <w:bCs/>
          <w:iCs/>
        </w:rPr>
        <w:t xml:space="preserve"> 1973</w:t>
      </w:r>
    </w:p>
    <w:p w:rsidR="001B7EFD" w:rsidRDefault="001B7EFD" w:rsidP="00750B8F">
      <w:pPr>
        <w:ind w:left="200" w:firstLine="367"/>
        <w:jc w:val="both"/>
      </w:pPr>
      <w:r>
        <w:t>Сведения об уровне образования, квалификации, специальности:</w:t>
      </w:r>
      <w:r w:rsidR="00750B8F">
        <w:t xml:space="preserve"> </w:t>
      </w:r>
      <w:r>
        <w:rPr>
          <w:rStyle w:val="Subst"/>
          <w:bCs/>
          <w:iCs/>
        </w:rPr>
        <w:t xml:space="preserve">Высшее </w:t>
      </w:r>
      <w:r>
        <w:rPr>
          <w:rStyle w:val="Subst"/>
          <w:bCs/>
          <w:iCs/>
        </w:rPr>
        <w:br/>
        <w:t>Пололжский технологический институт сервиса ГАСБУ, инженер-экономист</w:t>
      </w:r>
      <w:r>
        <w:rPr>
          <w:rStyle w:val="Subst"/>
          <w:bCs/>
          <w:iCs/>
        </w:rPr>
        <w:br/>
        <w:t>Современный гуманитарный институт, бакалавр юриспруденции</w:t>
      </w:r>
    </w:p>
    <w:p w:rsidR="001B7EFD" w:rsidRDefault="001B7EFD" w:rsidP="00750B8F">
      <w:pPr>
        <w:ind w:left="200" w:firstLine="367"/>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1B7EFD" w:rsidRDefault="001B7EFD" w:rsidP="001B7EFD">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3009"/>
        <w:gridCol w:w="4252"/>
      </w:tblGrid>
      <w:tr w:rsidR="001B7EFD" w:rsidTr="00750B8F">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1B7EFD" w:rsidRDefault="001B7EFD" w:rsidP="001B7EFD">
            <w:pPr>
              <w:jc w:val="center"/>
            </w:pPr>
            <w:r>
              <w:t>Период</w:t>
            </w:r>
          </w:p>
        </w:tc>
        <w:tc>
          <w:tcPr>
            <w:tcW w:w="3009" w:type="dxa"/>
            <w:tcBorders>
              <w:top w:val="double" w:sz="6" w:space="0" w:color="auto"/>
              <w:left w:val="single" w:sz="6" w:space="0" w:color="auto"/>
              <w:bottom w:val="single" w:sz="6" w:space="0" w:color="auto"/>
              <w:right w:val="single" w:sz="6" w:space="0" w:color="auto"/>
            </w:tcBorders>
          </w:tcPr>
          <w:p w:rsidR="001B7EFD" w:rsidRDefault="001B7EFD" w:rsidP="001B7EFD">
            <w:pPr>
              <w:jc w:val="center"/>
            </w:pPr>
            <w:r>
              <w:t>Наименование организации</w:t>
            </w:r>
          </w:p>
        </w:tc>
        <w:tc>
          <w:tcPr>
            <w:tcW w:w="4252" w:type="dxa"/>
            <w:tcBorders>
              <w:top w:val="double" w:sz="6" w:space="0" w:color="auto"/>
              <w:left w:val="single" w:sz="6" w:space="0" w:color="auto"/>
              <w:bottom w:val="single" w:sz="6" w:space="0" w:color="auto"/>
              <w:right w:val="double" w:sz="6" w:space="0" w:color="auto"/>
            </w:tcBorders>
          </w:tcPr>
          <w:p w:rsidR="001B7EFD" w:rsidRDefault="001B7EFD" w:rsidP="001B7EFD">
            <w:pPr>
              <w:jc w:val="center"/>
            </w:pPr>
            <w:r>
              <w:t>Должность</w:t>
            </w:r>
          </w:p>
        </w:tc>
      </w:tr>
      <w:tr w:rsidR="001B7EFD" w:rsidTr="00750B8F">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1B7EFD" w:rsidRDefault="001B7EFD" w:rsidP="001B7E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B7EFD" w:rsidRDefault="001B7EFD" w:rsidP="001B7EFD">
            <w:pPr>
              <w:jc w:val="center"/>
            </w:pPr>
            <w:r>
              <w:t>по</w:t>
            </w:r>
          </w:p>
        </w:tc>
        <w:tc>
          <w:tcPr>
            <w:tcW w:w="3009" w:type="dxa"/>
            <w:tcBorders>
              <w:top w:val="single" w:sz="6" w:space="0" w:color="auto"/>
              <w:left w:val="single" w:sz="6" w:space="0" w:color="auto"/>
              <w:bottom w:val="single" w:sz="6" w:space="0" w:color="auto"/>
              <w:right w:val="single" w:sz="6" w:space="0" w:color="auto"/>
            </w:tcBorders>
          </w:tcPr>
          <w:p w:rsidR="001B7EFD" w:rsidRDefault="001B7EFD" w:rsidP="001B7EFD"/>
        </w:tc>
        <w:tc>
          <w:tcPr>
            <w:tcW w:w="4252" w:type="dxa"/>
            <w:tcBorders>
              <w:top w:val="single" w:sz="6" w:space="0" w:color="auto"/>
              <w:left w:val="single" w:sz="6" w:space="0" w:color="auto"/>
              <w:bottom w:val="single" w:sz="6" w:space="0" w:color="auto"/>
              <w:right w:val="double" w:sz="6" w:space="0" w:color="auto"/>
            </w:tcBorders>
          </w:tcPr>
          <w:p w:rsidR="001B7EFD" w:rsidRDefault="001B7EFD" w:rsidP="001B7EFD"/>
        </w:tc>
      </w:tr>
      <w:tr w:rsidR="001B7EFD" w:rsidTr="00750B8F">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1B7EFD" w:rsidRDefault="001B7EFD" w:rsidP="001B7EFD">
            <w:r>
              <w:t>2007</w:t>
            </w:r>
          </w:p>
        </w:tc>
        <w:tc>
          <w:tcPr>
            <w:tcW w:w="1260" w:type="dxa"/>
            <w:tcBorders>
              <w:top w:val="single" w:sz="6" w:space="0" w:color="auto"/>
              <w:left w:val="single" w:sz="6" w:space="0" w:color="auto"/>
              <w:bottom w:val="double" w:sz="6" w:space="0" w:color="auto"/>
              <w:right w:val="single" w:sz="6" w:space="0" w:color="auto"/>
            </w:tcBorders>
          </w:tcPr>
          <w:p w:rsidR="001B7EFD" w:rsidRDefault="001B7EFD" w:rsidP="001B7EFD">
            <w:r>
              <w:t>н/в</w:t>
            </w:r>
          </w:p>
        </w:tc>
        <w:tc>
          <w:tcPr>
            <w:tcW w:w="3009" w:type="dxa"/>
            <w:tcBorders>
              <w:top w:val="single" w:sz="6" w:space="0" w:color="auto"/>
              <w:left w:val="single" w:sz="6" w:space="0" w:color="auto"/>
              <w:bottom w:val="double" w:sz="6" w:space="0" w:color="auto"/>
              <w:right w:val="single" w:sz="6" w:space="0" w:color="auto"/>
            </w:tcBorders>
          </w:tcPr>
          <w:p w:rsidR="001B7EFD" w:rsidRDefault="001B7EFD" w:rsidP="001B7EFD">
            <w:r>
              <w:t>ПАО "РусГидро"</w:t>
            </w:r>
          </w:p>
        </w:tc>
        <w:tc>
          <w:tcPr>
            <w:tcW w:w="4252" w:type="dxa"/>
            <w:tcBorders>
              <w:top w:val="single" w:sz="6" w:space="0" w:color="auto"/>
              <w:left w:val="single" w:sz="6" w:space="0" w:color="auto"/>
              <w:bottom w:val="double" w:sz="6" w:space="0" w:color="auto"/>
              <w:right w:val="double" w:sz="6" w:space="0" w:color="auto"/>
            </w:tcBorders>
          </w:tcPr>
          <w:p w:rsidR="001B7EFD" w:rsidRDefault="001B7EFD" w:rsidP="001B7EFD">
            <w:r>
              <w:t>Начальник Управления Департамента экономического планирования и инвестиционных программ</w:t>
            </w:r>
          </w:p>
        </w:tc>
      </w:tr>
    </w:tbl>
    <w:p w:rsidR="001B7EFD" w:rsidRDefault="001B7EFD" w:rsidP="001B7EFD">
      <w:pPr>
        <w:pStyle w:val="ThinDelim"/>
      </w:pPr>
    </w:p>
    <w:p w:rsidR="001B7EFD" w:rsidRDefault="001B7EFD" w:rsidP="00750B8F">
      <w:pPr>
        <w:ind w:left="200" w:firstLine="367"/>
        <w:jc w:val="both"/>
      </w:pPr>
      <w:r>
        <w:rPr>
          <w:rStyle w:val="Subst"/>
          <w:bCs/>
          <w:iCs/>
        </w:rPr>
        <w:t>Доли участия в уставном капитале эмитента/обыкновенных акций не имеет</w:t>
      </w:r>
    </w:p>
    <w:p w:rsidR="001B7EFD" w:rsidRDefault="001B7EFD" w:rsidP="00750B8F">
      <w:pPr>
        <w:ind w:left="200" w:firstLine="367"/>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750B8F" w:rsidRDefault="001B7EFD" w:rsidP="00750B8F">
      <w:pPr>
        <w:ind w:left="200" w:firstLine="367"/>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1B7EFD" w:rsidRDefault="001B7EFD" w:rsidP="00750B8F">
      <w:pPr>
        <w:ind w:left="200" w:firstLine="367"/>
        <w:jc w:val="both"/>
      </w:pPr>
      <w:r>
        <w:t>Доли участия лица в уставном капитале подконтрольных эмитенту организаций, имеющих для него существенное значение</w:t>
      </w:r>
    </w:p>
    <w:p w:rsidR="00750B8F" w:rsidRDefault="001B7EFD" w:rsidP="00750B8F">
      <w:pPr>
        <w:ind w:left="400" w:firstLine="367"/>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1B7EFD" w:rsidRDefault="00750B8F" w:rsidP="00750B8F">
      <w:pPr>
        <w:ind w:left="400" w:firstLine="367"/>
        <w:jc w:val="both"/>
      </w:pPr>
      <w:r>
        <w:t>Сведения</w:t>
      </w:r>
      <w:r w:rsidR="001B7EFD">
        <w:t xml:space="preserve"> о совершении лицом в отчетном периоде сделки по приобретению или отчуждению акций (долей) эмитента</w:t>
      </w:r>
    </w:p>
    <w:p w:rsidR="001B7EFD" w:rsidRDefault="001B7EFD" w:rsidP="00750B8F">
      <w:pPr>
        <w:ind w:left="400" w:firstLine="367"/>
        <w:jc w:val="both"/>
      </w:pPr>
      <w:r>
        <w:rPr>
          <w:rStyle w:val="Subst"/>
          <w:bCs/>
          <w:iCs/>
        </w:rPr>
        <w:t>Указанных сделок в отчетном периоде не совершалось</w:t>
      </w:r>
    </w:p>
    <w:p w:rsidR="00750B8F" w:rsidRDefault="001B7EFD" w:rsidP="00750B8F">
      <w:pPr>
        <w:ind w:left="200" w:firstLine="367"/>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1B7EFD" w:rsidRDefault="001B7EFD" w:rsidP="00750B8F">
      <w:pPr>
        <w:ind w:left="400" w:firstLine="367"/>
        <w:jc w:val="both"/>
      </w:pPr>
      <w:r>
        <w:rPr>
          <w:rStyle w:val="Subst"/>
          <w:bCs/>
          <w:iCs/>
        </w:rPr>
        <w:t>Указанных родственных связей нет</w:t>
      </w:r>
    </w:p>
    <w:p w:rsidR="001B7EFD" w:rsidRDefault="001B7EFD" w:rsidP="00750B8F">
      <w:pPr>
        <w:ind w:left="200" w:firstLine="367"/>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1B7EFD" w:rsidRDefault="001B7EFD" w:rsidP="00750B8F">
      <w:pPr>
        <w:ind w:left="400" w:firstLine="367"/>
        <w:jc w:val="both"/>
      </w:pPr>
      <w:r>
        <w:rPr>
          <w:rStyle w:val="Subst"/>
          <w:bCs/>
          <w:iCs/>
        </w:rPr>
        <w:t>Лицо к указанным видам ответственности не привлекалось</w:t>
      </w:r>
    </w:p>
    <w:p w:rsidR="001B7EFD" w:rsidRDefault="001B7EFD" w:rsidP="00750B8F">
      <w:pPr>
        <w:ind w:left="200" w:firstLine="367"/>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1B7EFD" w:rsidRDefault="001B7EFD" w:rsidP="00750B8F">
      <w:pPr>
        <w:ind w:left="400" w:firstLine="367"/>
        <w:jc w:val="both"/>
      </w:pPr>
      <w:r>
        <w:rPr>
          <w:rStyle w:val="Subst"/>
          <w:bCs/>
          <w:iCs/>
        </w:rPr>
        <w:t>Лицо указанных должностей не занимало</w:t>
      </w:r>
    </w:p>
    <w:p w:rsidR="001B7EFD" w:rsidRDefault="001B7EFD" w:rsidP="001B7EFD">
      <w:pPr>
        <w:pStyle w:val="ThinDelim"/>
      </w:pPr>
    </w:p>
    <w:p w:rsidR="00241DB8" w:rsidRPr="00750B8F" w:rsidRDefault="001B7EFD" w:rsidP="001B7EFD">
      <w:pPr>
        <w:ind w:left="200"/>
        <w:rPr>
          <w:b/>
          <w:i/>
        </w:rPr>
      </w:pPr>
      <w:r>
        <w:t>Дополнительные сведения:</w:t>
      </w:r>
      <w:r w:rsidR="00750B8F">
        <w:t xml:space="preserve"> </w:t>
      </w:r>
      <w:r w:rsidR="00750B8F" w:rsidRPr="00750B8F">
        <w:rPr>
          <w:b/>
          <w:i/>
        </w:rPr>
        <w:t>Нет</w:t>
      </w:r>
    </w:p>
    <w:p w:rsidR="00241DB8" w:rsidRDefault="00241DB8" w:rsidP="00750B8F">
      <w:pPr>
        <w:pStyle w:val="2"/>
        <w:jc w:val="both"/>
      </w:pPr>
      <w:bookmarkStart w:id="36" w:name="_Toc146621398"/>
      <w:r>
        <w:t>2.1.2. Информация о единоличном исполнительном органе эмитента</w:t>
      </w:r>
      <w:bookmarkEnd w:id="36"/>
    </w:p>
    <w:p w:rsidR="00241DB8" w:rsidRDefault="00241DB8" w:rsidP="00750B8F">
      <w:pPr>
        <w:ind w:left="200"/>
        <w:jc w:val="both"/>
      </w:pPr>
      <w:r>
        <w:rPr>
          <w:rStyle w:val="Subst"/>
          <w:bCs/>
          <w:iCs/>
        </w:rPr>
        <w:t>Полномочия единоличного исполнительного органа эмитента переданы управляющей организации</w:t>
      </w:r>
    </w:p>
    <w:p w:rsidR="00241DB8" w:rsidRDefault="00241DB8" w:rsidP="00750B8F">
      <w:pPr>
        <w:pStyle w:val="SubHeading"/>
        <w:ind w:left="200"/>
        <w:jc w:val="both"/>
      </w:pPr>
      <w:r>
        <w:t>Сведения об управляющей организации, которой переданы полномочия единоличного исполнительного органа эмитента</w:t>
      </w:r>
    </w:p>
    <w:p w:rsidR="00241DB8" w:rsidRDefault="00241DB8" w:rsidP="00750B8F">
      <w:pPr>
        <w:ind w:left="400"/>
        <w:jc w:val="both"/>
      </w:pPr>
      <w:r>
        <w:t>Полное фирменное наименование:</w:t>
      </w:r>
      <w:r>
        <w:rPr>
          <w:rStyle w:val="Subst"/>
          <w:bCs/>
          <w:iCs/>
        </w:rPr>
        <w:t xml:space="preserve"> Акционерное общество "Энергосбытовая компания РусГидро"</w:t>
      </w:r>
    </w:p>
    <w:p w:rsidR="00241DB8" w:rsidRDefault="00241DB8" w:rsidP="00750B8F">
      <w:pPr>
        <w:ind w:left="400"/>
        <w:jc w:val="both"/>
      </w:pPr>
      <w:r>
        <w:t>Сокращенное фирменное наименование:</w:t>
      </w:r>
      <w:r>
        <w:rPr>
          <w:rStyle w:val="Subst"/>
          <w:bCs/>
          <w:iCs/>
        </w:rPr>
        <w:t xml:space="preserve"> АО "ЭСК РусГидро"</w:t>
      </w:r>
    </w:p>
    <w:p w:rsidR="00241DB8" w:rsidRDefault="00241DB8" w:rsidP="00750B8F">
      <w:pPr>
        <w:ind w:left="400"/>
        <w:jc w:val="both"/>
      </w:pPr>
      <w:r>
        <w:t>ИНН:</w:t>
      </w:r>
      <w:r>
        <w:rPr>
          <w:rStyle w:val="Subst"/>
          <w:bCs/>
          <w:iCs/>
        </w:rPr>
        <w:t xml:space="preserve"> 7804403972</w:t>
      </w:r>
    </w:p>
    <w:p w:rsidR="00241DB8" w:rsidRDefault="00241DB8" w:rsidP="00750B8F">
      <w:pPr>
        <w:ind w:left="400"/>
        <w:jc w:val="both"/>
      </w:pPr>
      <w:r>
        <w:t>ОГРН:</w:t>
      </w:r>
      <w:r>
        <w:rPr>
          <w:rStyle w:val="Subst"/>
          <w:bCs/>
          <w:iCs/>
        </w:rPr>
        <w:t xml:space="preserve"> 1089848039973</w:t>
      </w:r>
    </w:p>
    <w:p w:rsidR="00241DB8" w:rsidRDefault="00241DB8" w:rsidP="00750B8F">
      <w:pPr>
        <w:ind w:left="400"/>
        <w:jc w:val="both"/>
      </w:pPr>
      <w:r>
        <w:t>Основание передачи полномочий:</w:t>
      </w:r>
      <w:r>
        <w:rPr>
          <w:rStyle w:val="Subst"/>
          <w:bCs/>
          <w:iCs/>
        </w:rPr>
        <w:t xml:space="preserve"> Договор №5-УК о передаче полномочий единоличного исполнительного органа ПАО "РЭСК" от 15.02.2017г.</w:t>
      </w:r>
    </w:p>
    <w:p w:rsidR="00241DB8" w:rsidRDefault="00241DB8" w:rsidP="00750B8F">
      <w:pPr>
        <w:ind w:left="400"/>
        <w:jc w:val="both"/>
      </w:pPr>
      <w:r>
        <w:t>Место нахождения:</w:t>
      </w:r>
      <w:r>
        <w:rPr>
          <w:rStyle w:val="Subst"/>
          <w:bCs/>
          <w:iCs/>
        </w:rPr>
        <w:t xml:space="preserve"> 117393, Российская Федерация, г.Москва, ул.Архитектора Власова, д.51</w:t>
      </w:r>
    </w:p>
    <w:p w:rsidR="00241DB8" w:rsidRDefault="00241DB8" w:rsidP="00750B8F">
      <w:pPr>
        <w:ind w:left="400"/>
        <w:jc w:val="both"/>
      </w:pPr>
      <w:r>
        <w:t>Телефон:</w:t>
      </w:r>
      <w:r>
        <w:rPr>
          <w:rStyle w:val="Subst"/>
          <w:bCs/>
          <w:iCs/>
        </w:rPr>
        <w:t xml:space="preserve"> +7 (495) 983-33</w:t>
      </w:r>
      <w:r w:rsidR="00750B8F">
        <w:rPr>
          <w:rStyle w:val="Subst"/>
          <w:bCs/>
          <w:iCs/>
        </w:rPr>
        <w:t>-</w:t>
      </w:r>
      <w:r>
        <w:rPr>
          <w:rStyle w:val="Subst"/>
          <w:bCs/>
          <w:iCs/>
        </w:rPr>
        <w:t>28</w:t>
      </w:r>
    </w:p>
    <w:p w:rsidR="00241DB8" w:rsidRDefault="00241DB8" w:rsidP="00750B8F">
      <w:pPr>
        <w:ind w:left="400"/>
        <w:jc w:val="both"/>
        <w:rPr>
          <w:rStyle w:val="Subst"/>
          <w:bCs/>
          <w:iCs/>
        </w:rPr>
      </w:pPr>
      <w:r>
        <w:t>Адрес электронной почты:</w:t>
      </w:r>
      <w:r>
        <w:rPr>
          <w:rStyle w:val="Subst"/>
          <w:bCs/>
          <w:iCs/>
        </w:rPr>
        <w:t xml:space="preserve"> </w:t>
      </w:r>
      <w:hyperlink r:id="rId9" w:history="1">
        <w:r w:rsidR="005809AB" w:rsidRPr="004D7004">
          <w:rPr>
            <w:rStyle w:val="a5"/>
          </w:rPr>
          <w:t>esc@rushydro.ru</w:t>
        </w:r>
      </w:hyperlink>
    </w:p>
    <w:p w:rsidR="002A1176" w:rsidRPr="00145513" w:rsidRDefault="002A1176" w:rsidP="005809AB">
      <w:pPr>
        <w:pStyle w:val="SubHeading"/>
        <w:ind w:left="284" w:firstLine="283"/>
        <w:jc w:val="both"/>
      </w:pPr>
    </w:p>
    <w:p w:rsidR="00241DB8" w:rsidRDefault="00241DB8" w:rsidP="005809AB">
      <w:pPr>
        <w:pStyle w:val="SubHeading"/>
        <w:ind w:left="284" w:firstLine="283"/>
        <w:jc w:val="both"/>
      </w:pPr>
      <w:r>
        <w:t>Состав совета директоров (наблюдательного совета) управляющей организации</w:t>
      </w:r>
    </w:p>
    <w:p w:rsidR="005809AB" w:rsidRDefault="005809AB" w:rsidP="005809AB">
      <w:pPr>
        <w:ind w:left="284" w:firstLine="283"/>
        <w:jc w:val="both"/>
      </w:pPr>
    </w:p>
    <w:p w:rsidR="00241DB8" w:rsidRDefault="00241DB8" w:rsidP="005809AB">
      <w:pPr>
        <w:ind w:left="284" w:firstLine="283"/>
        <w:jc w:val="both"/>
      </w:pPr>
      <w:r>
        <w:t>Фамилия, имя, отчество (последнее при наличии):</w:t>
      </w:r>
      <w:r>
        <w:rPr>
          <w:rStyle w:val="Subst"/>
          <w:bCs/>
          <w:iCs/>
        </w:rPr>
        <w:t xml:space="preserve"> Муравьев Александр Олегович</w:t>
      </w:r>
    </w:p>
    <w:p w:rsidR="00241DB8" w:rsidRDefault="00241DB8" w:rsidP="005809AB">
      <w:pPr>
        <w:ind w:left="284" w:firstLine="283"/>
        <w:jc w:val="both"/>
      </w:pPr>
      <w:r>
        <w:rPr>
          <w:rStyle w:val="Subst"/>
          <w:bCs/>
          <w:iCs/>
        </w:rPr>
        <w:t>(председатель)</w:t>
      </w:r>
    </w:p>
    <w:p w:rsidR="00241DB8" w:rsidRDefault="00241DB8" w:rsidP="005809AB">
      <w:pPr>
        <w:ind w:left="284" w:firstLine="283"/>
        <w:jc w:val="both"/>
      </w:pPr>
      <w:r>
        <w:t>Год рождения:</w:t>
      </w:r>
      <w:r>
        <w:rPr>
          <w:rStyle w:val="Subst"/>
          <w:bCs/>
          <w:iCs/>
        </w:rPr>
        <w:t xml:space="preserve"> 1977</w:t>
      </w:r>
    </w:p>
    <w:p w:rsidR="00241DB8" w:rsidRDefault="00750B8F" w:rsidP="005809AB">
      <w:pPr>
        <w:ind w:left="284" w:firstLine="283"/>
        <w:jc w:val="both"/>
      </w:pPr>
      <w:r>
        <w:t>Сведения</w:t>
      </w:r>
      <w:r w:rsidR="00241DB8">
        <w:t xml:space="preserve"> об уровне образования, квалификации, специальности:</w:t>
      </w:r>
      <w:r>
        <w:t xml:space="preserve"> </w:t>
      </w:r>
      <w:r w:rsidR="00241DB8">
        <w:rPr>
          <w:rStyle w:val="Subst"/>
          <w:bCs/>
          <w:iCs/>
        </w:rPr>
        <w:t>Высшее</w:t>
      </w:r>
      <w:r w:rsidR="00241DB8">
        <w:rPr>
          <w:rStyle w:val="Subst"/>
          <w:bCs/>
          <w:iCs/>
        </w:rPr>
        <w:br/>
        <w:t>Государственный Университет Управления, год окончания: 1999, квалификация: менеджмент в международном топливно-энергетическом бизнесе, специальность: менеджер высшей коммуникации.</w:t>
      </w:r>
    </w:p>
    <w:p w:rsidR="00241DB8" w:rsidRDefault="00241DB8" w:rsidP="005809AB">
      <w:pPr>
        <w:ind w:left="284" w:firstLine="283"/>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241DB8" w:rsidRDefault="00241DB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150"/>
        <w:gridCol w:w="3969"/>
      </w:tblGrid>
      <w:tr w:rsidR="00241DB8" w:rsidTr="00750B8F">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41DB8" w:rsidRDefault="00241DB8">
            <w:pPr>
              <w:jc w:val="center"/>
            </w:pPr>
            <w:r>
              <w:t>Период</w:t>
            </w:r>
          </w:p>
        </w:tc>
        <w:tc>
          <w:tcPr>
            <w:tcW w:w="3150" w:type="dxa"/>
            <w:tcBorders>
              <w:top w:val="double" w:sz="6" w:space="0" w:color="auto"/>
              <w:left w:val="single" w:sz="6" w:space="0" w:color="auto"/>
              <w:bottom w:val="single" w:sz="6" w:space="0" w:color="auto"/>
              <w:right w:val="single" w:sz="6" w:space="0" w:color="auto"/>
            </w:tcBorders>
          </w:tcPr>
          <w:p w:rsidR="00241DB8" w:rsidRDefault="00241DB8">
            <w:pPr>
              <w:jc w:val="center"/>
            </w:pPr>
            <w:r>
              <w:t>Наименование организации</w:t>
            </w:r>
          </w:p>
        </w:tc>
        <w:tc>
          <w:tcPr>
            <w:tcW w:w="3969" w:type="dxa"/>
            <w:tcBorders>
              <w:top w:val="double" w:sz="6" w:space="0" w:color="auto"/>
              <w:left w:val="single" w:sz="6" w:space="0" w:color="auto"/>
              <w:bottom w:val="single" w:sz="6" w:space="0" w:color="auto"/>
              <w:right w:val="double" w:sz="6" w:space="0" w:color="auto"/>
            </w:tcBorders>
          </w:tcPr>
          <w:p w:rsidR="00241DB8" w:rsidRDefault="00241DB8">
            <w:pPr>
              <w:jc w:val="center"/>
            </w:pPr>
            <w:r>
              <w:t>Должность</w:t>
            </w:r>
          </w:p>
        </w:tc>
      </w:tr>
      <w:tr w:rsidR="00241DB8" w:rsidTr="00750B8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41DB8" w:rsidRDefault="00241DB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41DB8" w:rsidRDefault="00241DB8">
            <w:pPr>
              <w:jc w:val="center"/>
            </w:pPr>
            <w:r>
              <w:t>по</w:t>
            </w:r>
          </w:p>
        </w:tc>
        <w:tc>
          <w:tcPr>
            <w:tcW w:w="3150" w:type="dxa"/>
            <w:tcBorders>
              <w:top w:val="single" w:sz="6" w:space="0" w:color="auto"/>
              <w:left w:val="single" w:sz="6" w:space="0" w:color="auto"/>
              <w:bottom w:val="single" w:sz="6" w:space="0" w:color="auto"/>
              <w:right w:val="single" w:sz="6" w:space="0" w:color="auto"/>
            </w:tcBorders>
          </w:tcPr>
          <w:p w:rsidR="00241DB8" w:rsidRDefault="00241DB8"/>
        </w:tc>
        <w:tc>
          <w:tcPr>
            <w:tcW w:w="3969"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750B8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41DB8" w:rsidRDefault="00241DB8">
            <w:r>
              <w:t>2011</w:t>
            </w:r>
          </w:p>
        </w:tc>
        <w:tc>
          <w:tcPr>
            <w:tcW w:w="1260" w:type="dxa"/>
            <w:tcBorders>
              <w:top w:val="single" w:sz="6" w:space="0" w:color="auto"/>
              <w:left w:val="single" w:sz="6" w:space="0" w:color="auto"/>
              <w:bottom w:val="single" w:sz="6" w:space="0" w:color="auto"/>
              <w:right w:val="single" w:sz="6" w:space="0" w:color="auto"/>
            </w:tcBorders>
          </w:tcPr>
          <w:p w:rsidR="00241DB8" w:rsidRDefault="00241DB8">
            <w:r>
              <w:t>н/в</w:t>
            </w:r>
          </w:p>
        </w:tc>
        <w:tc>
          <w:tcPr>
            <w:tcW w:w="3150" w:type="dxa"/>
            <w:tcBorders>
              <w:top w:val="single" w:sz="6" w:space="0" w:color="auto"/>
              <w:left w:val="single" w:sz="6" w:space="0" w:color="auto"/>
              <w:bottom w:val="single" w:sz="6" w:space="0" w:color="auto"/>
              <w:right w:val="single" w:sz="6" w:space="0" w:color="auto"/>
            </w:tcBorders>
          </w:tcPr>
          <w:p w:rsidR="00241DB8" w:rsidRDefault="00241DB8">
            <w:r>
              <w:t>ПАО "РусГидро"</w:t>
            </w:r>
          </w:p>
        </w:tc>
        <w:tc>
          <w:tcPr>
            <w:tcW w:w="3969" w:type="dxa"/>
            <w:tcBorders>
              <w:top w:val="single" w:sz="6" w:space="0" w:color="auto"/>
              <w:left w:val="single" w:sz="6" w:space="0" w:color="auto"/>
              <w:bottom w:val="single" w:sz="6" w:space="0" w:color="auto"/>
              <w:right w:val="double" w:sz="6" w:space="0" w:color="auto"/>
            </w:tcBorders>
          </w:tcPr>
          <w:p w:rsidR="00241DB8" w:rsidRDefault="00241DB8">
            <w:r>
              <w:t>Директор Департамента по работе на оптовом рынке электроэнергии и мощности и анализа рынков</w:t>
            </w:r>
          </w:p>
        </w:tc>
      </w:tr>
      <w:tr w:rsidR="00241DB8" w:rsidTr="00750B8F">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41DB8" w:rsidRDefault="00241DB8"/>
        </w:tc>
        <w:tc>
          <w:tcPr>
            <w:tcW w:w="1260" w:type="dxa"/>
            <w:tcBorders>
              <w:top w:val="single" w:sz="6" w:space="0" w:color="auto"/>
              <w:left w:val="single" w:sz="6" w:space="0" w:color="auto"/>
              <w:bottom w:val="single" w:sz="6" w:space="0" w:color="auto"/>
              <w:right w:val="single" w:sz="6" w:space="0" w:color="auto"/>
            </w:tcBorders>
          </w:tcPr>
          <w:p w:rsidR="00241DB8" w:rsidRDefault="00241DB8">
            <w:r>
              <w:t>н/в</w:t>
            </w:r>
          </w:p>
        </w:tc>
        <w:tc>
          <w:tcPr>
            <w:tcW w:w="3150" w:type="dxa"/>
            <w:tcBorders>
              <w:top w:val="single" w:sz="6" w:space="0" w:color="auto"/>
              <w:left w:val="single" w:sz="6" w:space="0" w:color="auto"/>
              <w:bottom w:val="single" w:sz="6" w:space="0" w:color="auto"/>
              <w:right w:val="single" w:sz="6" w:space="0" w:color="auto"/>
            </w:tcBorders>
          </w:tcPr>
          <w:p w:rsidR="00241DB8" w:rsidRDefault="00241DB8">
            <w:r>
              <w:t>АО "ЭСК РусГидро"</w:t>
            </w:r>
          </w:p>
        </w:tc>
        <w:tc>
          <w:tcPr>
            <w:tcW w:w="3969" w:type="dxa"/>
            <w:tcBorders>
              <w:top w:val="single" w:sz="6" w:space="0" w:color="auto"/>
              <w:left w:val="single" w:sz="6" w:space="0" w:color="auto"/>
              <w:bottom w:val="single" w:sz="6" w:space="0" w:color="auto"/>
              <w:right w:val="double" w:sz="6" w:space="0" w:color="auto"/>
            </w:tcBorders>
          </w:tcPr>
          <w:p w:rsidR="00241DB8" w:rsidRDefault="00241DB8">
            <w:r>
              <w:t>Председатель Совета директоров</w:t>
            </w:r>
          </w:p>
        </w:tc>
      </w:tr>
      <w:tr w:rsidR="00241DB8" w:rsidTr="00750B8F">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41DB8" w:rsidRDefault="00241DB8"/>
        </w:tc>
        <w:tc>
          <w:tcPr>
            <w:tcW w:w="1260" w:type="dxa"/>
            <w:tcBorders>
              <w:top w:val="single" w:sz="6" w:space="0" w:color="auto"/>
              <w:left w:val="single" w:sz="6" w:space="0" w:color="auto"/>
              <w:bottom w:val="double" w:sz="6" w:space="0" w:color="auto"/>
              <w:right w:val="single" w:sz="6" w:space="0" w:color="auto"/>
            </w:tcBorders>
          </w:tcPr>
          <w:p w:rsidR="00241DB8" w:rsidRDefault="00241DB8">
            <w:r>
              <w:t>н/в</w:t>
            </w:r>
          </w:p>
        </w:tc>
        <w:tc>
          <w:tcPr>
            <w:tcW w:w="3150" w:type="dxa"/>
            <w:tcBorders>
              <w:top w:val="single" w:sz="6" w:space="0" w:color="auto"/>
              <w:left w:val="single" w:sz="6" w:space="0" w:color="auto"/>
              <w:bottom w:val="double" w:sz="6" w:space="0" w:color="auto"/>
              <w:right w:val="single" w:sz="6" w:space="0" w:color="auto"/>
            </w:tcBorders>
          </w:tcPr>
          <w:p w:rsidR="00241DB8" w:rsidRDefault="00241DB8">
            <w:r>
              <w:t>ПАО "Красноярскэнергосбыт"</w:t>
            </w:r>
          </w:p>
        </w:tc>
        <w:tc>
          <w:tcPr>
            <w:tcW w:w="3969" w:type="dxa"/>
            <w:tcBorders>
              <w:top w:val="single" w:sz="6" w:space="0" w:color="auto"/>
              <w:left w:val="single" w:sz="6" w:space="0" w:color="auto"/>
              <w:bottom w:val="double" w:sz="6" w:space="0" w:color="auto"/>
              <w:right w:val="double" w:sz="6" w:space="0" w:color="auto"/>
            </w:tcBorders>
          </w:tcPr>
          <w:p w:rsidR="00241DB8" w:rsidRDefault="00241DB8">
            <w:r>
              <w:t>Председатель Совета директоров</w:t>
            </w:r>
          </w:p>
        </w:tc>
      </w:tr>
    </w:tbl>
    <w:p w:rsidR="00241DB8" w:rsidRDefault="00241DB8">
      <w:pPr>
        <w:pStyle w:val="ThinDelim"/>
      </w:pPr>
    </w:p>
    <w:p w:rsidR="00241DB8" w:rsidRDefault="00241DB8" w:rsidP="00750B8F">
      <w:pPr>
        <w:ind w:left="284" w:firstLine="316"/>
        <w:jc w:val="both"/>
      </w:pPr>
      <w:r>
        <w:rPr>
          <w:rStyle w:val="Subst"/>
          <w:bCs/>
          <w:iCs/>
        </w:rPr>
        <w:t>Доли участия в уставном капитале эмитента/обыкновенных акций не имеет</w:t>
      </w:r>
    </w:p>
    <w:p w:rsidR="00241DB8" w:rsidRDefault="00241DB8" w:rsidP="00750B8F">
      <w:pPr>
        <w:ind w:left="284" w:firstLine="316"/>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750B8F" w:rsidRDefault="00241DB8" w:rsidP="00750B8F">
      <w:pPr>
        <w:ind w:left="284" w:firstLine="316"/>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750B8F" w:rsidRDefault="00241DB8" w:rsidP="00750B8F">
      <w:pPr>
        <w:ind w:left="284" w:firstLine="316"/>
        <w:jc w:val="both"/>
      </w:pPr>
      <w:r>
        <w:t>Доли участия лица в уставном капитале подконтрольных эмитенту организаций, имеющих для него существенное значение</w:t>
      </w:r>
    </w:p>
    <w:p w:rsidR="00750B8F" w:rsidRDefault="00241DB8" w:rsidP="00750B8F">
      <w:pPr>
        <w:ind w:left="284" w:firstLine="316"/>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241DB8" w:rsidRDefault="00750B8F" w:rsidP="00750B8F">
      <w:pPr>
        <w:ind w:left="284" w:firstLine="316"/>
        <w:jc w:val="both"/>
      </w:pPr>
      <w:r>
        <w:t>Сведения</w:t>
      </w:r>
      <w:r w:rsidR="00241DB8">
        <w:t xml:space="preserve"> о совершении лицом в отчетном периоде сделки по приобретению или отчуждению акций (долей) эмитента</w:t>
      </w:r>
    </w:p>
    <w:p w:rsidR="00241DB8" w:rsidRDefault="00241DB8" w:rsidP="00750B8F">
      <w:pPr>
        <w:ind w:left="284" w:firstLine="316"/>
        <w:jc w:val="both"/>
      </w:pPr>
      <w:r>
        <w:rPr>
          <w:rStyle w:val="Subst"/>
          <w:bCs/>
          <w:iCs/>
        </w:rPr>
        <w:t>Указанных сделок в отчетном периоде не совершалось</w:t>
      </w:r>
    </w:p>
    <w:p w:rsidR="00241DB8" w:rsidRDefault="00241DB8" w:rsidP="00750B8F">
      <w:pPr>
        <w:ind w:left="284" w:firstLine="316"/>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241DB8" w:rsidRDefault="00241DB8" w:rsidP="00750B8F">
      <w:pPr>
        <w:ind w:left="284" w:firstLine="316"/>
        <w:jc w:val="both"/>
      </w:pPr>
      <w:r>
        <w:rPr>
          <w:rStyle w:val="Subst"/>
          <w:bCs/>
          <w:iCs/>
        </w:rPr>
        <w:t>Указанных родственных связей нет</w:t>
      </w:r>
    </w:p>
    <w:p w:rsidR="00241DB8" w:rsidRDefault="00241DB8" w:rsidP="00750B8F">
      <w:pPr>
        <w:ind w:left="284" w:firstLine="316"/>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241DB8" w:rsidRDefault="00241DB8" w:rsidP="00750B8F">
      <w:pPr>
        <w:ind w:left="284" w:firstLine="316"/>
        <w:jc w:val="both"/>
      </w:pPr>
      <w:r>
        <w:rPr>
          <w:rStyle w:val="Subst"/>
          <w:bCs/>
          <w:iCs/>
        </w:rPr>
        <w:t>Лицо к указанным видам ответственности не привлекалось</w:t>
      </w:r>
    </w:p>
    <w:p w:rsidR="00241DB8" w:rsidRDefault="00241DB8" w:rsidP="00750B8F">
      <w:pPr>
        <w:ind w:left="284" w:firstLine="316"/>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241DB8" w:rsidRDefault="00241DB8" w:rsidP="00750B8F">
      <w:pPr>
        <w:ind w:left="284" w:firstLine="316"/>
        <w:jc w:val="both"/>
      </w:pPr>
      <w:r>
        <w:rPr>
          <w:rStyle w:val="Subst"/>
          <w:bCs/>
          <w:iCs/>
        </w:rPr>
        <w:t>Лицо указанных должностей не занимало</w:t>
      </w:r>
    </w:p>
    <w:p w:rsidR="00241DB8" w:rsidRDefault="00241DB8">
      <w:pPr>
        <w:pStyle w:val="ThinDelim"/>
      </w:pPr>
    </w:p>
    <w:p w:rsidR="00241DB8" w:rsidRDefault="00241DB8">
      <w:pPr>
        <w:pStyle w:val="ThinDelim"/>
      </w:pPr>
    </w:p>
    <w:p w:rsidR="005809AB" w:rsidRDefault="005809AB" w:rsidP="003A1AE3">
      <w:pPr>
        <w:ind w:left="284" w:firstLine="316"/>
        <w:jc w:val="both"/>
      </w:pPr>
      <w:r>
        <w:t>Фамилия, имя, отчество (последнее при наличии):</w:t>
      </w:r>
      <w:r>
        <w:rPr>
          <w:rStyle w:val="Subst"/>
          <w:bCs/>
          <w:iCs/>
        </w:rPr>
        <w:t xml:space="preserve"> Бельченко Антон Леонидович</w:t>
      </w:r>
    </w:p>
    <w:p w:rsidR="005809AB" w:rsidRDefault="005809AB" w:rsidP="003A1AE3">
      <w:pPr>
        <w:ind w:left="284" w:firstLine="316"/>
        <w:jc w:val="both"/>
      </w:pPr>
      <w:r>
        <w:t>Год рождения:</w:t>
      </w:r>
      <w:r>
        <w:rPr>
          <w:rStyle w:val="Subst"/>
          <w:bCs/>
          <w:iCs/>
        </w:rPr>
        <w:t xml:space="preserve"> 1977</w:t>
      </w:r>
    </w:p>
    <w:p w:rsidR="005809AB" w:rsidRDefault="003A1AE3" w:rsidP="003A1AE3">
      <w:pPr>
        <w:ind w:left="284" w:firstLine="316"/>
        <w:jc w:val="both"/>
      </w:pPr>
      <w:r>
        <w:t>Сведения</w:t>
      </w:r>
      <w:r w:rsidR="005809AB">
        <w:t xml:space="preserve"> об уровне образования, квалификации, специальности:</w:t>
      </w:r>
      <w:r>
        <w:t xml:space="preserve"> </w:t>
      </w:r>
      <w:r w:rsidR="005809AB">
        <w:rPr>
          <w:rStyle w:val="Subst"/>
          <w:bCs/>
          <w:iCs/>
        </w:rPr>
        <w:t>Высшее</w:t>
      </w:r>
      <w:r w:rsidR="005809AB">
        <w:rPr>
          <w:rStyle w:val="Subst"/>
          <w:bCs/>
          <w:iCs/>
        </w:rPr>
        <w:br/>
        <w:t xml:space="preserve"> Государственный Университет Управления, Москва</w:t>
      </w:r>
    </w:p>
    <w:p w:rsidR="005809AB" w:rsidRDefault="005809AB" w:rsidP="003A1AE3">
      <w:pPr>
        <w:ind w:left="284" w:firstLine="316"/>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5809AB" w:rsidRDefault="005809AB" w:rsidP="005809AB">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3980"/>
        <w:gridCol w:w="2680"/>
      </w:tblGrid>
      <w:tr w:rsidR="005809AB" w:rsidTr="003A1AE3">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5809AB" w:rsidRDefault="005809AB" w:rsidP="005809AB">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809AB" w:rsidRDefault="005809AB" w:rsidP="005809AB">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809AB" w:rsidRDefault="005809AB" w:rsidP="005809AB">
            <w:pPr>
              <w:jc w:val="center"/>
            </w:pPr>
            <w:r>
              <w:t>Должность</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2016</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ПАО "РусГидро"</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Заместитель директора Департамента по анализу рынков Департамента по работе на оптовом рынке электроэнергии и можности и анализа рынков</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2019</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ПАО "ДЭК"</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Член Совета директоров</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2019</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ПАО "Красноярскэнергосбыт"</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Член Совета директоров</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2019</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2021</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ЗАО "Богучанский алюминевый завод"</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Член Совета директоров</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2019</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АО "Холдинговая компания БоГЭС"</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Член Совета директоров</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5809AB" w:rsidRDefault="005809AB" w:rsidP="005809AB">
            <w:r>
              <w:t>2019</w:t>
            </w:r>
          </w:p>
        </w:tc>
        <w:tc>
          <w:tcPr>
            <w:tcW w:w="1260" w:type="dxa"/>
            <w:tcBorders>
              <w:top w:val="single" w:sz="6" w:space="0" w:color="auto"/>
              <w:left w:val="single" w:sz="6" w:space="0" w:color="auto"/>
              <w:bottom w:val="doub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double" w:sz="6" w:space="0" w:color="auto"/>
              <w:right w:val="single" w:sz="6" w:space="0" w:color="auto"/>
            </w:tcBorders>
          </w:tcPr>
          <w:p w:rsidR="005809AB" w:rsidRDefault="005809AB" w:rsidP="005809AB">
            <w:r>
              <w:t>АО "Холдинговая компания БоАЗ"</w:t>
            </w:r>
          </w:p>
        </w:tc>
        <w:tc>
          <w:tcPr>
            <w:tcW w:w="2680" w:type="dxa"/>
            <w:tcBorders>
              <w:top w:val="single" w:sz="6" w:space="0" w:color="auto"/>
              <w:left w:val="single" w:sz="6" w:space="0" w:color="auto"/>
              <w:bottom w:val="double" w:sz="6" w:space="0" w:color="auto"/>
              <w:right w:val="double" w:sz="6" w:space="0" w:color="auto"/>
            </w:tcBorders>
          </w:tcPr>
          <w:p w:rsidR="005809AB" w:rsidRDefault="005809AB" w:rsidP="005809AB">
            <w:r>
              <w:t>Член Совета директоров</w:t>
            </w:r>
          </w:p>
        </w:tc>
      </w:tr>
    </w:tbl>
    <w:p w:rsidR="005809AB" w:rsidRDefault="005809AB" w:rsidP="005809AB"/>
    <w:p w:rsidR="005809AB" w:rsidRDefault="005809AB" w:rsidP="003A1AE3">
      <w:pPr>
        <w:ind w:left="284" w:firstLine="316"/>
        <w:jc w:val="both"/>
      </w:pPr>
      <w:r>
        <w:rPr>
          <w:rStyle w:val="Subst"/>
          <w:bCs/>
          <w:iCs/>
        </w:rPr>
        <w:t>Доли участия в уставном капитале эмитента/обыкновенных акций не имеет</w:t>
      </w:r>
    </w:p>
    <w:p w:rsidR="005809AB" w:rsidRDefault="005809AB" w:rsidP="003A1AE3">
      <w:pPr>
        <w:ind w:left="284" w:firstLine="316"/>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3A1AE3" w:rsidRDefault="005809AB" w:rsidP="003A1AE3">
      <w:pPr>
        <w:ind w:left="284" w:firstLine="316"/>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5809AB" w:rsidRDefault="005809AB" w:rsidP="003A1AE3">
      <w:pPr>
        <w:ind w:left="284" w:firstLine="316"/>
        <w:jc w:val="both"/>
      </w:pPr>
      <w:r>
        <w:t>Доли участия лица в уставном капитале подконтрольных эмитенту организаций, имеющих для него существенное значение</w:t>
      </w:r>
    </w:p>
    <w:p w:rsidR="003A1AE3" w:rsidRDefault="005809AB" w:rsidP="003A1AE3">
      <w:pPr>
        <w:ind w:left="284" w:firstLine="316"/>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5809AB" w:rsidRDefault="003A1AE3" w:rsidP="003A1AE3">
      <w:pPr>
        <w:ind w:left="284" w:firstLine="316"/>
        <w:jc w:val="both"/>
      </w:pPr>
      <w:r>
        <w:t>Сведения</w:t>
      </w:r>
      <w:r w:rsidR="005809AB">
        <w:t xml:space="preserve"> о совершении лицом в отчетном периоде сделки по приобретению или отчуждению акций (долей) эмитента</w:t>
      </w:r>
    </w:p>
    <w:p w:rsidR="005809AB" w:rsidRDefault="005809AB" w:rsidP="003A1AE3">
      <w:pPr>
        <w:ind w:left="284" w:firstLine="316"/>
        <w:jc w:val="both"/>
      </w:pPr>
      <w:r>
        <w:rPr>
          <w:rStyle w:val="Subst"/>
          <w:bCs/>
          <w:iCs/>
        </w:rPr>
        <w:t>Указанных сделок в отчетном периоде не совершалось</w:t>
      </w:r>
    </w:p>
    <w:p w:rsidR="005809AB" w:rsidRDefault="005809AB" w:rsidP="003A1AE3">
      <w:pPr>
        <w:ind w:left="284" w:firstLine="316"/>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5809AB" w:rsidRDefault="005809AB" w:rsidP="003A1AE3">
      <w:pPr>
        <w:ind w:left="284" w:firstLine="316"/>
        <w:jc w:val="both"/>
      </w:pPr>
      <w:r>
        <w:rPr>
          <w:rStyle w:val="Subst"/>
          <w:bCs/>
          <w:iCs/>
        </w:rPr>
        <w:t>Указанных родственных связей нет</w:t>
      </w:r>
    </w:p>
    <w:p w:rsidR="005809AB" w:rsidRDefault="005809AB" w:rsidP="003A1AE3">
      <w:pPr>
        <w:ind w:left="284" w:firstLine="316"/>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5809AB" w:rsidRDefault="005809AB" w:rsidP="003A1AE3">
      <w:pPr>
        <w:ind w:left="284" w:firstLine="316"/>
        <w:jc w:val="both"/>
      </w:pPr>
      <w:r>
        <w:rPr>
          <w:rStyle w:val="Subst"/>
          <w:bCs/>
          <w:iCs/>
        </w:rPr>
        <w:t>Лицо к указанным видам ответственности не привлекалось</w:t>
      </w:r>
    </w:p>
    <w:p w:rsidR="005809AB" w:rsidRDefault="005809AB" w:rsidP="003A1AE3">
      <w:pPr>
        <w:ind w:left="284" w:firstLine="316"/>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5809AB" w:rsidRDefault="005809AB" w:rsidP="003A1AE3">
      <w:pPr>
        <w:ind w:left="284" w:firstLine="316"/>
        <w:jc w:val="both"/>
      </w:pPr>
      <w:r>
        <w:rPr>
          <w:rStyle w:val="Subst"/>
          <w:bCs/>
          <w:iCs/>
        </w:rPr>
        <w:t>Лицо указанных должностей не занимало</w:t>
      </w:r>
    </w:p>
    <w:p w:rsidR="005809AB" w:rsidRDefault="005809AB" w:rsidP="005809AB">
      <w:pPr>
        <w:pStyle w:val="ThinDelim"/>
      </w:pPr>
    </w:p>
    <w:p w:rsidR="003A1AE3" w:rsidRDefault="003A1AE3" w:rsidP="005809AB">
      <w:pPr>
        <w:pStyle w:val="ThinDelim"/>
      </w:pPr>
    </w:p>
    <w:p w:rsidR="005809AB" w:rsidRDefault="005809AB" w:rsidP="003A1AE3">
      <w:pPr>
        <w:ind w:left="284" w:firstLine="316"/>
        <w:jc w:val="both"/>
      </w:pPr>
      <w:r>
        <w:t>Фамилия, имя, отчество (последнее при наличии):</w:t>
      </w:r>
      <w:r>
        <w:rPr>
          <w:rStyle w:val="Subst"/>
          <w:bCs/>
          <w:iCs/>
        </w:rPr>
        <w:t xml:space="preserve"> Кимерин Владимир Анатольевич</w:t>
      </w:r>
    </w:p>
    <w:p w:rsidR="005809AB" w:rsidRDefault="005809AB" w:rsidP="003A1AE3">
      <w:pPr>
        <w:ind w:left="284" w:firstLine="316"/>
        <w:jc w:val="both"/>
      </w:pPr>
      <w:r>
        <w:t>Год рождения:</w:t>
      </w:r>
      <w:r>
        <w:rPr>
          <w:rStyle w:val="Subst"/>
          <w:bCs/>
          <w:iCs/>
        </w:rPr>
        <w:t xml:space="preserve"> 1963</w:t>
      </w:r>
    </w:p>
    <w:p w:rsidR="005809AB" w:rsidRDefault="005809AB" w:rsidP="003A1AE3">
      <w:pPr>
        <w:ind w:left="284" w:firstLine="316"/>
        <w:jc w:val="both"/>
      </w:pPr>
      <w:r>
        <w:t>Cведения об уровне образования, квалификации, специальности:</w:t>
      </w:r>
      <w:r w:rsidR="003A1AE3">
        <w:t xml:space="preserve"> </w:t>
      </w:r>
      <w:r>
        <w:rPr>
          <w:rStyle w:val="Subst"/>
          <w:bCs/>
          <w:iCs/>
        </w:rPr>
        <w:t xml:space="preserve">Высшее </w:t>
      </w:r>
      <w:r>
        <w:rPr>
          <w:rStyle w:val="Subst"/>
          <w:bCs/>
          <w:iCs/>
        </w:rPr>
        <w:br/>
        <w:t>Уфимский нефтяной институт, год окончания6 1993, квалификация: инженер-экономист, специальность: экономика и управление в отраслях топливно-энергетического комплекса.</w:t>
      </w:r>
      <w:r>
        <w:rPr>
          <w:rStyle w:val="Subst"/>
          <w:bCs/>
          <w:iCs/>
        </w:rPr>
        <w:br/>
        <w:t>Послевузовое профессиональное образование: аспирантура, Институт иследования товародвижения и конъюнктуры оптового рынка, год окончания : 2088, ученое звание: кандидат экономических наук.</w:t>
      </w:r>
    </w:p>
    <w:p w:rsidR="005809AB" w:rsidRDefault="005809AB" w:rsidP="003A1AE3">
      <w:pPr>
        <w:ind w:left="284" w:firstLine="316"/>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5809AB" w:rsidRDefault="005809AB" w:rsidP="005809AB">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3980"/>
        <w:gridCol w:w="2680"/>
      </w:tblGrid>
      <w:tr w:rsidR="005809AB" w:rsidTr="003A1AE3">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5809AB" w:rsidRDefault="005809AB" w:rsidP="005809AB">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809AB" w:rsidRDefault="005809AB" w:rsidP="005809AB">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809AB" w:rsidRDefault="005809AB" w:rsidP="005809AB">
            <w:pPr>
              <w:jc w:val="center"/>
            </w:pPr>
            <w:r>
              <w:t>Должность</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2016</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АО "ЭСК РусГидро"</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Генеральный директор</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2018</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ПАО "РусГидро"</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Заместитель Генерального директора по развитию энергосбытовой деятельности (по совместительству)</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2019</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Ассоциация гарантирующих поставщиков и энергосбытовых компаний</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Член Наблюдательного Совета</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2019</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2020</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Ассоциация гарантирующих поставщиков и энергосбытовых компаний</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Заместитель председателя Наблюдательного Совета Ассоциации ГП и ЭСК</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2020</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2021</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Ассоциация гарантирующих поставщиков и энергосбытовых компаний</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Председатель Наблюдательного Совета Ассоциации ГП и ЭСК</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5809AB" w:rsidRDefault="005809AB" w:rsidP="005809AB">
            <w:r>
              <w:t>2020</w:t>
            </w:r>
          </w:p>
        </w:tc>
        <w:tc>
          <w:tcPr>
            <w:tcW w:w="1260" w:type="dxa"/>
            <w:tcBorders>
              <w:top w:val="single" w:sz="6" w:space="0" w:color="auto"/>
              <w:left w:val="single" w:sz="6" w:space="0" w:color="auto"/>
              <w:bottom w:val="double" w:sz="6" w:space="0" w:color="auto"/>
              <w:right w:val="single" w:sz="6" w:space="0" w:color="auto"/>
            </w:tcBorders>
          </w:tcPr>
          <w:p w:rsidR="005809AB" w:rsidRDefault="005809AB" w:rsidP="005809AB">
            <w:r>
              <w:t>2021</w:t>
            </w:r>
          </w:p>
        </w:tc>
        <w:tc>
          <w:tcPr>
            <w:tcW w:w="3980" w:type="dxa"/>
            <w:tcBorders>
              <w:top w:val="single" w:sz="6" w:space="0" w:color="auto"/>
              <w:left w:val="single" w:sz="6" w:space="0" w:color="auto"/>
              <w:bottom w:val="double" w:sz="6" w:space="0" w:color="auto"/>
              <w:right w:val="single" w:sz="6" w:space="0" w:color="auto"/>
            </w:tcBorders>
          </w:tcPr>
          <w:p w:rsidR="005809AB" w:rsidRDefault="005809AB" w:rsidP="005809AB">
            <w:r>
              <w:t>ПАО "Магаданэнерго"</w:t>
            </w:r>
          </w:p>
        </w:tc>
        <w:tc>
          <w:tcPr>
            <w:tcW w:w="2680" w:type="dxa"/>
            <w:tcBorders>
              <w:top w:val="single" w:sz="6" w:space="0" w:color="auto"/>
              <w:left w:val="single" w:sz="6" w:space="0" w:color="auto"/>
              <w:bottom w:val="double" w:sz="6" w:space="0" w:color="auto"/>
              <w:right w:val="double" w:sz="6" w:space="0" w:color="auto"/>
            </w:tcBorders>
          </w:tcPr>
          <w:p w:rsidR="005809AB" w:rsidRDefault="005809AB" w:rsidP="005809AB">
            <w:r>
              <w:t>Член Совета директоров</w:t>
            </w:r>
          </w:p>
        </w:tc>
      </w:tr>
    </w:tbl>
    <w:p w:rsidR="005809AB" w:rsidRDefault="005809AB" w:rsidP="005809AB">
      <w:pPr>
        <w:pStyle w:val="ThinDelim"/>
      </w:pPr>
    </w:p>
    <w:p w:rsidR="005809AB" w:rsidRDefault="005809AB" w:rsidP="003A1AE3">
      <w:pPr>
        <w:ind w:left="284" w:firstLine="316"/>
        <w:jc w:val="both"/>
      </w:pPr>
      <w:r>
        <w:rPr>
          <w:rStyle w:val="Subst"/>
          <w:bCs/>
          <w:iCs/>
        </w:rPr>
        <w:t>Доли участия в уставном капитале эмитента/обыкновенных акций не имеет</w:t>
      </w:r>
    </w:p>
    <w:p w:rsidR="005809AB" w:rsidRDefault="005809AB" w:rsidP="003A1AE3">
      <w:pPr>
        <w:ind w:left="284" w:firstLine="316"/>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3A1AE3" w:rsidRDefault="005809AB" w:rsidP="003A1AE3">
      <w:pPr>
        <w:ind w:left="284" w:firstLine="316"/>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5809AB" w:rsidRDefault="005809AB" w:rsidP="003A1AE3">
      <w:pPr>
        <w:ind w:left="284" w:firstLine="316"/>
        <w:jc w:val="both"/>
      </w:pPr>
      <w:r>
        <w:t>Доли участия лица в уставном капитале подконтрольных эмитенту организаций, имеющих для него существенное значение</w:t>
      </w:r>
    </w:p>
    <w:p w:rsidR="003A1AE3" w:rsidRDefault="005809AB" w:rsidP="003A1AE3">
      <w:pPr>
        <w:ind w:left="284" w:firstLine="316"/>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5809AB" w:rsidRDefault="003A1AE3" w:rsidP="003A1AE3">
      <w:pPr>
        <w:ind w:left="284" w:firstLine="316"/>
        <w:jc w:val="both"/>
      </w:pPr>
      <w:r>
        <w:t>Сведения</w:t>
      </w:r>
      <w:r w:rsidR="005809AB">
        <w:t xml:space="preserve"> о совершении лицом в отчетном периоде сделки по приобретению или отчуждению акций (долей) эмитента</w:t>
      </w:r>
    </w:p>
    <w:p w:rsidR="005809AB" w:rsidRDefault="005809AB" w:rsidP="003A1AE3">
      <w:pPr>
        <w:ind w:left="284" w:firstLine="316"/>
        <w:jc w:val="both"/>
      </w:pPr>
      <w:r>
        <w:rPr>
          <w:rStyle w:val="Subst"/>
          <w:bCs/>
          <w:iCs/>
        </w:rPr>
        <w:t>Указанных сделок в отчетном периоде не совершалось</w:t>
      </w:r>
    </w:p>
    <w:p w:rsidR="005809AB" w:rsidRDefault="005809AB" w:rsidP="003A1AE3">
      <w:pPr>
        <w:ind w:left="284" w:firstLine="316"/>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5809AB" w:rsidRDefault="005809AB" w:rsidP="003A1AE3">
      <w:pPr>
        <w:ind w:left="284" w:firstLine="316"/>
        <w:jc w:val="both"/>
      </w:pPr>
      <w:r>
        <w:rPr>
          <w:rStyle w:val="Subst"/>
          <w:bCs/>
          <w:iCs/>
        </w:rPr>
        <w:t>Указанных родственных связей нет</w:t>
      </w:r>
    </w:p>
    <w:p w:rsidR="005809AB" w:rsidRDefault="005809AB" w:rsidP="003A1AE3">
      <w:pPr>
        <w:ind w:left="284" w:firstLine="316"/>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5809AB" w:rsidRDefault="005809AB" w:rsidP="003A1AE3">
      <w:pPr>
        <w:ind w:left="284" w:firstLine="316"/>
        <w:jc w:val="both"/>
      </w:pPr>
      <w:r>
        <w:rPr>
          <w:rStyle w:val="Subst"/>
          <w:bCs/>
          <w:iCs/>
        </w:rPr>
        <w:t>Лицо к указанным видам ответственности не привлекалось</w:t>
      </w:r>
    </w:p>
    <w:p w:rsidR="005809AB" w:rsidRDefault="005809AB" w:rsidP="003A1AE3">
      <w:pPr>
        <w:ind w:left="284" w:firstLine="316"/>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5809AB" w:rsidRDefault="005809AB" w:rsidP="003A1AE3">
      <w:pPr>
        <w:ind w:left="284" w:firstLine="316"/>
        <w:jc w:val="both"/>
      </w:pPr>
      <w:r>
        <w:rPr>
          <w:rStyle w:val="Subst"/>
          <w:bCs/>
          <w:iCs/>
        </w:rPr>
        <w:t>Лицо указанных должностей не занимало</w:t>
      </w:r>
    </w:p>
    <w:p w:rsidR="005809AB" w:rsidRDefault="005809AB" w:rsidP="005809AB">
      <w:pPr>
        <w:pStyle w:val="ThinDelim"/>
      </w:pPr>
    </w:p>
    <w:p w:rsidR="005809AB" w:rsidRDefault="005809AB" w:rsidP="005809AB">
      <w:pPr>
        <w:pStyle w:val="ThinDelim"/>
      </w:pPr>
    </w:p>
    <w:p w:rsidR="005809AB" w:rsidRDefault="005809AB" w:rsidP="005809AB">
      <w:pPr>
        <w:ind w:left="600"/>
      </w:pPr>
    </w:p>
    <w:p w:rsidR="005809AB" w:rsidRDefault="005809AB" w:rsidP="003A1AE3">
      <w:pPr>
        <w:ind w:left="284" w:firstLine="316"/>
        <w:jc w:val="both"/>
      </w:pPr>
      <w:r>
        <w:t>Фамилия, имя, отчество (последнее при наличии):</w:t>
      </w:r>
      <w:r>
        <w:rPr>
          <w:rStyle w:val="Subst"/>
          <w:bCs/>
          <w:iCs/>
        </w:rPr>
        <w:t xml:space="preserve"> Могилевич Ольга Константиновна</w:t>
      </w:r>
    </w:p>
    <w:p w:rsidR="005809AB" w:rsidRDefault="005809AB" w:rsidP="003A1AE3">
      <w:pPr>
        <w:ind w:left="284" w:firstLine="316"/>
        <w:jc w:val="both"/>
      </w:pPr>
      <w:r>
        <w:t>Год рождения:</w:t>
      </w:r>
      <w:r>
        <w:rPr>
          <w:rStyle w:val="Subst"/>
          <w:bCs/>
          <w:iCs/>
        </w:rPr>
        <w:t xml:space="preserve"> 1976</w:t>
      </w:r>
    </w:p>
    <w:p w:rsidR="005809AB" w:rsidRDefault="003A1AE3" w:rsidP="003A1AE3">
      <w:pPr>
        <w:ind w:left="284" w:firstLine="316"/>
        <w:jc w:val="both"/>
      </w:pPr>
      <w:r>
        <w:t>Сведения</w:t>
      </w:r>
      <w:r w:rsidR="005809AB">
        <w:t xml:space="preserve"> об уровне образования, квалификации, специальности:</w:t>
      </w:r>
      <w:r>
        <w:t xml:space="preserve"> </w:t>
      </w:r>
      <w:r w:rsidR="005809AB">
        <w:rPr>
          <w:rStyle w:val="Subst"/>
          <w:bCs/>
          <w:iCs/>
        </w:rPr>
        <w:t xml:space="preserve">Высшее </w:t>
      </w:r>
      <w:r w:rsidR="005809AB">
        <w:rPr>
          <w:rStyle w:val="Subst"/>
          <w:bCs/>
          <w:iCs/>
        </w:rPr>
        <w:br/>
        <w:t>Красноярский Государственный Торгово-Экономический Институт, год окончания: 1998, специальность: экономика и управление</w:t>
      </w:r>
    </w:p>
    <w:p w:rsidR="005809AB" w:rsidRDefault="005809AB" w:rsidP="003A1AE3">
      <w:pPr>
        <w:ind w:left="284" w:firstLine="316"/>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5809AB" w:rsidRDefault="005809AB" w:rsidP="005809AB">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3980"/>
        <w:gridCol w:w="2680"/>
      </w:tblGrid>
      <w:tr w:rsidR="005809AB" w:rsidTr="003A1AE3">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5809AB" w:rsidRDefault="005809AB" w:rsidP="005809AB">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809AB" w:rsidRDefault="005809AB" w:rsidP="005809AB">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809AB" w:rsidRDefault="005809AB" w:rsidP="005809AB">
            <w:pPr>
              <w:jc w:val="center"/>
            </w:pPr>
            <w:r>
              <w:t>Должность</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ПАО "РусГидро"</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Заместитель директора Департамента по экономике и инвестициям</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30.06.2021</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АО "Богучанская ГЭС"</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Член Совета директоров</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22.06.2018</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АО "Электрозарядные станции РусГидро"</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Член Совета директоров</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29.04.2019</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ЗАО "Верхне-Нарынские гидроэлектростанции"</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Член Совета директоров</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29.05.2020</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ОАО "Малые ГЭС Кабардино-Балкарии"</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Член Совета директоров</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29.05.2020</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ПАО "Колымаэнерго"</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Член Совета директоров</w:t>
            </w:r>
          </w:p>
        </w:tc>
      </w:tr>
      <w:tr w:rsidR="005809AB" w:rsidTr="003A1AE3">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5809AB" w:rsidRDefault="005809AB" w:rsidP="005809AB">
            <w:r>
              <w:t>27.05.2021</w:t>
            </w:r>
          </w:p>
        </w:tc>
        <w:tc>
          <w:tcPr>
            <w:tcW w:w="1260" w:type="dxa"/>
            <w:tcBorders>
              <w:top w:val="single" w:sz="6" w:space="0" w:color="auto"/>
              <w:left w:val="single" w:sz="6" w:space="0" w:color="auto"/>
              <w:bottom w:val="doub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double" w:sz="6" w:space="0" w:color="auto"/>
              <w:right w:val="single" w:sz="6" w:space="0" w:color="auto"/>
            </w:tcBorders>
          </w:tcPr>
          <w:p w:rsidR="005809AB" w:rsidRDefault="005809AB" w:rsidP="005809AB">
            <w:r>
              <w:t>ПАО"Энергетики и электрификации "Магаданэнерго"</w:t>
            </w:r>
          </w:p>
        </w:tc>
        <w:tc>
          <w:tcPr>
            <w:tcW w:w="2680" w:type="dxa"/>
            <w:tcBorders>
              <w:top w:val="single" w:sz="6" w:space="0" w:color="auto"/>
              <w:left w:val="single" w:sz="6" w:space="0" w:color="auto"/>
              <w:bottom w:val="double" w:sz="6" w:space="0" w:color="auto"/>
              <w:right w:val="double" w:sz="6" w:space="0" w:color="auto"/>
            </w:tcBorders>
          </w:tcPr>
          <w:p w:rsidR="005809AB" w:rsidRDefault="005809AB" w:rsidP="005809AB">
            <w:r>
              <w:t>Член Совета директоров</w:t>
            </w:r>
          </w:p>
        </w:tc>
      </w:tr>
    </w:tbl>
    <w:p w:rsidR="005809AB" w:rsidRDefault="005809AB" w:rsidP="005809AB"/>
    <w:p w:rsidR="005809AB" w:rsidRDefault="005809AB" w:rsidP="003A1AE3">
      <w:pPr>
        <w:ind w:left="284" w:firstLine="316"/>
        <w:jc w:val="both"/>
      </w:pPr>
      <w:r>
        <w:rPr>
          <w:rStyle w:val="Subst"/>
          <w:bCs/>
          <w:iCs/>
        </w:rPr>
        <w:t>Доли участия в уставном капитале эмитента/обыкновенных акций не имеет</w:t>
      </w:r>
    </w:p>
    <w:p w:rsidR="005809AB" w:rsidRDefault="005809AB" w:rsidP="003A1AE3">
      <w:pPr>
        <w:ind w:left="284" w:firstLine="316"/>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3A1AE3" w:rsidRDefault="005809AB" w:rsidP="003A1AE3">
      <w:pPr>
        <w:ind w:left="284" w:firstLine="316"/>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5809AB" w:rsidRDefault="005809AB" w:rsidP="003A1AE3">
      <w:pPr>
        <w:ind w:left="284" w:firstLine="316"/>
        <w:jc w:val="both"/>
      </w:pPr>
      <w:r>
        <w:t>Доли участия лица в уставном капитале подконтрольных эмитенту организаций, имеющих для него существенное значение</w:t>
      </w:r>
    </w:p>
    <w:p w:rsidR="003A1AE3" w:rsidRDefault="005809AB" w:rsidP="003A1AE3">
      <w:pPr>
        <w:ind w:left="284" w:firstLine="316"/>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5809AB" w:rsidRDefault="003A1AE3" w:rsidP="003A1AE3">
      <w:pPr>
        <w:ind w:left="284" w:firstLine="316"/>
        <w:jc w:val="both"/>
      </w:pPr>
      <w:r>
        <w:t>Сведения</w:t>
      </w:r>
      <w:r w:rsidR="005809AB">
        <w:t xml:space="preserve"> о совершении лицом в отчетном периоде сделки по приобретению или отчуждению акций (долей) эмитента</w:t>
      </w:r>
    </w:p>
    <w:p w:rsidR="005809AB" w:rsidRDefault="005809AB" w:rsidP="003A1AE3">
      <w:pPr>
        <w:ind w:left="284" w:firstLine="316"/>
        <w:jc w:val="both"/>
      </w:pPr>
      <w:r>
        <w:rPr>
          <w:rStyle w:val="Subst"/>
          <w:bCs/>
          <w:iCs/>
        </w:rPr>
        <w:t>Указанных сделок в отчетном периоде не совершалось</w:t>
      </w:r>
    </w:p>
    <w:p w:rsidR="005809AB" w:rsidRDefault="005809AB" w:rsidP="003A1AE3">
      <w:pPr>
        <w:ind w:left="284" w:firstLine="316"/>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5809AB" w:rsidRDefault="005809AB" w:rsidP="003A1AE3">
      <w:pPr>
        <w:ind w:left="284" w:firstLine="316"/>
        <w:jc w:val="both"/>
      </w:pPr>
      <w:r>
        <w:rPr>
          <w:rStyle w:val="Subst"/>
          <w:bCs/>
          <w:iCs/>
        </w:rPr>
        <w:t>Указанных родственных связей нет</w:t>
      </w:r>
    </w:p>
    <w:p w:rsidR="005809AB" w:rsidRDefault="005809AB" w:rsidP="003A1AE3">
      <w:pPr>
        <w:ind w:left="284" w:firstLine="316"/>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5809AB" w:rsidRDefault="005809AB" w:rsidP="003A1AE3">
      <w:pPr>
        <w:ind w:left="284" w:firstLine="316"/>
        <w:jc w:val="both"/>
      </w:pPr>
      <w:r>
        <w:rPr>
          <w:rStyle w:val="Subst"/>
          <w:bCs/>
          <w:iCs/>
        </w:rPr>
        <w:t>Лицо к указанным видам ответственности не привлекалось</w:t>
      </w:r>
    </w:p>
    <w:p w:rsidR="005809AB" w:rsidRDefault="005809AB" w:rsidP="003A1AE3">
      <w:pPr>
        <w:ind w:left="284" w:firstLine="316"/>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5809AB" w:rsidRDefault="005809AB" w:rsidP="003A1AE3">
      <w:pPr>
        <w:ind w:left="284" w:firstLine="316"/>
        <w:jc w:val="both"/>
      </w:pPr>
      <w:r>
        <w:rPr>
          <w:rStyle w:val="Subst"/>
          <w:bCs/>
          <w:iCs/>
        </w:rPr>
        <w:t>Лицо указанных должностей не занимало</w:t>
      </w:r>
    </w:p>
    <w:p w:rsidR="005809AB" w:rsidRDefault="005809AB" w:rsidP="005809AB">
      <w:pPr>
        <w:pStyle w:val="ThinDelim"/>
      </w:pPr>
    </w:p>
    <w:p w:rsidR="005809AB" w:rsidRDefault="005809AB" w:rsidP="005809AB">
      <w:pPr>
        <w:pStyle w:val="ThinDelim"/>
      </w:pPr>
    </w:p>
    <w:p w:rsidR="005809AB" w:rsidRDefault="005809AB" w:rsidP="003A1AE3">
      <w:pPr>
        <w:ind w:left="284" w:firstLine="316"/>
        <w:jc w:val="both"/>
      </w:pPr>
      <w:r>
        <w:t>Фамилия, имя, отчество (последнее при наличии):</w:t>
      </w:r>
      <w:r>
        <w:rPr>
          <w:rStyle w:val="Subst"/>
          <w:bCs/>
          <w:iCs/>
        </w:rPr>
        <w:t xml:space="preserve"> Кабанова Лариса Владимировна</w:t>
      </w:r>
    </w:p>
    <w:p w:rsidR="005809AB" w:rsidRDefault="005809AB" w:rsidP="003A1AE3">
      <w:pPr>
        <w:ind w:left="284" w:firstLine="316"/>
        <w:jc w:val="both"/>
      </w:pPr>
      <w:r>
        <w:t>Год рождения:</w:t>
      </w:r>
      <w:r>
        <w:rPr>
          <w:rStyle w:val="Subst"/>
          <w:bCs/>
          <w:iCs/>
        </w:rPr>
        <w:t xml:space="preserve"> 1977</w:t>
      </w:r>
    </w:p>
    <w:p w:rsidR="005809AB" w:rsidRDefault="003A1AE3" w:rsidP="003A1AE3">
      <w:pPr>
        <w:ind w:left="284" w:firstLine="316"/>
        <w:jc w:val="both"/>
      </w:pPr>
      <w:r>
        <w:t>Сведения</w:t>
      </w:r>
      <w:r w:rsidR="005809AB">
        <w:t xml:space="preserve"> об уровне образования, квалификации, специальности:</w:t>
      </w:r>
      <w:r>
        <w:t xml:space="preserve"> </w:t>
      </w:r>
      <w:r w:rsidR="005809AB">
        <w:rPr>
          <w:rStyle w:val="Subst"/>
          <w:bCs/>
          <w:iCs/>
        </w:rPr>
        <w:t xml:space="preserve">Высшее </w:t>
      </w:r>
      <w:r w:rsidR="005809AB">
        <w:rPr>
          <w:rStyle w:val="Subst"/>
          <w:bCs/>
          <w:iCs/>
        </w:rPr>
        <w:br/>
        <w:t>Московская государственная академия легкой промышленности, 1999, квалификация: экономист-менеджер.</w:t>
      </w:r>
    </w:p>
    <w:p w:rsidR="005809AB" w:rsidRDefault="005809AB" w:rsidP="003A1AE3">
      <w:pPr>
        <w:ind w:left="284" w:firstLine="316"/>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5809AB" w:rsidRDefault="005809AB" w:rsidP="005809AB">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5809AB" w:rsidTr="005809AB">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809AB" w:rsidRDefault="005809AB" w:rsidP="005809AB">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5809AB" w:rsidRDefault="005809AB" w:rsidP="005809AB">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809AB" w:rsidRDefault="005809AB" w:rsidP="005809AB">
            <w:pPr>
              <w:jc w:val="center"/>
            </w:pPr>
            <w:r>
              <w:t>Должность</w:t>
            </w:r>
          </w:p>
        </w:tc>
      </w:tr>
      <w:tr w:rsidR="005809AB" w:rsidTr="005809A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tc>
      </w:tr>
      <w:tr w:rsidR="005809AB" w:rsidTr="005809A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2019</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ПАО "РусГидро"</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Директор Департамента корпоративных финансов</w:t>
            </w:r>
          </w:p>
        </w:tc>
      </w:tr>
      <w:tr w:rsidR="005809AB" w:rsidTr="005809A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2019</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ПАО "ДЭК"</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Член Совета директоров</w:t>
            </w:r>
          </w:p>
        </w:tc>
      </w:tr>
      <w:tr w:rsidR="005809AB" w:rsidTr="005809A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2019</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АО "ДКГ"</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Член Совета директоров</w:t>
            </w:r>
          </w:p>
        </w:tc>
      </w:tr>
      <w:tr w:rsidR="005809AB" w:rsidTr="005809A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809AB" w:rsidRDefault="005809AB" w:rsidP="005809AB">
            <w:r>
              <w:t>2019</w:t>
            </w:r>
          </w:p>
        </w:tc>
        <w:tc>
          <w:tcPr>
            <w:tcW w:w="1260" w:type="dxa"/>
            <w:tcBorders>
              <w:top w:val="single" w:sz="6" w:space="0" w:color="auto"/>
              <w:left w:val="single" w:sz="6" w:space="0" w:color="auto"/>
              <w:bottom w:val="sing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single" w:sz="6" w:space="0" w:color="auto"/>
              <w:right w:val="single" w:sz="6" w:space="0" w:color="auto"/>
            </w:tcBorders>
          </w:tcPr>
          <w:p w:rsidR="005809AB" w:rsidRDefault="005809AB" w:rsidP="005809AB">
            <w:r>
              <w:t>АО "УК Гидро ОГК"</w:t>
            </w:r>
          </w:p>
        </w:tc>
        <w:tc>
          <w:tcPr>
            <w:tcW w:w="2680" w:type="dxa"/>
            <w:tcBorders>
              <w:top w:val="single" w:sz="6" w:space="0" w:color="auto"/>
              <w:left w:val="single" w:sz="6" w:space="0" w:color="auto"/>
              <w:bottom w:val="single" w:sz="6" w:space="0" w:color="auto"/>
              <w:right w:val="double" w:sz="6" w:space="0" w:color="auto"/>
            </w:tcBorders>
          </w:tcPr>
          <w:p w:rsidR="005809AB" w:rsidRDefault="005809AB" w:rsidP="005809AB">
            <w:r>
              <w:t>Член Совета директоров</w:t>
            </w:r>
          </w:p>
        </w:tc>
      </w:tr>
      <w:tr w:rsidR="005809AB" w:rsidTr="005809AB">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809AB" w:rsidRDefault="005809AB" w:rsidP="005809AB">
            <w:r>
              <w:t>2019</w:t>
            </w:r>
          </w:p>
        </w:tc>
        <w:tc>
          <w:tcPr>
            <w:tcW w:w="1260" w:type="dxa"/>
            <w:tcBorders>
              <w:top w:val="single" w:sz="6" w:space="0" w:color="auto"/>
              <w:left w:val="single" w:sz="6" w:space="0" w:color="auto"/>
              <w:bottom w:val="double" w:sz="6" w:space="0" w:color="auto"/>
              <w:right w:val="single" w:sz="6" w:space="0" w:color="auto"/>
            </w:tcBorders>
          </w:tcPr>
          <w:p w:rsidR="005809AB" w:rsidRDefault="005809AB" w:rsidP="005809AB">
            <w:r>
              <w:t>н/в</w:t>
            </w:r>
          </w:p>
        </w:tc>
        <w:tc>
          <w:tcPr>
            <w:tcW w:w="3980" w:type="dxa"/>
            <w:tcBorders>
              <w:top w:val="single" w:sz="6" w:space="0" w:color="auto"/>
              <w:left w:val="single" w:sz="6" w:space="0" w:color="auto"/>
              <w:bottom w:val="double" w:sz="6" w:space="0" w:color="auto"/>
              <w:right w:val="single" w:sz="6" w:space="0" w:color="auto"/>
            </w:tcBorders>
          </w:tcPr>
          <w:p w:rsidR="005809AB" w:rsidRDefault="005809AB" w:rsidP="005809AB">
            <w:r>
              <w:t>АО "РГС"</w:t>
            </w:r>
          </w:p>
        </w:tc>
        <w:tc>
          <w:tcPr>
            <w:tcW w:w="2680" w:type="dxa"/>
            <w:tcBorders>
              <w:top w:val="single" w:sz="6" w:space="0" w:color="auto"/>
              <w:left w:val="single" w:sz="6" w:space="0" w:color="auto"/>
              <w:bottom w:val="double" w:sz="6" w:space="0" w:color="auto"/>
              <w:right w:val="double" w:sz="6" w:space="0" w:color="auto"/>
            </w:tcBorders>
          </w:tcPr>
          <w:p w:rsidR="005809AB" w:rsidRDefault="005809AB" w:rsidP="005809AB">
            <w:r>
              <w:t>Член Совета директоров</w:t>
            </w:r>
          </w:p>
        </w:tc>
      </w:tr>
    </w:tbl>
    <w:p w:rsidR="005809AB" w:rsidRDefault="005809AB" w:rsidP="005809AB">
      <w:pPr>
        <w:pStyle w:val="ThinDelim"/>
      </w:pPr>
    </w:p>
    <w:p w:rsidR="005809AB" w:rsidRDefault="005809AB" w:rsidP="003A1AE3">
      <w:pPr>
        <w:ind w:left="284" w:firstLine="316"/>
        <w:jc w:val="both"/>
      </w:pPr>
      <w:r>
        <w:rPr>
          <w:rStyle w:val="Subst"/>
          <w:bCs/>
          <w:iCs/>
        </w:rPr>
        <w:t>Доли участия в уставном капитале эмитента/обыкновенных акций не имеет</w:t>
      </w:r>
    </w:p>
    <w:p w:rsidR="005809AB" w:rsidRDefault="005809AB" w:rsidP="003A1AE3">
      <w:pPr>
        <w:ind w:left="284" w:firstLine="316"/>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3A1AE3" w:rsidRDefault="005809AB" w:rsidP="003A1AE3">
      <w:pPr>
        <w:ind w:left="284" w:firstLine="316"/>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5809AB" w:rsidRDefault="005809AB" w:rsidP="003A1AE3">
      <w:pPr>
        <w:ind w:left="284" w:firstLine="316"/>
        <w:jc w:val="both"/>
      </w:pPr>
      <w:r>
        <w:t>Доли участия лица в уставном капитале подконтрольных эмитенту организаций, имеющих для него существенное значение</w:t>
      </w:r>
    </w:p>
    <w:p w:rsidR="003A1AE3" w:rsidRDefault="005809AB" w:rsidP="003A1AE3">
      <w:pPr>
        <w:ind w:left="284" w:firstLine="316"/>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5809AB" w:rsidRDefault="003A1AE3" w:rsidP="003A1AE3">
      <w:pPr>
        <w:ind w:left="284" w:firstLine="316"/>
        <w:jc w:val="both"/>
      </w:pPr>
      <w:r>
        <w:t>Сведения</w:t>
      </w:r>
      <w:r w:rsidR="005809AB">
        <w:t xml:space="preserve"> о совершении лицом в отчетном периоде сделки по приобретению или отчуждению акций (долей) эмитента</w:t>
      </w:r>
    </w:p>
    <w:p w:rsidR="005809AB" w:rsidRDefault="005809AB" w:rsidP="003A1AE3">
      <w:pPr>
        <w:ind w:left="284" w:firstLine="316"/>
        <w:jc w:val="both"/>
      </w:pPr>
      <w:r>
        <w:rPr>
          <w:rStyle w:val="Subst"/>
          <w:bCs/>
          <w:iCs/>
        </w:rPr>
        <w:t>Указанных сделок в отчетном периоде не совершалось</w:t>
      </w:r>
    </w:p>
    <w:p w:rsidR="005809AB" w:rsidRDefault="005809AB" w:rsidP="003A1AE3">
      <w:pPr>
        <w:ind w:left="284" w:firstLine="316"/>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5809AB" w:rsidRDefault="005809AB" w:rsidP="003A1AE3">
      <w:pPr>
        <w:ind w:left="284" w:firstLine="316"/>
        <w:jc w:val="both"/>
      </w:pPr>
      <w:r>
        <w:rPr>
          <w:rStyle w:val="Subst"/>
          <w:bCs/>
          <w:iCs/>
        </w:rPr>
        <w:t>Указанных родственных связей нет</w:t>
      </w:r>
    </w:p>
    <w:p w:rsidR="005809AB" w:rsidRDefault="005809AB" w:rsidP="003A1AE3">
      <w:pPr>
        <w:ind w:left="284" w:firstLine="316"/>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5809AB" w:rsidRDefault="005809AB" w:rsidP="003A1AE3">
      <w:pPr>
        <w:ind w:left="284" w:firstLine="316"/>
        <w:jc w:val="both"/>
      </w:pPr>
      <w:r>
        <w:rPr>
          <w:rStyle w:val="Subst"/>
          <w:bCs/>
          <w:iCs/>
        </w:rPr>
        <w:t>Лицо к указанным видам ответственности не привлекалось</w:t>
      </w:r>
    </w:p>
    <w:p w:rsidR="005809AB" w:rsidRDefault="005809AB" w:rsidP="003A1AE3">
      <w:pPr>
        <w:ind w:left="284" w:firstLine="316"/>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5809AB" w:rsidRDefault="005809AB" w:rsidP="003A1AE3">
      <w:pPr>
        <w:ind w:left="284" w:firstLine="316"/>
        <w:jc w:val="both"/>
      </w:pPr>
      <w:r>
        <w:rPr>
          <w:rStyle w:val="Subst"/>
          <w:bCs/>
          <w:iCs/>
        </w:rPr>
        <w:t>Лицо указанных должностей не занимало</w:t>
      </w:r>
    </w:p>
    <w:p w:rsidR="005809AB" w:rsidRDefault="005809AB" w:rsidP="005809AB">
      <w:pPr>
        <w:pStyle w:val="ThinDelim"/>
      </w:pPr>
    </w:p>
    <w:p w:rsidR="00241DB8" w:rsidRDefault="00241DB8">
      <w:pPr>
        <w:pStyle w:val="SubHeading"/>
        <w:ind w:left="400"/>
      </w:pPr>
      <w:r>
        <w:t>Единоличный исполнительный орган управляющей организации</w:t>
      </w:r>
    </w:p>
    <w:p w:rsidR="00241DB8" w:rsidRDefault="00241DB8">
      <w:pPr>
        <w:ind w:left="600"/>
      </w:pPr>
    </w:p>
    <w:p w:rsidR="00241DB8" w:rsidRDefault="00241DB8">
      <w:pPr>
        <w:ind w:left="600"/>
      </w:pPr>
      <w:r>
        <w:t>Фамилия, имя, отчество (последнее при наличии):</w:t>
      </w:r>
      <w:r>
        <w:rPr>
          <w:rStyle w:val="Subst"/>
          <w:bCs/>
          <w:iCs/>
        </w:rPr>
        <w:t xml:space="preserve"> Кимерин Владимир Анатольевич</w:t>
      </w:r>
    </w:p>
    <w:p w:rsidR="00241DB8" w:rsidRDefault="00241DB8">
      <w:pPr>
        <w:ind w:left="600"/>
      </w:pPr>
      <w:r>
        <w:t>Год рождения:</w:t>
      </w:r>
      <w:r>
        <w:rPr>
          <w:rStyle w:val="Subst"/>
          <w:bCs/>
          <w:iCs/>
        </w:rPr>
        <w:t xml:space="preserve"> 1963</w:t>
      </w:r>
    </w:p>
    <w:p w:rsidR="00241DB8" w:rsidRDefault="003A1AE3" w:rsidP="003A1AE3">
      <w:pPr>
        <w:ind w:left="284" w:firstLine="316"/>
        <w:jc w:val="both"/>
      </w:pPr>
      <w:r>
        <w:t>Сведения</w:t>
      </w:r>
      <w:r w:rsidR="00241DB8">
        <w:t xml:space="preserve"> об уровне образования, квалификации, специальности:</w:t>
      </w:r>
      <w:r>
        <w:t xml:space="preserve"> </w:t>
      </w:r>
      <w:r w:rsidR="00241DB8">
        <w:rPr>
          <w:rStyle w:val="Subst"/>
          <w:bCs/>
          <w:iCs/>
        </w:rPr>
        <w:t xml:space="preserve">Высшее </w:t>
      </w:r>
      <w:r w:rsidR="00241DB8">
        <w:rPr>
          <w:rStyle w:val="Subst"/>
          <w:bCs/>
          <w:iCs/>
        </w:rPr>
        <w:br/>
        <w:t>Уфимский нефтяной институт, год окончания6 1993, квалификация: инженер-экономист, специальность: экономика и управление в отраслях топливно-энергетического комплекса.</w:t>
      </w:r>
      <w:r w:rsidR="00241DB8">
        <w:rPr>
          <w:rStyle w:val="Subst"/>
          <w:bCs/>
          <w:iCs/>
        </w:rPr>
        <w:br/>
        <w:t>Послевузовое профессиональное образование: аспирантура, Институт иследования товародвижения и конъюнктуры оптового рынка, год окончания : 2088, ученое звание: кандидат экономических наук.</w:t>
      </w:r>
    </w:p>
    <w:p w:rsidR="00241DB8" w:rsidRDefault="00241DB8" w:rsidP="003A1AE3">
      <w:pPr>
        <w:ind w:left="284" w:firstLine="316"/>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241DB8" w:rsidRDefault="00241DB8">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3980"/>
        <w:gridCol w:w="2680"/>
      </w:tblGrid>
      <w:tr w:rsidR="00241DB8" w:rsidTr="003A1AE3">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241DB8" w:rsidRDefault="00241DB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41DB8" w:rsidRDefault="00241DB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41DB8" w:rsidRDefault="00241DB8">
            <w:pPr>
              <w:jc w:val="center"/>
            </w:pPr>
            <w:r>
              <w:t>Должность</w:t>
            </w:r>
          </w:p>
        </w:tc>
      </w:tr>
      <w:tr w:rsidR="00241DB8"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41DB8" w:rsidRDefault="00241DB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41DB8" w:rsidRDefault="00241DB8"/>
        </w:tc>
        <w:tc>
          <w:tcPr>
            <w:tcW w:w="268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r>
              <w:t>2016</w:t>
            </w:r>
          </w:p>
        </w:tc>
        <w:tc>
          <w:tcPr>
            <w:tcW w:w="1260" w:type="dxa"/>
            <w:tcBorders>
              <w:top w:val="single" w:sz="6" w:space="0" w:color="auto"/>
              <w:left w:val="single" w:sz="6" w:space="0" w:color="auto"/>
              <w:bottom w:val="single" w:sz="6" w:space="0" w:color="auto"/>
              <w:right w:val="single" w:sz="6" w:space="0" w:color="auto"/>
            </w:tcBorders>
          </w:tcPr>
          <w:p w:rsidR="00241DB8" w:rsidRDefault="00241DB8">
            <w:r>
              <w:t>н/в</w:t>
            </w:r>
          </w:p>
        </w:tc>
        <w:tc>
          <w:tcPr>
            <w:tcW w:w="3980" w:type="dxa"/>
            <w:tcBorders>
              <w:top w:val="single" w:sz="6" w:space="0" w:color="auto"/>
              <w:left w:val="single" w:sz="6" w:space="0" w:color="auto"/>
              <w:bottom w:val="single" w:sz="6" w:space="0" w:color="auto"/>
              <w:right w:val="single" w:sz="6" w:space="0" w:color="auto"/>
            </w:tcBorders>
          </w:tcPr>
          <w:p w:rsidR="00241DB8" w:rsidRDefault="00241DB8">
            <w:r>
              <w:t>АО "ЭСК РусГидро"</w:t>
            </w:r>
          </w:p>
        </w:tc>
        <w:tc>
          <w:tcPr>
            <w:tcW w:w="2680" w:type="dxa"/>
            <w:tcBorders>
              <w:top w:val="single" w:sz="6" w:space="0" w:color="auto"/>
              <w:left w:val="single" w:sz="6" w:space="0" w:color="auto"/>
              <w:bottom w:val="single" w:sz="6" w:space="0" w:color="auto"/>
              <w:right w:val="double" w:sz="6" w:space="0" w:color="auto"/>
            </w:tcBorders>
          </w:tcPr>
          <w:p w:rsidR="00241DB8" w:rsidRDefault="00241DB8">
            <w:r>
              <w:t>Генеральный директор</w:t>
            </w:r>
          </w:p>
        </w:tc>
      </w:tr>
      <w:tr w:rsidR="00241DB8"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r>
              <w:t>2018</w:t>
            </w:r>
          </w:p>
        </w:tc>
        <w:tc>
          <w:tcPr>
            <w:tcW w:w="1260" w:type="dxa"/>
            <w:tcBorders>
              <w:top w:val="single" w:sz="6" w:space="0" w:color="auto"/>
              <w:left w:val="single" w:sz="6" w:space="0" w:color="auto"/>
              <w:bottom w:val="single" w:sz="6" w:space="0" w:color="auto"/>
              <w:right w:val="single" w:sz="6" w:space="0" w:color="auto"/>
            </w:tcBorders>
          </w:tcPr>
          <w:p w:rsidR="00241DB8" w:rsidRDefault="00241DB8">
            <w:r>
              <w:t>н/в</w:t>
            </w:r>
          </w:p>
        </w:tc>
        <w:tc>
          <w:tcPr>
            <w:tcW w:w="3980" w:type="dxa"/>
            <w:tcBorders>
              <w:top w:val="single" w:sz="6" w:space="0" w:color="auto"/>
              <w:left w:val="single" w:sz="6" w:space="0" w:color="auto"/>
              <w:bottom w:val="single" w:sz="6" w:space="0" w:color="auto"/>
              <w:right w:val="single" w:sz="6" w:space="0" w:color="auto"/>
            </w:tcBorders>
          </w:tcPr>
          <w:p w:rsidR="00241DB8" w:rsidRDefault="00241DB8">
            <w:r>
              <w:t>ПАО "РусГидро"</w:t>
            </w:r>
          </w:p>
        </w:tc>
        <w:tc>
          <w:tcPr>
            <w:tcW w:w="2680" w:type="dxa"/>
            <w:tcBorders>
              <w:top w:val="single" w:sz="6" w:space="0" w:color="auto"/>
              <w:left w:val="single" w:sz="6" w:space="0" w:color="auto"/>
              <w:bottom w:val="single" w:sz="6" w:space="0" w:color="auto"/>
              <w:right w:val="double" w:sz="6" w:space="0" w:color="auto"/>
            </w:tcBorders>
          </w:tcPr>
          <w:p w:rsidR="00241DB8" w:rsidRDefault="00241DB8">
            <w:r>
              <w:t>Заместитель Генерального директора по развитию энергосбытовой деятельности (по совместительству)</w:t>
            </w:r>
          </w:p>
        </w:tc>
      </w:tr>
      <w:tr w:rsidR="00241DB8"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r>
              <w:t>2023</w:t>
            </w:r>
          </w:p>
        </w:tc>
        <w:tc>
          <w:tcPr>
            <w:tcW w:w="1260" w:type="dxa"/>
            <w:tcBorders>
              <w:top w:val="single" w:sz="6" w:space="0" w:color="auto"/>
              <w:left w:val="single" w:sz="6" w:space="0" w:color="auto"/>
              <w:bottom w:val="single" w:sz="6" w:space="0" w:color="auto"/>
              <w:right w:val="single" w:sz="6" w:space="0" w:color="auto"/>
            </w:tcBorders>
          </w:tcPr>
          <w:p w:rsidR="00241DB8" w:rsidRDefault="00241DB8">
            <w:r>
              <w:t>н/в</w:t>
            </w:r>
          </w:p>
        </w:tc>
        <w:tc>
          <w:tcPr>
            <w:tcW w:w="3980" w:type="dxa"/>
            <w:tcBorders>
              <w:top w:val="single" w:sz="6" w:space="0" w:color="auto"/>
              <w:left w:val="single" w:sz="6" w:space="0" w:color="auto"/>
              <w:bottom w:val="single" w:sz="6" w:space="0" w:color="auto"/>
              <w:right w:val="single" w:sz="6" w:space="0" w:color="auto"/>
            </w:tcBorders>
          </w:tcPr>
          <w:p w:rsidR="00241DB8" w:rsidRDefault="00241DB8">
            <w:r>
              <w:t>АО "ЭСК РусГидро"</w:t>
            </w:r>
          </w:p>
        </w:tc>
        <w:tc>
          <w:tcPr>
            <w:tcW w:w="2680" w:type="dxa"/>
            <w:tcBorders>
              <w:top w:val="single" w:sz="6" w:space="0" w:color="auto"/>
              <w:left w:val="single" w:sz="6" w:space="0" w:color="auto"/>
              <w:bottom w:val="single" w:sz="6" w:space="0" w:color="auto"/>
              <w:right w:val="double" w:sz="6" w:space="0" w:color="auto"/>
            </w:tcBorders>
          </w:tcPr>
          <w:p w:rsidR="00241DB8" w:rsidRDefault="00241DB8">
            <w:r>
              <w:t>Член Совета директоров</w:t>
            </w:r>
          </w:p>
        </w:tc>
      </w:tr>
      <w:tr w:rsidR="00241DB8"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r>
              <w:t>2019</w:t>
            </w:r>
          </w:p>
        </w:tc>
        <w:tc>
          <w:tcPr>
            <w:tcW w:w="1260" w:type="dxa"/>
            <w:tcBorders>
              <w:top w:val="single" w:sz="6" w:space="0" w:color="auto"/>
              <w:left w:val="single" w:sz="6" w:space="0" w:color="auto"/>
              <w:bottom w:val="single" w:sz="6" w:space="0" w:color="auto"/>
              <w:right w:val="single" w:sz="6" w:space="0" w:color="auto"/>
            </w:tcBorders>
          </w:tcPr>
          <w:p w:rsidR="00241DB8" w:rsidRDefault="00241DB8">
            <w:r>
              <w:t>н/в</w:t>
            </w:r>
          </w:p>
        </w:tc>
        <w:tc>
          <w:tcPr>
            <w:tcW w:w="3980" w:type="dxa"/>
            <w:tcBorders>
              <w:top w:val="single" w:sz="6" w:space="0" w:color="auto"/>
              <w:left w:val="single" w:sz="6" w:space="0" w:color="auto"/>
              <w:bottom w:val="single" w:sz="6" w:space="0" w:color="auto"/>
              <w:right w:val="single" w:sz="6" w:space="0" w:color="auto"/>
            </w:tcBorders>
          </w:tcPr>
          <w:p w:rsidR="00241DB8" w:rsidRDefault="00241DB8">
            <w:r>
              <w:t>Ассоциация гарантирующих поставщиков и энергосбытовых компаний</w:t>
            </w:r>
          </w:p>
        </w:tc>
        <w:tc>
          <w:tcPr>
            <w:tcW w:w="2680" w:type="dxa"/>
            <w:tcBorders>
              <w:top w:val="single" w:sz="6" w:space="0" w:color="auto"/>
              <w:left w:val="single" w:sz="6" w:space="0" w:color="auto"/>
              <w:bottom w:val="single" w:sz="6" w:space="0" w:color="auto"/>
              <w:right w:val="double" w:sz="6" w:space="0" w:color="auto"/>
            </w:tcBorders>
          </w:tcPr>
          <w:p w:rsidR="00241DB8" w:rsidRDefault="00241DB8">
            <w:r>
              <w:t>Член Наблюдательного Совета</w:t>
            </w:r>
          </w:p>
        </w:tc>
      </w:tr>
      <w:tr w:rsidR="00241DB8"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r>
              <w:t>2019</w:t>
            </w:r>
          </w:p>
        </w:tc>
        <w:tc>
          <w:tcPr>
            <w:tcW w:w="1260" w:type="dxa"/>
            <w:tcBorders>
              <w:top w:val="single" w:sz="6" w:space="0" w:color="auto"/>
              <w:left w:val="single" w:sz="6" w:space="0" w:color="auto"/>
              <w:bottom w:val="single" w:sz="6" w:space="0" w:color="auto"/>
              <w:right w:val="single" w:sz="6" w:space="0" w:color="auto"/>
            </w:tcBorders>
          </w:tcPr>
          <w:p w:rsidR="00241DB8" w:rsidRDefault="00241DB8">
            <w:r>
              <w:t>2020</w:t>
            </w:r>
          </w:p>
        </w:tc>
        <w:tc>
          <w:tcPr>
            <w:tcW w:w="3980" w:type="dxa"/>
            <w:tcBorders>
              <w:top w:val="single" w:sz="6" w:space="0" w:color="auto"/>
              <w:left w:val="single" w:sz="6" w:space="0" w:color="auto"/>
              <w:bottom w:val="single" w:sz="6" w:space="0" w:color="auto"/>
              <w:right w:val="single" w:sz="6" w:space="0" w:color="auto"/>
            </w:tcBorders>
          </w:tcPr>
          <w:p w:rsidR="00241DB8" w:rsidRDefault="00241DB8">
            <w:r>
              <w:t>Ассоциация гарантирующих поставщиков и энергосбытовых компаний</w:t>
            </w:r>
          </w:p>
        </w:tc>
        <w:tc>
          <w:tcPr>
            <w:tcW w:w="2680" w:type="dxa"/>
            <w:tcBorders>
              <w:top w:val="single" w:sz="6" w:space="0" w:color="auto"/>
              <w:left w:val="single" w:sz="6" w:space="0" w:color="auto"/>
              <w:bottom w:val="single" w:sz="6" w:space="0" w:color="auto"/>
              <w:right w:val="double" w:sz="6" w:space="0" w:color="auto"/>
            </w:tcBorders>
          </w:tcPr>
          <w:p w:rsidR="00241DB8" w:rsidRDefault="00241DB8">
            <w:r>
              <w:t>Заместитель председателя Наблюдательного Совета Ассоциации ГП и ЭСК</w:t>
            </w:r>
          </w:p>
        </w:tc>
      </w:tr>
      <w:tr w:rsidR="00241DB8" w:rsidTr="003A1AE3">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r>
              <w:t>2020</w:t>
            </w:r>
          </w:p>
        </w:tc>
        <w:tc>
          <w:tcPr>
            <w:tcW w:w="1260" w:type="dxa"/>
            <w:tcBorders>
              <w:top w:val="single" w:sz="6" w:space="0" w:color="auto"/>
              <w:left w:val="single" w:sz="6" w:space="0" w:color="auto"/>
              <w:bottom w:val="single" w:sz="6" w:space="0" w:color="auto"/>
              <w:right w:val="single" w:sz="6" w:space="0" w:color="auto"/>
            </w:tcBorders>
          </w:tcPr>
          <w:p w:rsidR="00241DB8" w:rsidRDefault="00241DB8">
            <w:r>
              <w:t>2021</w:t>
            </w:r>
          </w:p>
        </w:tc>
        <w:tc>
          <w:tcPr>
            <w:tcW w:w="3980" w:type="dxa"/>
            <w:tcBorders>
              <w:top w:val="single" w:sz="6" w:space="0" w:color="auto"/>
              <w:left w:val="single" w:sz="6" w:space="0" w:color="auto"/>
              <w:bottom w:val="single" w:sz="6" w:space="0" w:color="auto"/>
              <w:right w:val="single" w:sz="6" w:space="0" w:color="auto"/>
            </w:tcBorders>
          </w:tcPr>
          <w:p w:rsidR="00241DB8" w:rsidRDefault="00241DB8">
            <w:r>
              <w:t>Ассоциация гарантирующих поставщиков и энергосбытовых компаний</w:t>
            </w:r>
          </w:p>
        </w:tc>
        <w:tc>
          <w:tcPr>
            <w:tcW w:w="2680" w:type="dxa"/>
            <w:tcBorders>
              <w:top w:val="single" w:sz="6" w:space="0" w:color="auto"/>
              <w:left w:val="single" w:sz="6" w:space="0" w:color="auto"/>
              <w:bottom w:val="single" w:sz="6" w:space="0" w:color="auto"/>
              <w:right w:val="double" w:sz="6" w:space="0" w:color="auto"/>
            </w:tcBorders>
          </w:tcPr>
          <w:p w:rsidR="00241DB8" w:rsidRDefault="00241DB8">
            <w:r>
              <w:t>Председатель Наблюдательного Совета Ассоциации ГП и ЭСК</w:t>
            </w:r>
          </w:p>
        </w:tc>
      </w:tr>
      <w:tr w:rsidR="00241DB8" w:rsidTr="003A1AE3">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241DB8" w:rsidRDefault="00241DB8">
            <w:r>
              <w:t>2020</w:t>
            </w:r>
          </w:p>
        </w:tc>
        <w:tc>
          <w:tcPr>
            <w:tcW w:w="1260" w:type="dxa"/>
            <w:tcBorders>
              <w:top w:val="single" w:sz="6" w:space="0" w:color="auto"/>
              <w:left w:val="single" w:sz="6" w:space="0" w:color="auto"/>
              <w:bottom w:val="double" w:sz="6" w:space="0" w:color="auto"/>
              <w:right w:val="single" w:sz="6" w:space="0" w:color="auto"/>
            </w:tcBorders>
          </w:tcPr>
          <w:p w:rsidR="00241DB8" w:rsidRDefault="00241DB8">
            <w:r>
              <w:t>2021</w:t>
            </w:r>
          </w:p>
        </w:tc>
        <w:tc>
          <w:tcPr>
            <w:tcW w:w="3980" w:type="dxa"/>
            <w:tcBorders>
              <w:top w:val="single" w:sz="6" w:space="0" w:color="auto"/>
              <w:left w:val="single" w:sz="6" w:space="0" w:color="auto"/>
              <w:bottom w:val="double" w:sz="6" w:space="0" w:color="auto"/>
              <w:right w:val="single" w:sz="6" w:space="0" w:color="auto"/>
            </w:tcBorders>
          </w:tcPr>
          <w:p w:rsidR="00241DB8" w:rsidRDefault="00241DB8">
            <w:r>
              <w:t>ПАО "Магаданэнерго"</w:t>
            </w:r>
          </w:p>
        </w:tc>
        <w:tc>
          <w:tcPr>
            <w:tcW w:w="2680" w:type="dxa"/>
            <w:tcBorders>
              <w:top w:val="single" w:sz="6" w:space="0" w:color="auto"/>
              <w:left w:val="single" w:sz="6" w:space="0" w:color="auto"/>
              <w:bottom w:val="double" w:sz="6" w:space="0" w:color="auto"/>
              <w:right w:val="double" w:sz="6" w:space="0" w:color="auto"/>
            </w:tcBorders>
          </w:tcPr>
          <w:p w:rsidR="00241DB8" w:rsidRDefault="00241DB8">
            <w:r>
              <w:t>Член Совета директоров</w:t>
            </w:r>
          </w:p>
        </w:tc>
      </w:tr>
    </w:tbl>
    <w:p w:rsidR="00241DB8" w:rsidRDefault="00241DB8">
      <w:pPr>
        <w:pStyle w:val="ThinDelim"/>
      </w:pPr>
    </w:p>
    <w:p w:rsidR="00241DB8" w:rsidRDefault="00241DB8" w:rsidP="003A1AE3">
      <w:pPr>
        <w:ind w:left="284" w:firstLine="316"/>
        <w:jc w:val="both"/>
      </w:pPr>
      <w:r>
        <w:rPr>
          <w:rStyle w:val="Subst"/>
          <w:bCs/>
          <w:iCs/>
        </w:rPr>
        <w:t>Доли участия в уставном капитале эмитента/обыкновенных акций не имеет</w:t>
      </w:r>
    </w:p>
    <w:p w:rsidR="00241DB8" w:rsidRDefault="00241DB8" w:rsidP="003A1AE3">
      <w:pPr>
        <w:ind w:left="284" w:firstLine="316"/>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3A1AE3" w:rsidRDefault="00241DB8" w:rsidP="003A1AE3">
      <w:pPr>
        <w:ind w:left="284" w:firstLine="316"/>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241DB8" w:rsidRDefault="00241DB8" w:rsidP="003A1AE3">
      <w:pPr>
        <w:ind w:left="284" w:firstLine="316"/>
        <w:jc w:val="both"/>
      </w:pPr>
      <w:r>
        <w:t>Доли участия лица в уставном капитале подконтрольных эмитенту организаций, имеющих для него существенное значение</w:t>
      </w:r>
    </w:p>
    <w:p w:rsidR="003A1AE3" w:rsidRDefault="00241DB8" w:rsidP="003A1AE3">
      <w:pPr>
        <w:ind w:left="284" w:firstLine="316"/>
        <w:jc w:val="both"/>
        <w:rPr>
          <w:rStyle w:val="Subst"/>
          <w:bCs/>
          <w:iCs/>
        </w:rPr>
      </w:pPr>
      <w:r>
        <w:rPr>
          <w:rStyle w:val="Subst"/>
          <w:bCs/>
          <w:iCs/>
        </w:rPr>
        <w:t>Лицо не имеет долей в уставном капитале подконтрольных эмитенту организаций, имеющих для него существенное значение</w:t>
      </w:r>
    </w:p>
    <w:p w:rsidR="00241DB8" w:rsidRDefault="003A1AE3" w:rsidP="003A1AE3">
      <w:pPr>
        <w:ind w:left="284" w:firstLine="316"/>
        <w:jc w:val="both"/>
      </w:pPr>
      <w:r>
        <w:t>Сведения</w:t>
      </w:r>
      <w:r w:rsidR="00241DB8">
        <w:t xml:space="preserve"> о совершении лицом в отчетном периоде сделки по приобретению или отчуждению акций (долей) эмитента</w:t>
      </w:r>
    </w:p>
    <w:p w:rsidR="00241DB8" w:rsidRDefault="00241DB8" w:rsidP="003A1AE3">
      <w:pPr>
        <w:ind w:left="284" w:firstLine="316"/>
        <w:jc w:val="both"/>
      </w:pPr>
      <w:r>
        <w:rPr>
          <w:rStyle w:val="Subst"/>
          <w:bCs/>
          <w:iCs/>
        </w:rPr>
        <w:t>Указанных сделок в отчетном периоде не совершалось</w:t>
      </w:r>
    </w:p>
    <w:p w:rsidR="00241DB8" w:rsidRDefault="00241DB8" w:rsidP="003A1AE3">
      <w:pPr>
        <w:ind w:left="284" w:firstLine="316"/>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241DB8" w:rsidRDefault="00241DB8" w:rsidP="003A1AE3">
      <w:pPr>
        <w:ind w:left="284" w:firstLine="316"/>
        <w:jc w:val="both"/>
      </w:pPr>
      <w:r>
        <w:rPr>
          <w:rStyle w:val="Subst"/>
          <w:bCs/>
          <w:iCs/>
        </w:rPr>
        <w:t>Указанных родственных связей нет</w:t>
      </w:r>
    </w:p>
    <w:p w:rsidR="00241DB8" w:rsidRDefault="00241DB8" w:rsidP="003A1AE3">
      <w:pPr>
        <w:ind w:left="284" w:firstLine="316"/>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241DB8" w:rsidRDefault="00241DB8" w:rsidP="003A1AE3">
      <w:pPr>
        <w:ind w:left="284" w:firstLine="316"/>
        <w:jc w:val="both"/>
      </w:pPr>
      <w:r>
        <w:rPr>
          <w:rStyle w:val="Subst"/>
          <w:bCs/>
          <w:iCs/>
        </w:rPr>
        <w:t>Лицо к указанным видам ответственности не привлекалось</w:t>
      </w:r>
    </w:p>
    <w:p w:rsidR="00241DB8" w:rsidRDefault="00241DB8" w:rsidP="003A1AE3">
      <w:pPr>
        <w:ind w:left="284" w:firstLine="316"/>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241DB8" w:rsidRDefault="00241DB8" w:rsidP="003A1AE3">
      <w:pPr>
        <w:ind w:left="284" w:firstLine="316"/>
        <w:jc w:val="both"/>
      </w:pPr>
      <w:r>
        <w:rPr>
          <w:rStyle w:val="Subst"/>
          <w:bCs/>
          <w:iCs/>
        </w:rPr>
        <w:t>Лицо указанных должностей не занимало</w:t>
      </w:r>
    </w:p>
    <w:p w:rsidR="00241DB8" w:rsidRDefault="00241DB8">
      <w:pPr>
        <w:pStyle w:val="ThinDelim"/>
      </w:pPr>
    </w:p>
    <w:p w:rsidR="00241DB8" w:rsidRDefault="00241DB8" w:rsidP="003A1AE3">
      <w:pPr>
        <w:pStyle w:val="SubHeading"/>
        <w:ind w:left="400"/>
        <w:jc w:val="both"/>
      </w:pPr>
      <w:r>
        <w:t>Коллегиальный исполнительный орган управляющей организации</w:t>
      </w:r>
    </w:p>
    <w:p w:rsidR="00241DB8" w:rsidRDefault="00241DB8" w:rsidP="003A1AE3">
      <w:pPr>
        <w:ind w:left="600"/>
        <w:jc w:val="both"/>
      </w:pPr>
      <w:r>
        <w:rPr>
          <w:rStyle w:val="Subst"/>
          <w:bCs/>
          <w:iCs/>
        </w:rPr>
        <w:t>Коллегиальный исполнительный орган не предусмотрен</w:t>
      </w:r>
    </w:p>
    <w:p w:rsidR="00241DB8" w:rsidRDefault="00241DB8">
      <w:pPr>
        <w:pStyle w:val="2"/>
      </w:pPr>
      <w:bookmarkStart w:id="37" w:name="_Toc146621399"/>
      <w:r>
        <w:t>2.1.3. Состав коллегиального исполнительного органа эмитента</w:t>
      </w:r>
      <w:bookmarkEnd w:id="37"/>
    </w:p>
    <w:p w:rsidR="00241DB8" w:rsidRDefault="00241DB8">
      <w:pPr>
        <w:ind w:left="200"/>
      </w:pPr>
      <w:r>
        <w:rPr>
          <w:rStyle w:val="Subst"/>
          <w:bCs/>
          <w:iCs/>
        </w:rPr>
        <w:t>Коллегиальный исполнительный орган не предусмотрен</w:t>
      </w:r>
    </w:p>
    <w:p w:rsidR="00241DB8" w:rsidRDefault="00241DB8">
      <w:pPr>
        <w:pStyle w:val="2"/>
      </w:pPr>
      <w:bookmarkStart w:id="38" w:name="_Toc146621400"/>
      <w: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38"/>
    </w:p>
    <w:p w:rsidR="00241DB8" w:rsidRDefault="00241DB8" w:rsidP="003A1AE3">
      <w:pPr>
        <w:ind w:left="200" w:firstLine="367"/>
        <w:jc w:val="both"/>
      </w:pPr>
      <w:r>
        <w:t>В составе информации настоящего пункта, раскрытой в отчете эмитента за 12 месяцев, произошли изменения</w:t>
      </w:r>
    </w:p>
    <w:p w:rsidR="002A1176" w:rsidRPr="00145513" w:rsidRDefault="00241DB8" w:rsidP="003A1AE3">
      <w:pPr>
        <w:ind w:left="200" w:firstLine="367"/>
        <w:jc w:val="both"/>
        <w:rPr>
          <w:rStyle w:val="Subst"/>
          <w:bCs/>
          <w:iCs/>
        </w:rPr>
      </w:pPr>
      <w:r>
        <w:t>Основные положения политики в области вознаграждения и (или) компенсации расходов членов органов управления эмитента:</w:t>
      </w:r>
      <w:r>
        <w:br/>
      </w:r>
      <w:r>
        <w:rPr>
          <w:rStyle w:val="Subst"/>
          <w:bCs/>
          <w:iCs/>
        </w:rPr>
        <w:t xml:space="preserve">      На годовом Общем собрании акционеров 27 мая 2022г. Протокол №17-22 от 30.05.2022г., утверждено новое Положение о выплате членам Совета директоров ПАО "РЭСК" вознаграждений и компенсаций. </w:t>
      </w:r>
      <w:r>
        <w:rPr>
          <w:rStyle w:val="Subst"/>
          <w:bCs/>
          <w:iCs/>
        </w:rPr>
        <w:br/>
        <w:t xml:space="preserve">       Настоящее Положение разработано в соответствии с Федеральным законом «Об акционерных обществах» и устанавливает размеры и порядок выплаты вознаграждений членам Совета директоров </w:t>
      </w:r>
      <w:r>
        <w:rPr>
          <w:rStyle w:val="Subst"/>
          <w:bCs/>
          <w:iCs/>
        </w:rPr>
        <w:br/>
        <w:t xml:space="preserve">ПАО «РЭСК» (далее – Общества). </w:t>
      </w:r>
    </w:p>
    <w:p w:rsidR="003A1AE3" w:rsidRDefault="00241DB8" w:rsidP="003A1AE3">
      <w:pPr>
        <w:ind w:left="200" w:firstLine="367"/>
        <w:jc w:val="both"/>
      </w:pPr>
      <w:r>
        <w:rPr>
          <w:rStyle w:val="Subst"/>
          <w:bCs/>
          <w:iCs/>
        </w:rPr>
        <w:t xml:space="preserve"> В соответствии с данным документом: </w:t>
      </w:r>
      <w:r>
        <w:rPr>
          <w:rStyle w:val="Subst"/>
          <w:bCs/>
          <w:iCs/>
        </w:rPr>
        <w:br/>
        <w:t>1. Выплата вознаграждений и компенсаций производится Обществом в денежной форме.</w:t>
      </w:r>
      <w:r>
        <w:rPr>
          <w:rStyle w:val="Subst"/>
          <w:bCs/>
          <w:iCs/>
        </w:rPr>
        <w:br/>
        <w:t xml:space="preserve">2. За участие в заседании Совета директоров члену Совета директоров выплачивается </w:t>
      </w:r>
      <w:r>
        <w:rPr>
          <w:rStyle w:val="Subst"/>
          <w:bCs/>
          <w:iCs/>
        </w:rPr>
        <w:br/>
        <w:t xml:space="preserve">вознаграждение в размере суммы, эквивалентной 1 (Одной) минимальной месячной тарифной ставке рабочего первого разряда, установленной отраслевым тарифным соглашением в электроэнергетическом комплексе Российской Федерации (далее – РФ) на день проведения заседания Совета директоров, в течение 30 (Тридцати) дней с даты проведения заседания Совета директоров. </w:t>
      </w:r>
      <w:r>
        <w:rPr>
          <w:rStyle w:val="Subst"/>
          <w:bCs/>
          <w:iCs/>
        </w:rPr>
        <w:br/>
        <w:t xml:space="preserve">3. Общий размер вознаграждения каждого члена Совета директоров за период с даты избрания в состав Совета директоров Общим собранием акционеров Общества до даты прекращения полномочий данного состава Совета директоров не должен превышать базовый размер вознаграждения. </w:t>
      </w:r>
      <w:r>
        <w:rPr>
          <w:rStyle w:val="Subst"/>
          <w:bCs/>
          <w:iCs/>
        </w:rPr>
        <w:br/>
        <w:t>4. Базовый размер вознаграждения составляет 200 000 (Двести тысяч) рублей. Базовый размер вознаграждения подлежит ежегодному пересмотру на величину индекса потребительских цен на товары и услуги по РФ (далее – ИПЦ) за прошедший год.</w:t>
      </w:r>
      <w:r>
        <w:rPr>
          <w:rStyle w:val="Subst"/>
          <w:bCs/>
          <w:iCs/>
        </w:rPr>
        <w:br/>
        <w:t xml:space="preserve">5. Вознаграждение не начисляется и не выплачивается за период полномочий членов Совета директоров, в течение которого они являлись: </w:t>
      </w:r>
      <w:r>
        <w:rPr>
          <w:rStyle w:val="Subst"/>
          <w:bCs/>
          <w:iCs/>
        </w:rPr>
        <w:br/>
        <w:t xml:space="preserve">- членами Центральной закупочной комиссии Общества; </w:t>
      </w:r>
      <w:r>
        <w:rPr>
          <w:rStyle w:val="Subst"/>
          <w:bCs/>
          <w:iCs/>
        </w:rPr>
        <w:br/>
        <w:t>- лицами, в отношении которых законодательством РФ предусмотрено ограничение или запрет на получение каких-либо выплат от коммерческих организаций.</w:t>
      </w:r>
      <w:r>
        <w:rPr>
          <w:rStyle w:val="Subst"/>
          <w:bCs/>
          <w:iCs/>
        </w:rPr>
        <w:br/>
        <w:t>6. Членам Совета директоров компенсируются фактически понесенные ими расходы (проезд, проживание, питание и т.д.), связанные с их участием в очных заседаниях Совета директоров, Общих собраниях акционеров Общества, а также с прочими поездками и мероприятиями, совершаемыми членами Совета директоров в рамках исполнения своих обязанностей, по нормам возмещения командировочных расходов, действующим в Обществе.</w:t>
      </w:r>
      <w:r>
        <w:rPr>
          <w:rStyle w:val="Subst"/>
          <w:bCs/>
          <w:iCs/>
        </w:rPr>
        <w:br/>
      </w:r>
    </w:p>
    <w:p w:rsidR="00241DB8" w:rsidRDefault="00241DB8" w:rsidP="003A1AE3">
      <w:pPr>
        <w:ind w:left="200" w:firstLine="367"/>
        <w:jc w:val="both"/>
      </w:pPr>
      <w:r>
        <w:t>Вознаграждения</w:t>
      </w:r>
    </w:p>
    <w:p w:rsidR="00241DB8" w:rsidRDefault="00241DB8">
      <w:pPr>
        <w:pStyle w:val="SubHeading"/>
        <w:ind w:left="400"/>
      </w:pPr>
      <w:r>
        <w:t>Совет директоров</w:t>
      </w:r>
    </w:p>
    <w:p w:rsidR="00241DB8" w:rsidRDefault="00241DB8">
      <w:pPr>
        <w:ind w:left="600"/>
      </w:pPr>
      <w:r>
        <w:t>Единица измерения:</w:t>
      </w:r>
      <w:r>
        <w:rPr>
          <w:rStyle w:val="Subst"/>
          <w:bCs/>
          <w:iCs/>
        </w:rPr>
        <w:t xml:space="preserve"> тыс. руб.</w:t>
      </w:r>
    </w:p>
    <w:tbl>
      <w:tblPr>
        <w:tblW w:w="0" w:type="auto"/>
        <w:jc w:val="center"/>
        <w:tblLayout w:type="fixed"/>
        <w:tblCellMar>
          <w:left w:w="72" w:type="dxa"/>
          <w:right w:w="72" w:type="dxa"/>
        </w:tblCellMar>
        <w:tblLook w:val="0000" w:firstRow="0" w:lastRow="0" w:firstColumn="0" w:lastColumn="0" w:noHBand="0" w:noVBand="0"/>
      </w:tblPr>
      <w:tblGrid>
        <w:gridCol w:w="6492"/>
        <w:gridCol w:w="2760"/>
      </w:tblGrid>
      <w:tr w:rsidR="00241DB8" w:rsidTr="003A1AE3">
        <w:tblPrEx>
          <w:tblCellMar>
            <w:top w:w="0" w:type="dxa"/>
            <w:bottom w:w="0" w:type="dxa"/>
          </w:tblCellMar>
        </w:tblPrEx>
        <w:trPr>
          <w:jc w:val="center"/>
        </w:trPr>
        <w:tc>
          <w:tcPr>
            <w:tcW w:w="6492" w:type="dxa"/>
            <w:tcBorders>
              <w:top w:val="double" w:sz="6" w:space="0" w:color="auto"/>
              <w:left w:val="double" w:sz="6" w:space="0" w:color="auto"/>
              <w:bottom w:val="single" w:sz="6" w:space="0" w:color="auto"/>
              <w:right w:val="single" w:sz="6" w:space="0" w:color="auto"/>
            </w:tcBorders>
          </w:tcPr>
          <w:p w:rsidR="00241DB8" w:rsidRDefault="00241DB8">
            <w:pPr>
              <w:jc w:val="center"/>
            </w:pPr>
            <w: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241DB8" w:rsidRDefault="00241DB8">
            <w:pPr>
              <w:jc w:val="center"/>
            </w:pPr>
            <w:r>
              <w:t>2023, 6 мес.</w:t>
            </w:r>
          </w:p>
        </w:tc>
      </w:tr>
      <w:tr w:rsidR="00241DB8" w:rsidTr="003A1AE3">
        <w:tblPrEx>
          <w:tblCellMar>
            <w:top w:w="0" w:type="dxa"/>
            <w:bottom w:w="0" w:type="dxa"/>
          </w:tblCellMar>
        </w:tblPrEx>
        <w:trPr>
          <w:jc w:val="center"/>
        </w:trPr>
        <w:tc>
          <w:tcPr>
            <w:tcW w:w="6492" w:type="dxa"/>
            <w:tcBorders>
              <w:top w:val="single" w:sz="6" w:space="0" w:color="auto"/>
              <w:left w:val="double" w:sz="6" w:space="0" w:color="auto"/>
              <w:bottom w:val="single" w:sz="6" w:space="0" w:color="auto"/>
              <w:right w:val="single" w:sz="6" w:space="0" w:color="auto"/>
            </w:tcBorders>
          </w:tcPr>
          <w:p w:rsidR="00241DB8" w:rsidRDefault="00241DB8">
            <w:r>
              <w:t>Вознаграждение за участие в работе органа управления</w:t>
            </w:r>
          </w:p>
        </w:tc>
        <w:tc>
          <w:tcPr>
            <w:tcW w:w="2760" w:type="dxa"/>
            <w:tcBorders>
              <w:top w:val="single" w:sz="6" w:space="0" w:color="auto"/>
              <w:left w:val="single" w:sz="6" w:space="0" w:color="auto"/>
              <w:bottom w:val="single" w:sz="6" w:space="0" w:color="auto"/>
              <w:right w:val="double" w:sz="6" w:space="0" w:color="auto"/>
            </w:tcBorders>
          </w:tcPr>
          <w:p w:rsidR="00241DB8" w:rsidRDefault="00241DB8">
            <w:pPr>
              <w:jc w:val="right"/>
            </w:pPr>
            <w:r>
              <w:t>539.588</w:t>
            </w:r>
          </w:p>
        </w:tc>
      </w:tr>
      <w:tr w:rsidR="00241DB8" w:rsidTr="003A1AE3">
        <w:tblPrEx>
          <w:tblCellMar>
            <w:top w:w="0" w:type="dxa"/>
            <w:bottom w:w="0" w:type="dxa"/>
          </w:tblCellMar>
        </w:tblPrEx>
        <w:trPr>
          <w:jc w:val="center"/>
        </w:trPr>
        <w:tc>
          <w:tcPr>
            <w:tcW w:w="6492" w:type="dxa"/>
            <w:tcBorders>
              <w:top w:val="single" w:sz="6" w:space="0" w:color="auto"/>
              <w:left w:val="double" w:sz="6" w:space="0" w:color="auto"/>
              <w:bottom w:val="single" w:sz="6" w:space="0" w:color="auto"/>
              <w:right w:val="single" w:sz="6" w:space="0" w:color="auto"/>
            </w:tcBorders>
          </w:tcPr>
          <w:p w:rsidR="00241DB8" w:rsidRDefault="00241DB8">
            <w:r>
              <w:t>Заработная плата</w:t>
            </w:r>
          </w:p>
        </w:tc>
        <w:tc>
          <w:tcPr>
            <w:tcW w:w="276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3A1AE3">
        <w:tblPrEx>
          <w:tblCellMar>
            <w:top w:w="0" w:type="dxa"/>
            <w:bottom w:w="0" w:type="dxa"/>
          </w:tblCellMar>
        </w:tblPrEx>
        <w:trPr>
          <w:jc w:val="center"/>
        </w:trPr>
        <w:tc>
          <w:tcPr>
            <w:tcW w:w="6492" w:type="dxa"/>
            <w:tcBorders>
              <w:top w:val="single" w:sz="6" w:space="0" w:color="auto"/>
              <w:left w:val="double" w:sz="6" w:space="0" w:color="auto"/>
              <w:bottom w:val="single" w:sz="6" w:space="0" w:color="auto"/>
              <w:right w:val="single" w:sz="6" w:space="0" w:color="auto"/>
            </w:tcBorders>
          </w:tcPr>
          <w:p w:rsidR="00241DB8" w:rsidRDefault="00241DB8">
            <w:r>
              <w:t>Премии</w:t>
            </w:r>
          </w:p>
        </w:tc>
        <w:tc>
          <w:tcPr>
            <w:tcW w:w="276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3A1AE3">
        <w:tblPrEx>
          <w:tblCellMar>
            <w:top w:w="0" w:type="dxa"/>
            <w:bottom w:w="0" w:type="dxa"/>
          </w:tblCellMar>
        </w:tblPrEx>
        <w:trPr>
          <w:jc w:val="center"/>
        </w:trPr>
        <w:tc>
          <w:tcPr>
            <w:tcW w:w="6492" w:type="dxa"/>
            <w:tcBorders>
              <w:top w:val="single" w:sz="6" w:space="0" w:color="auto"/>
              <w:left w:val="double" w:sz="6" w:space="0" w:color="auto"/>
              <w:bottom w:val="single" w:sz="6" w:space="0" w:color="auto"/>
              <w:right w:val="single" w:sz="6" w:space="0" w:color="auto"/>
            </w:tcBorders>
          </w:tcPr>
          <w:p w:rsidR="00241DB8" w:rsidRDefault="00241DB8">
            <w:r>
              <w:t>Комиссионные</w:t>
            </w:r>
          </w:p>
        </w:tc>
        <w:tc>
          <w:tcPr>
            <w:tcW w:w="276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3A1AE3">
        <w:tblPrEx>
          <w:tblCellMar>
            <w:top w:w="0" w:type="dxa"/>
            <w:bottom w:w="0" w:type="dxa"/>
          </w:tblCellMar>
        </w:tblPrEx>
        <w:trPr>
          <w:jc w:val="center"/>
        </w:trPr>
        <w:tc>
          <w:tcPr>
            <w:tcW w:w="6492" w:type="dxa"/>
            <w:tcBorders>
              <w:top w:val="single" w:sz="6" w:space="0" w:color="auto"/>
              <w:left w:val="double" w:sz="6" w:space="0" w:color="auto"/>
              <w:bottom w:val="single" w:sz="6" w:space="0" w:color="auto"/>
              <w:right w:val="single" w:sz="6" w:space="0" w:color="auto"/>
            </w:tcBorders>
          </w:tcPr>
          <w:p w:rsidR="00241DB8" w:rsidRDefault="00241DB8">
            <w:r>
              <w:t>Иные виды вознаграждений</w:t>
            </w:r>
          </w:p>
        </w:tc>
        <w:tc>
          <w:tcPr>
            <w:tcW w:w="276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3A1AE3">
        <w:tblPrEx>
          <w:tblCellMar>
            <w:top w:w="0" w:type="dxa"/>
            <w:bottom w:w="0" w:type="dxa"/>
          </w:tblCellMar>
        </w:tblPrEx>
        <w:trPr>
          <w:jc w:val="center"/>
        </w:trPr>
        <w:tc>
          <w:tcPr>
            <w:tcW w:w="6492" w:type="dxa"/>
            <w:tcBorders>
              <w:top w:val="single" w:sz="6" w:space="0" w:color="auto"/>
              <w:left w:val="double" w:sz="6" w:space="0" w:color="auto"/>
              <w:bottom w:val="double" w:sz="6" w:space="0" w:color="auto"/>
              <w:right w:val="single" w:sz="6" w:space="0" w:color="auto"/>
            </w:tcBorders>
          </w:tcPr>
          <w:p w:rsidR="00241DB8" w:rsidRDefault="00241DB8">
            <w:r>
              <w:t>ИТОГО</w:t>
            </w:r>
          </w:p>
        </w:tc>
        <w:tc>
          <w:tcPr>
            <w:tcW w:w="2760" w:type="dxa"/>
            <w:tcBorders>
              <w:top w:val="single" w:sz="6" w:space="0" w:color="auto"/>
              <w:left w:val="single" w:sz="6" w:space="0" w:color="auto"/>
              <w:bottom w:val="double" w:sz="6" w:space="0" w:color="auto"/>
              <w:right w:val="double" w:sz="6" w:space="0" w:color="auto"/>
            </w:tcBorders>
          </w:tcPr>
          <w:p w:rsidR="00241DB8" w:rsidRDefault="00241DB8">
            <w:pPr>
              <w:jc w:val="right"/>
            </w:pPr>
            <w:r>
              <w:t>539.588</w:t>
            </w:r>
          </w:p>
        </w:tc>
      </w:tr>
    </w:tbl>
    <w:p w:rsidR="00241DB8" w:rsidRDefault="00241DB8">
      <w:pPr>
        <w:pStyle w:val="SubHeading"/>
        <w:ind w:left="400"/>
      </w:pPr>
      <w:r>
        <w:t>Управляющая организация</w:t>
      </w:r>
    </w:p>
    <w:p w:rsidR="00241DB8" w:rsidRDefault="00241DB8">
      <w:pPr>
        <w:ind w:left="600"/>
      </w:pPr>
      <w:r>
        <w:t>Единица измерения:</w:t>
      </w:r>
      <w:r>
        <w:rPr>
          <w:rStyle w:val="Subst"/>
          <w:bCs/>
          <w:iCs/>
        </w:rPr>
        <w:t xml:space="preserve"> тыс. руб.</w:t>
      </w:r>
    </w:p>
    <w:tbl>
      <w:tblPr>
        <w:tblW w:w="0" w:type="auto"/>
        <w:jc w:val="center"/>
        <w:tblLayout w:type="fixed"/>
        <w:tblCellMar>
          <w:left w:w="72" w:type="dxa"/>
          <w:right w:w="72" w:type="dxa"/>
        </w:tblCellMar>
        <w:tblLook w:val="0000" w:firstRow="0" w:lastRow="0" w:firstColumn="0" w:lastColumn="0" w:noHBand="0" w:noVBand="0"/>
      </w:tblPr>
      <w:tblGrid>
        <w:gridCol w:w="6492"/>
        <w:gridCol w:w="2760"/>
      </w:tblGrid>
      <w:tr w:rsidR="00241DB8" w:rsidTr="003A1AE3">
        <w:tblPrEx>
          <w:tblCellMar>
            <w:top w:w="0" w:type="dxa"/>
            <w:bottom w:w="0" w:type="dxa"/>
          </w:tblCellMar>
        </w:tblPrEx>
        <w:trPr>
          <w:jc w:val="center"/>
        </w:trPr>
        <w:tc>
          <w:tcPr>
            <w:tcW w:w="6492" w:type="dxa"/>
            <w:tcBorders>
              <w:top w:val="double" w:sz="6" w:space="0" w:color="auto"/>
              <w:left w:val="double" w:sz="6" w:space="0" w:color="auto"/>
              <w:bottom w:val="single" w:sz="6" w:space="0" w:color="auto"/>
              <w:right w:val="single" w:sz="6" w:space="0" w:color="auto"/>
            </w:tcBorders>
          </w:tcPr>
          <w:p w:rsidR="00241DB8" w:rsidRDefault="00241DB8">
            <w:pPr>
              <w:jc w:val="center"/>
            </w:pPr>
            <w: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241DB8" w:rsidRDefault="00241DB8">
            <w:pPr>
              <w:jc w:val="center"/>
            </w:pPr>
            <w:r>
              <w:t>2023, 6 мес.</w:t>
            </w:r>
          </w:p>
        </w:tc>
      </w:tr>
      <w:tr w:rsidR="00241DB8" w:rsidTr="003A1AE3">
        <w:tblPrEx>
          <w:tblCellMar>
            <w:top w:w="0" w:type="dxa"/>
            <w:bottom w:w="0" w:type="dxa"/>
          </w:tblCellMar>
        </w:tblPrEx>
        <w:trPr>
          <w:jc w:val="center"/>
        </w:trPr>
        <w:tc>
          <w:tcPr>
            <w:tcW w:w="6492" w:type="dxa"/>
            <w:tcBorders>
              <w:top w:val="single" w:sz="6" w:space="0" w:color="auto"/>
              <w:left w:val="double" w:sz="6" w:space="0" w:color="auto"/>
              <w:bottom w:val="single" w:sz="6" w:space="0" w:color="auto"/>
              <w:right w:val="single" w:sz="6" w:space="0" w:color="auto"/>
            </w:tcBorders>
          </w:tcPr>
          <w:p w:rsidR="00241DB8" w:rsidRDefault="00241DB8">
            <w:r>
              <w:t>Вознаграждение за участие в работе органа управления</w:t>
            </w:r>
          </w:p>
        </w:tc>
        <w:tc>
          <w:tcPr>
            <w:tcW w:w="2760" w:type="dxa"/>
            <w:tcBorders>
              <w:top w:val="single" w:sz="6" w:space="0" w:color="auto"/>
              <w:left w:val="single" w:sz="6" w:space="0" w:color="auto"/>
              <w:bottom w:val="single" w:sz="6" w:space="0" w:color="auto"/>
              <w:right w:val="double" w:sz="6" w:space="0" w:color="auto"/>
            </w:tcBorders>
          </w:tcPr>
          <w:p w:rsidR="00241DB8" w:rsidRDefault="00241DB8">
            <w:pPr>
              <w:jc w:val="right"/>
            </w:pPr>
            <w:r>
              <w:t>30 805.7</w:t>
            </w:r>
          </w:p>
        </w:tc>
      </w:tr>
      <w:tr w:rsidR="00241DB8" w:rsidTr="003A1AE3">
        <w:tblPrEx>
          <w:tblCellMar>
            <w:top w:w="0" w:type="dxa"/>
            <w:bottom w:w="0" w:type="dxa"/>
          </w:tblCellMar>
        </w:tblPrEx>
        <w:trPr>
          <w:jc w:val="center"/>
        </w:trPr>
        <w:tc>
          <w:tcPr>
            <w:tcW w:w="6492" w:type="dxa"/>
            <w:tcBorders>
              <w:top w:val="single" w:sz="6" w:space="0" w:color="auto"/>
              <w:left w:val="double" w:sz="6" w:space="0" w:color="auto"/>
              <w:bottom w:val="single" w:sz="6" w:space="0" w:color="auto"/>
              <w:right w:val="single" w:sz="6" w:space="0" w:color="auto"/>
            </w:tcBorders>
          </w:tcPr>
          <w:p w:rsidR="00241DB8" w:rsidRDefault="00241DB8">
            <w:r>
              <w:t>Заработная плата</w:t>
            </w:r>
          </w:p>
        </w:tc>
        <w:tc>
          <w:tcPr>
            <w:tcW w:w="276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3A1AE3">
        <w:tblPrEx>
          <w:tblCellMar>
            <w:top w:w="0" w:type="dxa"/>
            <w:bottom w:w="0" w:type="dxa"/>
          </w:tblCellMar>
        </w:tblPrEx>
        <w:trPr>
          <w:jc w:val="center"/>
        </w:trPr>
        <w:tc>
          <w:tcPr>
            <w:tcW w:w="6492" w:type="dxa"/>
            <w:tcBorders>
              <w:top w:val="single" w:sz="6" w:space="0" w:color="auto"/>
              <w:left w:val="double" w:sz="6" w:space="0" w:color="auto"/>
              <w:bottom w:val="single" w:sz="6" w:space="0" w:color="auto"/>
              <w:right w:val="single" w:sz="6" w:space="0" w:color="auto"/>
            </w:tcBorders>
          </w:tcPr>
          <w:p w:rsidR="00241DB8" w:rsidRDefault="00241DB8">
            <w:r>
              <w:t>Премии</w:t>
            </w:r>
          </w:p>
        </w:tc>
        <w:tc>
          <w:tcPr>
            <w:tcW w:w="276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3A1AE3">
        <w:tblPrEx>
          <w:tblCellMar>
            <w:top w:w="0" w:type="dxa"/>
            <w:bottom w:w="0" w:type="dxa"/>
          </w:tblCellMar>
        </w:tblPrEx>
        <w:trPr>
          <w:jc w:val="center"/>
        </w:trPr>
        <w:tc>
          <w:tcPr>
            <w:tcW w:w="6492" w:type="dxa"/>
            <w:tcBorders>
              <w:top w:val="single" w:sz="6" w:space="0" w:color="auto"/>
              <w:left w:val="double" w:sz="6" w:space="0" w:color="auto"/>
              <w:bottom w:val="single" w:sz="6" w:space="0" w:color="auto"/>
              <w:right w:val="single" w:sz="6" w:space="0" w:color="auto"/>
            </w:tcBorders>
          </w:tcPr>
          <w:p w:rsidR="00241DB8" w:rsidRDefault="00241DB8">
            <w:r>
              <w:t>Комиссионные</w:t>
            </w:r>
          </w:p>
        </w:tc>
        <w:tc>
          <w:tcPr>
            <w:tcW w:w="276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3A1AE3">
        <w:tblPrEx>
          <w:tblCellMar>
            <w:top w:w="0" w:type="dxa"/>
            <w:bottom w:w="0" w:type="dxa"/>
          </w:tblCellMar>
        </w:tblPrEx>
        <w:trPr>
          <w:jc w:val="center"/>
        </w:trPr>
        <w:tc>
          <w:tcPr>
            <w:tcW w:w="6492" w:type="dxa"/>
            <w:tcBorders>
              <w:top w:val="single" w:sz="6" w:space="0" w:color="auto"/>
              <w:left w:val="double" w:sz="6" w:space="0" w:color="auto"/>
              <w:bottom w:val="single" w:sz="6" w:space="0" w:color="auto"/>
              <w:right w:val="single" w:sz="6" w:space="0" w:color="auto"/>
            </w:tcBorders>
          </w:tcPr>
          <w:p w:rsidR="00241DB8" w:rsidRDefault="00241DB8">
            <w:r>
              <w:t>Иные виды вознаграждений</w:t>
            </w:r>
          </w:p>
        </w:tc>
        <w:tc>
          <w:tcPr>
            <w:tcW w:w="276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3A1AE3">
        <w:tblPrEx>
          <w:tblCellMar>
            <w:top w:w="0" w:type="dxa"/>
            <w:bottom w:w="0" w:type="dxa"/>
          </w:tblCellMar>
        </w:tblPrEx>
        <w:trPr>
          <w:jc w:val="center"/>
        </w:trPr>
        <w:tc>
          <w:tcPr>
            <w:tcW w:w="6492" w:type="dxa"/>
            <w:tcBorders>
              <w:top w:val="single" w:sz="6" w:space="0" w:color="auto"/>
              <w:left w:val="double" w:sz="6" w:space="0" w:color="auto"/>
              <w:bottom w:val="double" w:sz="6" w:space="0" w:color="auto"/>
              <w:right w:val="single" w:sz="6" w:space="0" w:color="auto"/>
            </w:tcBorders>
          </w:tcPr>
          <w:p w:rsidR="00241DB8" w:rsidRDefault="00241DB8">
            <w:r>
              <w:t>ИТОГО</w:t>
            </w:r>
          </w:p>
        </w:tc>
        <w:tc>
          <w:tcPr>
            <w:tcW w:w="2760" w:type="dxa"/>
            <w:tcBorders>
              <w:top w:val="single" w:sz="6" w:space="0" w:color="auto"/>
              <w:left w:val="single" w:sz="6" w:space="0" w:color="auto"/>
              <w:bottom w:val="double" w:sz="6" w:space="0" w:color="auto"/>
              <w:right w:val="double" w:sz="6" w:space="0" w:color="auto"/>
            </w:tcBorders>
          </w:tcPr>
          <w:p w:rsidR="00241DB8" w:rsidRDefault="00241DB8">
            <w:pPr>
              <w:jc w:val="right"/>
            </w:pPr>
            <w:r>
              <w:t>30 805.7</w:t>
            </w:r>
          </w:p>
        </w:tc>
      </w:tr>
    </w:tbl>
    <w:p w:rsidR="00241DB8" w:rsidRDefault="00241DB8" w:rsidP="003A1AE3">
      <w:pPr>
        <w:ind w:left="284" w:firstLine="316"/>
        <w:jc w:val="both"/>
      </w:pPr>
      <w:r>
        <w:t>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r w:rsidR="003A1AE3">
        <w:t xml:space="preserve"> </w:t>
      </w:r>
      <w:r>
        <w:rPr>
          <w:rStyle w:val="Subst"/>
          <w:bCs/>
          <w:iCs/>
        </w:rPr>
        <w:t>Договор №5-УК о передаче полномочий единоличного исполнительного органа ПАО "РЭСК" от 15.02.2017г.</w:t>
      </w:r>
    </w:p>
    <w:p w:rsidR="00241DB8" w:rsidRDefault="00241DB8">
      <w:pPr>
        <w:pStyle w:val="ThinDelim"/>
      </w:pPr>
    </w:p>
    <w:p w:rsidR="00241DB8" w:rsidRDefault="00241DB8">
      <w:pPr>
        <w:pStyle w:val="SubHeading"/>
        <w:ind w:left="200"/>
      </w:pPr>
      <w:r>
        <w:t>Компенсации</w:t>
      </w:r>
    </w:p>
    <w:p w:rsidR="00241DB8" w:rsidRDefault="00241DB8">
      <w:pPr>
        <w:ind w:left="400"/>
      </w:pPr>
      <w:r>
        <w:t>Единица измерения:</w:t>
      </w:r>
      <w:r>
        <w:rPr>
          <w:rStyle w:val="Subst"/>
          <w:bCs/>
          <w:iCs/>
        </w:rPr>
        <w:t xml:space="preserve"> тыс. руб.</w:t>
      </w:r>
    </w:p>
    <w:tbl>
      <w:tblPr>
        <w:tblW w:w="0" w:type="auto"/>
        <w:jc w:val="center"/>
        <w:tblLayout w:type="fixed"/>
        <w:tblCellMar>
          <w:left w:w="72" w:type="dxa"/>
          <w:right w:w="72" w:type="dxa"/>
        </w:tblCellMar>
        <w:tblLook w:val="0000" w:firstRow="0" w:lastRow="0" w:firstColumn="0" w:lastColumn="0" w:noHBand="0" w:noVBand="0"/>
      </w:tblPr>
      <w:tblGrid>
        <w:gridCol w:w="6492"/>
        <w:gridCol w:w="2760"/>
      </w:tblGrid>
      <w:tr w:rsidR="00241DB8" w:rsidTr="003A1AE3">
        <w:tblPrEx>
          <w:tblCellMar>
            <w:top w:w="0" w:type="dxa"/>
            <w:bottom w:w="0" w:type="dxa"/>
          </w:tblCellMar>
        </w:tblPrEx>
        <w:trPr>
          <w:jc w:val="center"/>
        </w:trPr>
        <w:tc>
          <w:tcPr>
            <w:tcW w:w="6492" w:type="dxa"/>
            <w:tcBorders>
              <w:top w:val="double" w:sz="6" w:space="0" w:color="auto"/>
              <w:left w:val="double" w:sz="6" w:space="0" w:color="auto"/>
              <w:bottom w:val="single" w:sz="6" w:space="0" w:color="auto"/>
              <w:right w:val="single" w:sz="6" w:space="0" w:color="auto"/>
            </w:tcBorders>
          </w:tcPr>
          <w:p w:rsidR="00241DB8" w:rsidRDefault="00241DB8">
            <w:pPr>
              <w:jc w:val="center"/>
            </w:pPr>
            <w:r>
              <w:t>Наименование органа управления</w:t>
            </w:r>
          </w:p>
        </w:tc>
        <w:tc>
          <w:tcPr>
            <w:tcW w:w="2760" w:type="dxa"/>
            <w:tcBorders>
              <w:top w:val="double" w:sz="6" w:space="0" w:color="auto"/>
              <w:left w:val="single" w:sz="6" w:space="0" w:color="auto"/>
              <w:bottom w:val="single" w:sz="6" w:space="0" w:color="auto"/>
              <w:right w:val="double" w:sz="6" w:space="0" w:color="auto"/>
            </w:tcBorders>
          </w:tcPr>
          <w:p w:rsidR="00241DB8" w:rsidRDefault="00241DB8">
            <w:pPr>
              <w:jc w:val="center"/>
            </w:pPr>
            <w:r>
              <w:t>2023, 6 мес.</w:t>
            </w:r>
          </w:p>
        </w:tc>
      </w:tr>
      <w:tr w:rsidR="00241DB8" w:rsidTr="003A1AE3">
        <w:tblPrEx>
          <w:tblCellMar>
            <w:top w:w="0" w:type="dxa"/>
            <w:bottom w:w="0" w:type="dxa"/>
          </w:tblCellMar>
        </w:tblPrEx>
        <w:trPr>
          <w:jc w:val="center"/>
        </w:trPr>
        <w:tc>
          <w:tcPr>
            <w:tcW w:w="6492" w:type="dxa"/>
            <w:tcBorders>
              <w:top w:val="single" w:sz="6" w:space="0" w:color="auto"/>
              <w:left w:val="double" w:sz="6" w:space="0" w:color="auto"/>
              <w:bottom w:val="single" w:sz="6" w:space="0" w:color="auto"/>
              <w:right w:val="single" w:sz="6" w:space="0" w:color="auto"/>
            </w:tcBorders>
          </w:tcPr>
          <w:p w:rsidR="00241DB8" w:rsidRDefault="00241DB8">
            <w:r>
              <w:t>Совет директоров (наблюдательный совет)</w:t>
            </w:r>
          </w:p>
        </w:tc>
        <w:tc>
          <w:tcPr>
            <w:tcW w:w="2760" w:type="dxa"/>
            <w:tcBorders>
              <w:top w:val="single" w:sz="6" w:space="0" w:color="auto"/>
              <w:left w:val="single" w:sz="6" w:space="0" w:color="auto"/>
              <w:bottom w:val="single" w:sz="6" w:space="0" w:color="auto"/>
              <w:right w:val="double" w:sz="6" w:space="0" w:color="auto"/>
            </w:tcBorders>
          </w:tcPr>
          <w:p w:rsidR="00241DB8" w:rsidRDefault="00241DB8">
            <w:pPr>
              <w:jc w:val="right"/>
            </w:pPr>
            <w:r>
              <w:t>0</w:t>
            </w:r>
          </w:p>
        </w:tc>
      </w:tr>
      <w:tr w:rsidR="00241DB8" w:rsidTr="003A1AE3">
        <w:tblPrEx>
          <w:tblCellMar>
            <w:top w:w="0" w:type="dxa"/>
            <w:bottom w:w="0" w:type="dxa"/>
          </w:tblCellMar>
        </w:tblPrEx>
        <w:trPr>
          <w:jc w:val="center"/>
        </w:trPr>
        <w:tc>
          <w:tcPr>
            <w:tcW w:w="6492" w:type="dxa"/>
            <w:tcBorders>
              <w:top w:val="single" w:sz="6" w:space="0" w:color="auto"/>
              <w:left w:val="double" w:sz="6" w:space="0" w:color="auto"/>
              <w:bottom w:val="double" w:sz="6" w:space="0" w:color="auto"/>
              <w:right w:val="single" w:sz="6" w:space="0" w:color="auto"/>
            </w:tcBorders>
          </w:tcPr>
          <w:p w:rsidR="00241DB8" w:rsidRDefault="00241DB8">
            <w:r>
              <w:t>Управляющая компания</w:t>
            </w:r>
          </w:p>
        </w:tc>
        <w:tc>
          <w:tcPr>
            <w:tcW w:w="2760" w:type="dxa"/>
            <w:tcBorders>
              <w:top w:val="single" w:sz="6" w:space="0" w:color="auto"/>
              <w:left w:val="single" w:sz="6" w:space="0" w:color="auto"/>
              <w:bottom w:val="double" w:sz="6" w:space="0" w:color="auto"/>
              <w:right w:val="double" w:sz="6" w:space="0" w:color="auto"/>
            </w:tcBorders>
          </w:tcPr>
          <w:p w:rsidR="00241DB8" w:rsidRDefault="00241DB8">
            <w:pPr>
              <w:jc w:val="right"/>
            </w:pPr>
            <w:r>
              <w:t>0</w:t>
            </w:r>
          </w:p>
        </w:tc>
      </w:tr>
    </w:tbl>
    <w:p w:rsidR="00241DB8" w:rsidRDefault="00241DB8">
      <w:pPr>
        <w:ind w:left="200"/>
      </w:pPr>
    </w:p>
    <w:p w:rsidR="00241DB8" w:rsidRDefault="00241DB8">
      <w:pPr>
        <w:pStyle w:val="2"/>
      </w:pPr>
      <w:bookmarkStart w:id="39" w:name="_Toc146621401"/>
      <w: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39"/>
    </w:p>
    <w:p w:rsidR="00241DB8" w:rsidRDefault="00241DB8">
      <w:pPr>
        <w:ind w:left="200"/>
      </w:pPr>
    </w:p>
    <w:p w:rsidR="003A1AE3" w:rsidRDefault="00241DB8" w:rsidP="003A1AE3">
      <w:pPr>
        <w:ind w:left="200" w:firstLine="367"/>
        <w:jc w:val="both"/>
      </w:pPr>
      <w:r>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p>
    <w:p w:rsidR="00241DB8" w:rsidRDefault="00241DB8" w:rsidP="003A1AE3">
      <w:pPr>
        <w:ind w:left="200" w:firstLine="367"/>
        <w:jc w:val="both"/>
      </w:pPr>
      <w:r>
        <w:rPr>
          <w:rStyle w:val="Subst"/>
          <w:bCs/>
          <w:iCs/>
        </w:rPr>
        <w:t>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эмитента:</w:t>
      </w:r>
      <w:r>
        <w:rPr>
          <w:rStyle w:val="Subst"/>
          <w:bCs/>
          <w:iCs/>
        </w:rPr>
        <w:br/>
        <w:t xml:space="preserve">     Структура органов контроля за финансово-хозяйственной деятельностью эмитента и их компетенция предусмотрена статьей 13 Устава Эмитента:</w:t>
      </w:r>
      <w:r>
        <w:rPr>
          <w:rStyle w:val="Subst"/>
          <w:bCs/>
          <w:iCs/>
        </w:rPr>
        <w:br/>
        <w:t xml:space="preserve"> «13.1.</w:t>
      </w:r>
      <w:r>
        <w:rPr>
          <w:rStyle w:val="Subst"/>
          <w:bCs/>
          <w:iCs/>
        </w:rPr>
        <w:tab/>
        <w:t xml:space="preserve">Контроль финансово-хозяйственной деятельности Общества осуществляется Ревизионной комиссией. </w:t>
      </w:r>
      <w:r>
        <w:rPr>
          <w:rStyle w:val="Subst"/>
          <w:bCs/>
          <w:iCs/>
        </w:rPr>
        <w:br/>
        <w:t>13.2.</w:t>
      </w:r>
      <w:r>
        <w:rPr>
          <w:rStyle w:val="Subst"/>
          <w:bCs/>
          <w:iCs/>
        </w:rPr>
        <w:tab/>
        <w:t>Порядок деятельности Ревизионной комиссии определяется настоящим Уставом и внутренним документом Общества, утверждаемым Общим собранием акционеров.</w:t>
      </w:r>
      <w:r>
        <w:rPr>
          <w:rStyle w:val="Subst"/>
          <w:bCs/>
          <w:iCs/>
        </w:rPr>
        <w:br/>
        <w:t>13.3.</w:t>
      </w:r>
      <w:r>
        <w:rPr>
          <w:rStyle w:val="Subst"/>
          <w:bCs/>
          <w:iCs/>
        </w:rPr>
        <w:tab/>
        <w:t>Ревизионная комиссия в составе 5 (Пять) человек избирается Общим собранием акционеров на срок до следующего годового Общего собрания акционеров.</w:t>
      </w:r>
      <w:r>
        <w:rPr>
          <w:rStyle w:val="Subst"/>
          <w:bCs/>
          <w:iCs/>
        </w:rPr>
        <w:br/>
        <w:t>13.4.</w:t>
      </w:r>
      <w:r>
        <w:rPr>
          <w:rStyle w:val="Subst"/>
          <w:bCs/>
          <w:iCs/>
        </w:rPr>
        <w:tab/>
        <w:t>В случае, когда число членов Ревизионной комиссии становится менее 3 (Трех), оставшиеся члены Ревизионной комиссии осуществляют свои функции до избрания Ревизионной комиссии в новом составе, а Совет директоров обязан созвать внеочередное Общее собрание акционеров в течение 40 (Сорока) дней с момента представления требования о проведении внеочередного Общего собрания акционеров для избрания Ревизионной комиссии в новом составе, срок полномочий которой определяется до следующего годового Общего собрания акционеров.</w:t>
      </w:r>
      <w:r>
        <w:rPr>
          <w:rStyle w:val="Subst"/>
          <w:bCs/>
          <w:iCs/>
        </w:rPr>
        <w:br/>
        <w:t>13.5.</w:t>
      </w:r>
      <w:r>
        <w:rPr>
          <w:rStyle w:val="Subst"/>
          <w:bCs/>
          <w:iCs/>
        </w:rPr>
        <w:tab/>
        <w:t xml:space="preserve">Объектом проверки Ревизионной комиссией является деятельность Общества, в том числе выявление и оценка рисков, возникающих по результатам и в процессе финансово-хозяйственной деятельности Общества. </w:t>
      </w:r>
      <w:r>
        <w:rPr>
          <w:rStyle w:val="Subst"/>
          <w:bCs/>
          <w:iCs/>
        </w:rPr>
        <w:br/>
        <w:t>13.6.</w:t>
      </w:r>
      <w:r>
        <w:rPr>
          <w:rStyle w:val="Subst"/>
          <w:bCs/>
          <w:iCs/>
        </w:rPr>
        <w:tab/>
        <w:t>К компетенции Ревизионной комиссии относится:</w:t>
      </w:r>
      <w:r>
        <w:rPr>
          <w:rStyle w:val="Subst"/>
          <w:bCs/>
          <w:iCs/>
        </w:rPr>
        <w:br/>
        <w:t>13.6.1.</w:t>
      </w:r>
      <w:r>
        <w:rPr>
          <w:rStyle w:val="Subst"/>
          <w:bCs/>
          <w:iCs/>
        </w:rPr>
        <w:tab/>
        <w:t>подтверждение достоверности данных, содержащихся в годовом отчете, годовой бухгалтерской (финансовой) отчетности, отчете о заключенных Обществом в отчетном году сделках, в совершении которых имеется заинтересованность;</w:t>
      </w:r>
      <w:r>
        <w:rPr>
          <w:rStyle w:val="Subst"/>
          <w:bCs/>
          <w:iCs/>
        </w:rPr>
        <w:br/>
        <w:t>13.6.2.</w:t>
      </w:r>
      <w:r>
        <w:rPr>
          <w:rStyle w:val="Subst"/>
          <w:bCs/>
          <w:iCs/>
        </w:rPr>
        <w:tab/>
        <w:t>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r>
        <w:rPr>
          <w:rStyle w:val="Subst"/>
          <w:bCs/>
          <w:iCs/>
        </w:rPr>
        <w:br/>
        <w:t>13.6.3.</w:t>
      </w:r>
      <w:r>
        <w:rPr>
          <w:rStyle w:val="Subst"/>
          <w:bCs/>
          <w:iCs/>
        </w:rPr>
        <w:tab/>
        <w:t>организация и осуществление проверки (ревизии) финансово-хозяйственной деятельности Общества, в частности:</w:t>
      </w:r>
      <w:r>
        <w:rPr>
          <w:rStyle w:val="Subst"/>
          <w:bCs/>
          <w:iCs/>
        </w:rPr>
        <w:br/>
        <w:t>13.6.3.1.</w:t>
      </w:r>
      <w:r>
        <w:rPr>
          <w:rStyle w:val="Subst"/>
          <w:bCs/>
          <w:iCs/>
        </w:rPr>
        <w:tab/>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РФ, настоящему Уставу, внутренним и иным документам Общества;</w:t>
      </w:r>
      <w:r>
        <w:rPr>
          <w:rStyle w:val="Subst"/>
          <w:bCs/>
          <w:iCs/>
        </w:rPr>
        <w:br/>
        <w:t>13.6.3.2.</w:t>
      </w:r>
      <w:r>
        <w:rPr>
          <w:rStyle w:val="Subst"/>
          <w:bCs/>
          <w:iCs/>
        </w:rPr>
        <w:tab/>
        <w:t>контроль за сохранностью и использованием основных средств;</w:t>
      </w:r>
      <w:r>
        <w:rPr>
          <w:rStyle w:val="Subst"/>
          <w:bCs/>
          <w:iCs/>
        </w:rPr>
        <w:br/>
        <w:t>13.6.3.3.</w:t>
      </w:r>
      <w:r>
        <w:rPr>
          <w:rStyle w:val="Subst"/>
          <w:bCs/>
          <w:iCs/>
        </w:rPr>
        <w:tab/>
        <w:t>контроль за соблюдением установленного порядка списания на убытки Общества задолженности неплатежеспособных дебиторов;</w:t>
      </w:r>
      <w:r>
        <w:rPr>
          <w:rStyle w:val="Subst"/>
          <w:bCs/>
          <w:iCs/>
        </w:rPr>
        <w:br/>
        <w:t>13.6.3.4.</w:t>
      </w:r>
      <w:r>
        <w:rPr>
          <w:rStyle w:val="Subst"/>
          <w:bCs/>
          <w:iCs/>
        </w:rPr>
        <w:tab/>
        <w:t>контроль за расходованием денежных средств Общества в соответствии с утвержденными бизнес-планом и бюджетом Общества;</w:t>
      </w:r>
      <w:r>
        <w:rPr>
          <w:rStyle w:val="Subst"/>
          <w:bCs/>
          <w:iCs/>
        </w:rPr>
        <w:br/>
        <w:t>13.6.3.5.</w:t>
      </w:r>
      <w:r>
        <w:rPr>
          <w:rStyle w:val="Subst"/>
          <w:bCs/>
          <w:iCs/>
        </w:rPr>
        <w:tab/>
        <w:t>контроль за формированием и использованием резервного и иных специальных фондов Общества;</w:t>
      </w:r>
      <w:r>
        <w:rPr>
          <w:rStyle w:val="Subst"/>
          <w:bCs/>
          <w:iCs/>
        </w:rPr>
        <w:br/>
        <w:t>13.6.3.6.</w:t>
      </w:r>
      <w:r>
        <w:rPr>
          <w:rStyle w:val="Subst"/>
          <w:bCs/>
          <w:iCs/>
        </w:rPr>
        <w:tab/>
        <w:t>проверка правильности и своевременности начисления и выплаты дивидендов по акциям Общества, процентов по облигациям, доходов по иным ценным бумагам;</w:t>
      </w:r>
      <w:r>
        <w:rPr>
          <w:rStyle w:val="Subst"/>
          <w:bCs/>
          <w:iCs/>
        </w:rPr>
        <w:br/>
        <w:t>13.6.3.7.</w:t>
      </w:r>
      <w:r>
        <w:rPr>
          <w:rStyle w:val="Subst"/>
          <w:bCs/>
          <w:iCs/>
        </w:rPr>
        <w:tab/>
        <w:t>проверка выполнения ранее выданных предписаний по устранению нарушений и недостатков, выявленных предыдущими проверками (ревизиями);</w:t>
      </w:r>
      <w:r>
        <w:rPr>
          <w:rStyle w:val="Subst"/>
          <w:bCs/>
          <w:iCs/>
        </w:rPr>
        <w:br/>
        <w:t>13.6.3.8.</w:t>
      </w:r>
      <w:r>
        <w:rPr>
          <w:rStyle w:val="Subst"/>
          <w:bCs/>
          <w:iCs/>
        </w:rPr>
        <w:tab/>
        <w:t>осуществление иных действий (мероприятий), связанных с проверкой финансово-хозяйственной деятельности Общества».</w:t>
      </w:r>
    </w:p>
    <w:p w:rsidR="00241DB8" w:rsidRDefault="00241DB8">
      <w:pPr>
        <w:ind w:left="200"/>
      </w:pPr>
    </w:p>
    <w:p w:rsidR="00241DB8" w:rsidRDefault="00241DB8" w:rsidP="003A1AE3">
      <w:pPr>
        <w:ind w:left="200" w:firstLine="367"/>
        <w:jc w:val="both"/>
      </w:pPr>
      <w:r>
        <w:t>В обществе не образован комитет по аудиту совета директоров</w:t>
      </w:r>
    </w:p>
    <w:p w:rsidR="003A1AE3" w:rsidRDefault="00241DB8" w:rsidP="003A1AE3">
      <w:pPr>
        <w:ind w:left="200" w:firstLine="367"/>
        <w:jc w:val="both"/>
      </w:pPr>
      <w:r>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p>
    <w:p w:rsidR="002A1176" w:rsidRPr="002A1176" w:rsidRDefault="00241DB8" w:rsidP="003A1AE3">
      <w:pPr>
        <w:ind w:left="200" w:firstLine="367"/>
        <w:jc w:val="both"/>
        <w:rPr>
          <w:rStyle w:val="Subst"/>
          <w:bCs/>
          <w:iCs/>
        </w:rPr>
      </w:pPr>
      <w:r>
        <w:rPr>
          <w:rStyle w:val="Subst"/>
          <w:bCs/>
          <w:iCs/>
        </w:rPr>
        <w:t>В Обществе не создано отдельное структурное подразделение по управлению рисками и внутреннему контролю.</w:t>
      </w:r>
      <w:r>
        <w:rPr>
          <w:rStyle w:val="Subst"/>
          <w:bCs/>
          <w:iCs/>
        </w:rPr>
        <w:br/>
        <w:t xml:space="preserve">     Задачи Общества в области управления рисками и внутреннему контролю возложены на внутреннего аудита Общества.</w:t>
      </w:r>
      <w:r>
        <w:rPr>
          <w:rStyle w:val="Subst"/>
          <w:bCs/>
          <w:iCs/>
        </w:rPr>
        <w:br/>
        <w:t xml:space="preserve">     В соответствии с Политикой в области внутреннего контроля и управления рисками функционирование Системы внутреннего контроля и правления рисками (СВКиУР) направлено на обеспечение разумной уверенности в достижении стоящих перед Группой следующих категорий целей:</w:t>
      </w:r>
      <w:r>
        <w:rPr>
          <w:rStyle w:val="Subst"/>
          <w:bCs/>
          <w:iCs/>
        </w:rPr>
        <w:br/>
        <w:t>- миссии Группы;</w:t>
      </w:r>
      <w:r>
        <w:rPr>
          <w:rStyle w:val="Subst"/>
          <w:bCs/>
          <w:iCs/>
        </w:rPr>
        <w:br/>
        <w:t>- стратегические цели;</w:t>
      </w:r>
      <w:r>
        <w:rPr>
          <w:rStyle w:val="Subst"/>
          <w:bCs/>
          <w:iCs/>
        </w:rPr>
        <w:br/>
        <w:t>- операционные цели, касающиеся вопросов эффективности финансово-хозяйственной деятельности Группы, а также обеспечения сохранности активов;</w:t>
      </w:r>
      <w:r>
        <w:rPr>
          <w:rStyle w:val="Subst"/>
          <w:bCs/>
          <w:iCs/>
        </w:rPr>
        <w:br/>
        <w:t>- цели в области соответствия деятельности Группы применимому законодательству и требованиям ЛНД (А) Общества и ПО;</w:t>
      </w:r>
      <w:r>
        <w:rPr>
          <w:rStyle w:val="Subst"/>
          <w:bCs/>
          <w:iCs/>
        </w:rPr>
        <w:br/>
        <w:t>- цели в области своевременной подготовки достоверной финансовой и нефинансовой отчетности, внутренней и/или внешней отчетности.</w:t>
      </w:r>
    </w:p>
    <w:p w:rsidR="00241DB8" w:rsidRDefault="00241DB8" w:rsidP="003A1AE3">
      <w:pPr>
        <w:ind w:left="200" w:firstLine="367"/>
        <w:jc w:val="both"/>
      </w:pPr>
      <w:r>
        <w:rPr>
          <w:rStyle w:val="Subst"/>
          <w:bCs/>
          <w:iCs/>
        </w:rPr>
        <w:t>Задачами СВКиУР для достижения ее целей являются:</w:t>
      </w:r>
      <w:r>
        <w:rPr>
          <w:rStyle w:val="Subst"/>
          <w:bCs/>
          <w:iCs/>
        </w:rPr>
        <w:br/>
        <w:t>- обеспечение эффективности и результативности финансово-хозяйственной деятельности с помощью механизмов внутреннего контроля, направленных на эффективное функционирование бизнес-процессов и реализацию проектов, посредством снижения рисков бизнес-процессов;</w:t>
      </w:r>
      <w:r>
        <w:rPr>
          <w:rStyle w:val="Subst"/>
          <w:bCs/>
          <w:iCs/>
        </w:rPr>
        <w:br/>
        <w:t>- выявление, анализ, оценка рисков и управление ими на всех организационных уровнях Группы;</w:t>
      </w:r>
      <w:r>
        <w:rPr>
          <w:rStyle w:val="Subst"/>
          <w:bCs/>
          <w:iCs/>
        </w:rPr>
        <w:br/>
        <w:t>- информационное, методологическое и аналитическое обеспечение для планирования деятельности и принятия взвешенных (с учетом рисков) управленческих решений, процесса принятия решений по выбору мер управления рисками, решений по структуре портфеля активов и обязательств Группы;</w:t>
      </w:r>
      <w:r>
        <w:rPr>
          <w:rStyle w:val="Subst"/>
          <w:bCs/>
          <w:iCs/>
        </w:rPr>
        <w:br/>
        <w:t>- обеспечение сохранности активов и экономичного использования ресурсов;</w:t>
      </w:r>
      <w:r>
        <w:rPr>
          <w:rStyle w:val="Subst"/>
          <w:bCs/>
          <w:iCs/>
        </w:rPr>
        <w:br/>
        <w:t>- обеспечение соблюдения Группой применимого законодательства, ЛНД (А) Общества и ПО;</w:t>
      </w:r>
      <w:r>
        <w:rPr>
          <w:rStyle w:val="Subst"/>
          <w:bCs/>
          <w:iCs/>
        </w:rPr>
        <w:br/>
        <w:t>- создание условий для обеспечения достоверности и полноты финансовой и нефинансовой отчетности, внутренней и/или внешней отчетности;</w:t>
      </w:r>
      <w:r>
        <w:rPr>
          <w:rStyle w:val="Subst"/>
          <w:bCs/>
          <w:iCs/>
        </w:rPr>
        <w:br/>
        <w:t>- стандартизация и регламентирование процедур в области управления рисками и внутреннего контроля.</w:t>
      </w:r>
    </w:p>
    <w:p w:rsidR="003A1AE3" w:rsidRDefault="00241DB8" w:rsidP="003A1AE3">
      <w:pPr>
        <w:ind w:left="200" w:firstLine="367"/>
        <w:jc w:val="both"/>
      </w:pPr>
      <w: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rsidR="00241DB8" w:rsidRDefault="00241DB8" w:rsidP="003A1AE3">
      <w:pPr>
        <w:ind w:left="200" w:firstLine="367"/>
        <w:jc w:val="both"/>
      </w:pPr>
      <w:r>
        <w:rPr>
          <w:rStyle w:val="Subst"/>
          <w:bCs/>
          <w:iCs/>
        </w:rPr>
        <w:t>В соответствии с решением Совета директоров ПАО «РЭСК» от 09.06.2021 (Протокол от 09.06.2021 №13/217-21) внесены изменения в организационную структуру Общества и введена организационная единица (должность) внутреннего аудитора Общества в административном подчинении Единоличному исполнительному органу Общества, в функциональном подчинении - Совету директоров Общества.</w:t>
      </w:r>
      <w:r>
        <w:rPr>
          <w:rStyle w:val="Subst"/>
          <w:bCs/>
          <w:iCs/>
        </w:rPr>
        <w:br/>
        <w:t xml:space="preserve">    Задачи и функции внутреннего аудитора определяет Положение о внутреннем аудите ПАО «РЭСК» утвержденное решением Совета директоров Общества 09.06.2021 (Протокол от 09.06.2021 №13/217-21) Внутренний аудитор осуществляет подготовку заключения по результатам оценки надежности и эффективности управления рисками, системы внутреннего контроля Общества и представление его годовому Общему собранию акционеров Общества.</w:t>
      </w:r>
      <w:r>
        <w:rPr>
          <w:rStyle w:val="Subst"/>
          <w:bCs/>
          <w:iCs/>
        </w:rPr>
        <w:br/>
        <w:t xml:space="preserve">     К задачам Внутреннего аудитора также относится:</w:t>
      </w:r>
      <w:r>
        <w:rPr>
          <w:rStyle w:val="Subst"/>
          <w:bCs/>
          <w:iCs/>
        </w:rPr>
        <w:br/>
        <w:t>- подготовка и предоставление Совету директоров Общества отчетов по результатам деятельности Внутреннего аудитора, в том числе о результатах оценки фактического состояния, надежности и эффективности системы управления рисками, внутреннего контроля;</w:t>
      </w:r>
      <w:r>
        <w:rPr>
          <w:rStyle w:val="Subst"/>
          <w:bCs/>
          <w:iCs/>
        </w:rPr>
        <w:br/>
        <w:t>- разработка и поддержание в актуальном состоянии ЛНД (А) Общества по вопросам внутреннего аудита, требуемые в соответствии с законодательством Российской Федерации и нормативными актами ФОИВ.</w:t>
      </w:r>
    </w:p>
    <w:p w:rsidR="00241DB8" w:rsidRDefault="00241DB8">
      <w:pPr>
        <w:ind w:left="200"/>
      </w:pPr>
    </w:p>
    <w:p w:rsidR="00241DB8" w:rsidRDefault="00241DB8" w:rsidP="003A1AE3">
      <w:pPr>
        <w:ind w:left="200" w:firstLine="367"/>
        <w:jc w:val="both"/>
      </w:pPr>
      <w:r>
        <w:t>Информация о наличии и компетенции ревизионной комиссии (ревизора):</w:t>
      </w:r>
      <w:r>
        <w:br/>
      </w:r>
      <w:r>
        <w:rPr>
          <w:rStyle w:val="Subst"/>
          <w:bCs/>
          <w:iCs/>
        </w:rPr>
        <w:t xml:space="preserve">  Контроль финансово-хозяйственной деятельности Общества осуществляется Ревизионной комиссией.</w:t>
      </w:r>
      <w:r>
        <w:rPr>
          <w:rStyle w:val="Subst"/>
          <w:bCs/>
          <w:iCs/>
        </w:rPr>
        <w:br/>
        <w:t xml:space="preserve">     Положение о Ревизионной комиссии ПАО «РЭСК» (далее – Положение) утвержденное решение годового Общего собрания акционеров Общества 22.05.2020 (Протокол ГС №15-20 от 25.05.2020) является внутренним документом ПАО «РЭСК» (далее – Общество), разработано в соответствии с законодательством Российской Федерации и Уставом Общества, определяет задачи и порядок деятельности Ревизионной комиссии Общества, регулирует вопросы взаимодействия с органами управления Общества и структурными подразделениями Общества.</w:t>
      </w:r>
      <w:r>
        <w:rPr>
          <w:rStyle w:val="Subst"/>
          <w:bCs/>
          <w:iCs/>
        </w:rPr>
        <w:br/>
        <w:t xml:space="preserve">    Ревизионная комиссия обязана:</w:t>
      </w:r>
      <w:r>
        <w:rPr>
          <w:rStyle w:val="Subst"/>
          <w:bCs/>
          <w:iCs/>
        </w:rPr>
        <w:br/>
        <w:t>1) проводить проверки финансово-хозяйственной деятельности Общества по итогам деятельности за год, а также во всякое время по своей инициативе, по решению Общего собрания акционеров, Совета директоров или по требованию акционера (акционеров) Общества, владеющего в совокупности не менее чем 10 (Десятью) процентами голосующих акций Общества;</w:t>
      </w:r>
      <w:r>
        <w:rPr>
          <w:rStyle w:val="Subst"/>
          <w:bCs/>
          <w:iCs/>
        </w:rPr>
        <w:br/>
        <w:t>2) своевременно уведомлять исполнительный орган Общества о начале проверки;</w:t>
      </w:r>
      <w:r>
        <w:rPr>
          <w:rStyle w:val="Subst"/>
          <w:bCs/>
          <w:iCs/>
        </w:rPr>
        <w:br/>
        <w:t>3) своевременно информировать органы управления Общества о результатах проведенных проверок;</w:t>
      </w:r>
      <w:r>
        <w:rPr>
          <w:rStyle w:val="Subst"/>
          <w:bCs/>
          <w:iCs/>
        </w:rPr>
        <w:br/>
        <w:t>4) в установленном Уставом Общества порядке требовать созыва Общего собрания акционеров Общества в случае возникновения реальной угрозы интересам Общества;</w:t>
      </w:r>
      <w:r>
        <w:rPr>
          <w:rStyle w:val="Subst"/>
          <w:bCs/>
          <w:iCs/>
        </w:rPr>
        <w:br/>
        <w:t>5) представлять в Совет директоров не позднее, чем за 45 (Сорок пять) дней до даты проведения годового Общего собрания акционеров Общества Заключение по итогам годовой проверки деятельности Общества, включая оценку годового отчета, а также отчета о заключенных Обществом в отчетном году сделках, в совершении которых имеется заинтересованность.</w:t>
      </w:r>
    </w:p>
    <w:p w:rsidR="00241DB8" w:rsidRDefault="00241DB8">
      <w:pPr>
        <w:ind w:left="200"/>
      </w:pPr>
    </w:p>
    <w:p w:rsidR="002A1176" w:rsidRPr="002A1176" w:rsidRDefault="00241DB8" w:rsidP="004A3F79">
      <w:pPr>
        <w:ind w:left="200" w:firstLine="367"/>
        <w:jc w:val="both"/>
        <w:rPr>
          <w:rStyle w:val="Subst"/>
          <w:bCs/>
          <w:iCs/>
        </w:rPr>
      </w:pPr>
      <w:r>
        <w:t>Политика эмитента в области управления рисками, внутреннего контроля и внутреннего аудита:</w:t>
      </w:r>
      <w:r>
        <w:br/>
      </w:r>
      <w:r>
        <w:rPr>
          <w:rStyle w:val="Subst"/>
          <w:bCs/>
          <w:iCs/>
        </w:rPr>
        <w:t xml:space="preserve">      Решением Советом директоров Общества (Протокол № 12/204-19 от 15.05.2020г.) Общество присоединилось к Политике в области внутреннего контроля и управления рисками Группы РусГидро, утвержденной решением Совета директоров ПАО «РусГидро» 21.06.2019 (протокол №291).</w:t>
      </w:r>
    </w:p>
    <w:p w:rsidR="00241DB8" w:rsidRDefault="00241DB8" w:rsidP="004A3F79">
      <w:pPr>
        <w:ind w:left="200" w:firstLine="367"/>
        <w:jc w:val="both"/>
      </w:pPr>
      <w:r>
        <w:rPr>
          <w:rStyle w:val="Subst"/>
          <w:bCs/>
          <w:iCs/>
        </w:rPr>
        <w:t>Эмитентом утвержден (одобрен)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p>
    <w:p w:rsidR="00241DB8" w:rsidRDefault="00241DB8" w:rsidP="004A3F79">
      <w:pPr>
        <w:ind w:left="200" w:firstLine="367"/>
        <w:jc w:val="both"/>
      </w:pPr>
      <w:r>
        <w:rPr>
          <w:rStyle w:val="Subst"/>
          <w:bCs/>
          <w:iCs/>
        </w:rPr>
        <w:t>Эмитентом утвержден (одобрен)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p>
    <w:p w:rsidR="00241DB8" w:rsidRDefault="00241DB8" w:rsidP="004A3F79">
      <w:pPr>
        <w:ind w:left="200" w:firstLine="367"/>
        <w:jc w:val="both"/>
      </w:pPr>
      <w: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br/>
      </w:r>
      <w:r>
        <w:rPr>
          <w:rStyle w:val="Subst"/>
          <w:bCs/>
          <w:iCs/>
        </w:rPr>
        <w:t xml:space="preserve">    Советом директоров Общества (Протокол № 03/195-19 от 23.09.2019г.) утверждено Положение об инсайдерской информации ПАО «РЭСК».</w:t>
      </w:r>
    </w:p>
    <w:p w:rsidR="00241DB8" w:rsidRDefault="00241DB8" w:rsidP="004A3F79">
      <w:pPr>
        <w:ind w:left="200" w:firstLine="367"/>
        <w:jc w:val="both"/>
      </w:pPr>
      <w:r>
        <w:t>Дополнительная информация:</w:t>
      </w:r>
      <w:r w:rsidR="004A3F79">
        <w:t xml:space="preserve"> </w:t>
      </w:r>
      <w:r>
        <w:rPr>
          <w:rStyle w:val="Subst"/>
          <w:bCs/>
          <w:iCs/>
        </w:rPr>
        <w:t>Нет</w:t>
      </w:r>
    </w:p>
    <w:p w:rsidR="00241DB8" w:rsidRDefault="00241DB8">
      <w:pPr>
        <w:pStyle w:val="2"/>
      </w:pPr>
      <w:bookmarkStart w:id="40" w:name="_Toc146621402"/>
      <w: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40"/>
    </w:p>
    <w:p w:rsidR="00241DB8" w:rsidRDefault="00241DB8">
      <w:pPr>
        <w:ind w:left="200"/>
      </w:pPr>
      <w:r>
        <w:t>В составе информации настоящего пункта, раскрытой в отчете эмитента за 12 месяцев, произошли изменения</w:t>
      </w:r>
    </w:p>
    <w:p w:rsidR="00241DB8" w:rsidRDefault="00241DB8" w:rsidP="000F1BDA">
      <w:pPr>
        <w:pStyle w:val="SubHeading"/>
        <w:ind w:left="200" w:firstLine="367"/>
      </w:pPr>
      <w:r>
        <w:t>Информация о ревизионной комиссии (ревизоре) эмитента</w:t>
      </w:r>
    </w:p>
    <w:p w:rsidR="00241DB8" w:rsidRDefault="00241DB8" w:rsidP="000F1BDA">
      <w:pPr>
        <w:ind w:left="200" w:firstLine="367"/>
      </w:pPr>
      <w:r>
        <w:t>Наименование органа контроля за финансово-хозяйственной деятельностью эмитента:</w:t>
      </w:r>
      <w:r>
        <w:rPr>
          <w:rStyle w:val="Subst"/>
          <w:bCs/>
          <w:iCs/>
        </w:rPr>
        <w:t xml:space="preserve"> Ревизионная комиссия</w:t>
      </w:r>
    </w:p>
    <w:p w:rsidR="00241DB8" w:rsidRDefault="00241DB8" w:rsidP="000F1BDA">
      <w:pPr>
        <w:pStyle w:val="SubHeading"/>
        <w:ind w:left="200" w:firstLine="367"/>
      </w:pPr>
      <w:r>
        <w:t>Ревизионная комиссия</w:t>
      </w:r>
    </w:p>
    <w:p w:rsidR="00241DB8" w:rsidRDefault="00241DB8" w:rsidP="000F1BDA">
      <w:pPr>
        <w:ind w:left="200" w:firstLine="367"/>
      </w:pPr>
      <w:r>
        <w:t>Фамилия, имя, отчество (последнее при наличии):</w:t>
      </w:r>
      <w:r>
        <w:rPr>
          <w:rStyle w:val="Subst"/>
          <w:bCs/>
          <w:iCs/>
        </w:rPr>
        <w:t xml:space="preserve"> Ажимов Олег Евгеньевич</w:t>
      </w:r>
    </w:p>
    <w:p w:rsidR="00241DB8" w:rsidRDefault="00241DB8" w:rsidP="000F1BDA">
      <w:pPr>
        <w:ind w:left="200" w:firstLine="367"/>
      </w:pPr>
      <w:r>
        <w:t>Председатель:</w:t>
      </w:r>
      <w:r>
        <w:rPr>
          <w:rStyle w:val="Subst"/>
          <w:bCs/>
          <w:iCs/>
        </w:rPr>
        <w:t xml:space="preserve"> Нет</w:t>
      </w:r>
    </w:p>
    <w:p w:rsidR="00241DB8" w:rsidRDefault="00241DB8" w:rsidP="000F1BDA">
      <w:pPr>
        <w:ind w:left="200" w:firstLine="367"/>
      </w:pPr>
      <w:r>
        <w:t>Год рождения:</w:t>
      </w:r>
      <w:r>
        <w:rPr>
          <w:rStyle w:val="Subst"/>
          <w:bCs/>
          <w:iCs/>
        </w:rPr>
        <w:t xml:space="preserve"> 1977</w:t>
      </w:r>
    </w:p>
    <w:p w:rsidR="002A1176" w:rsidRPr="00145513" w:rsidRDefault="000F1BDA" w:rsidP="000F1BDA">
      <w:pPr>
        <w:ind w:left="200" w:firstLine="367"/>
        <w:rPr>
          <w:rStyle w:val="Subst"/>
          <w:bCs/>
          <w:iCs/>
        </w:rPr>
      </w:pPr>
      <w:r>
        <w:t>Сведения</w:t>
      </w:r>
      <w:r w:rsidR="00241DB8">
        <w:t xml:space="preserve"> об уровне образования, квалификации, специальности:</w:t>
      </w:r>
      <w:r>
        <w:t xml:space="preserve"> </w:t>
      </w:r>
      <w:r w:rsidR="00241DB8">
        <w:rPr>
          <w:rStyle w:val="Subst"/>
          <w:bCs/>
          <w:iCs/>
        </w:rPr>
        <w:t>Высшее</w:t>
      </w:r>
    </w:p>
    <w:p w:rsidR="002A1176" w:rsidRPr="002A1176" w:rsidRDefault="00241DB8" w:rsidP="000F1BDA">
      <w:pPr>
        <w:ind w:left="200" w:firstLine="367"/>
        <w:rPr>
          <w:rStyle w:val="Subst"/>
          <w:bCs/>
          <w:iCs/>
        </w:rPr>
      </w:pPr>
      <w:r>
        <w:rPr>
          <w:rStyle w:val="Subst"/>
          <w:bCs/>
          <w:iCs/>
        </w:rPr>
        <w:t>Уральский государственный университет им.А.М. Горького, 1994-2000, математик, математическая экономика</w:t>
      </w:r>
    </w:p>
    <w:p w:rsidR="00241DB8" w:rsidRDefault="00241DB8" w:rsidP="000F1BDA">
      <w:pPr>
        <w:ind w:left="200" w:firstLine="367"/>
      </w:pPr>
      <w:r>
        <w:rPr>
          <w:rStyle w:val="Subst"/>
          <w:bCs/>
          <w:iCs/>
        </w:rPr>
        <w:t>Уральский государственный университет им.А.М. Горького, 1998-2000, экономист-менеджер, антикризисное управление предприятием</w:t>
      </w:r>
      <w:r w:rsidR="002A1176" w:rsidRPr="002A1176">
        <w:rPr>
          <w:rStyle w:val="Subst"/>
          <w:bCs/>
          <w:iCs/>
        </w:rPr>
        <w:t xml:space="preserve"> </w:t>
      </w:r>
      <w:r>
        <w:rPr>
          <w:rStyle w:val="Subst"/>
          <w:bCs/>
          <w:iCs/>
        </w:rPr>
        <w:t>профессиональная переподготовка по программе Высшего уровня резерва  управленческих кадров, ВШГУ  РАНХиГС при Президенте РФ, 2018</w:t>
      </w:r>
    </w:p>
    <w:p w:rsidR="00241DB8" w:rsidRDefault="00241DB8" w:rsidP="000F1BDA">
      <w:pPr>
        <w:ind w:left="200" w:firstLine="367"/>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rsidR="00241DB8" w:rsidRDefault="00241DB8" w:rsidP="000F1BDA">
      <w:pPr>
        <w:pStyle w:val="ThinDelim"/>
        <w:ind w:left="200" w:firstLine="367"/>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3980"/>
        <w:gridCol w:w="2680"/>
      </w:tblGrid>
      <w:tr w:rsidR="00241DB8" w:rsidTr="000F1BDA">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241DB8" w:rsidRDefault="00241DB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41DB8" w:rsidRDefault="00241DB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41DB8" w:rsidRDefault="00241DB8">
            <w:pPr>
              <w:jc w:val="center"/>
            </w:pPr>
            <w:r>
              <w:t>Должность</w:t>
            </w:r>
          </w:p>
        </w:tc>
      </w:tr>
      <w:tr w:rsidR="00241DB8" w:rsidTr="000F1BDA">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41DB8" w:rsidRDefault="00241DB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41DB8" w:rsidRDefault="00241DB8"/>
        </w:tc>
        <w:tc>
          <w:tcPr>
            <w:tcW w:w="268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0F1BDA">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241DB8" w:rsidRDefault="00241DB8">
            <w:r>
              <w:t>12.2015</w:t>
            </w:r>
          </w:p>
        </w:tc>
        <w:tc>
          <w:tcPr>
            <w:tcW w:w="1260" w:type="dxa"/>
            <w:tcBorders>
              <w:top w:val="single" w:sz="6" w:space="0" w:color="auto"/>
              <w:left w:val="single" w:sz="6" w:space="0" w:color="auto"/>
              <w:bottom w:val="double" w:sz="6" w:space="0" w:color="auto"/>
              <w:right w:val="single" w:sz="6" w:space="0" w:color="auto"/>
            </w:tcBorders>
          </w:tcPr>
          <w:p w:rsidR="00241DB8" w:rsidRDefault="00241DB8">
            <w:r>
              <w:t>н/в</w:t>
            </w:r>
          </w:p>
        </w:tc>
        <w:tc>
          <w:tcPr>
            <w:tcW w:w="3980" w:type="dxa"/>
            <w:tcBorders>
              <w:top w:val="single" w:sz="6" w:space="0" w:color="auto"/>
              <w:left w:val="single" w:sz="6" w:space="0" w:color="auto"/>
              <w:bottom w:val="double" w:sz="6" w:space="0" w:color="auto"/>
              <w:right w:val="single" w:sz="6" w:space="0" w:color="auto"/>
            </w:tcBorders>
          </w:tcPr>
          <w:p w:rsidR="00241DB8" w:rsidRDefault="00241DB8">
            <w:r>
              <w:t>ПАО "РусГидро"</w:t>
            </w:r>
          </w:p>
        </w:tc>
        <w:tc>
          <w:tcPr>
            <w:tcW w:w="2680" w:type="dxa"/>
            <w:tcBorders>
              <w:top w:val="single" w:sz="6" w:space="0" w:color="auto"/>
              <w:left w:val="single" w:sz="6" w:space="0" w:color="auto"/>
              <w:bottom w:val="double" w:sz="6" w:space="0" w:color="auto"/>
              <w:right w:val="double" w:sz="6" w:space="0" w:color="auto"/>
            </w:tcBorders>
          </w:tcPr>
          <w:p w:rsidR="00241DB8" w:rsidRDefault="00241DB8">
            <w:r>
              <w:t>Руководитель Службы внутреннего аудита</w:t>
            </w:r>
          </w:p>
        </w:tc>
      </w:tr>
    </w:tbl>
    <w:p w:rsidR="00241DB8" w:rsidRDefault="00241DB8">
      <w:pPr>
        <w:pStyle w:val="ThinDelim"/>
      </w:pPr>
    </w:p>
    <w:p w:rsidR="00241DB8" w:rsidRDefault="00241DB8" w:rsidP="000F1BDA">
      <w:pPr>
        <w:ind w:left="284" w:firstLine="316"/>
        <w:jc w:val="both"/>
      </w:pPr>
      <w:r>
        <w:rPr>
          <w:rStyle w:val="Subst"/>
          <w:bCs/>
          <w:iCs/>
        </w:rPr>
        <w:t>Доли участия в уставном капитале эмитента/обыкновенных акций не имеет</w:t>
      </w:r>
    </w:p>
    <w:p w:rsidR="00241DB8" w:rsidRDefault="00241DB8" w:rsidP="000F1BDA">
      <w:pPr>
        <w:ind w:left="284" w:firstLine="316"/>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0F1BDA" w:rsidRDefault="00241DB8" w:rsidP="000F1BDA">
      <w:pPr>
        <w:ind w:left="284" w:firstLine="316"/>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241DB8" w:rsidRDefault="00241DB8" w:rsidP="000F1BDA">
      <w:pPr>
        <w:ind w:left="284" w:firstLine="316"/>
        <w:jc w:val="both"/>
      </w:pPr>
      <w:r>
        <w:t>Доли участия лица в уставном</w:t>
      </w:r>
      <w:r w:rsidR="000F1BDA">
        <w:t xml:space="preserve"> </w:t>
      </w:r>
      <w:r>
        <w:t>(складочном) капитале подконтрольных эмитенту организаций, имеющих для него существенное значение</w:t>
      </w:r>
    </w:p>
    <w:p w:rsidR="00241DB8" w:rsidRDefault="00241DB8" w:rsidP="000F1BDA">
      <w:pPr>
        <w:ind w:left="284" w:firstLine="316"/>
        <w:jc w:val="both"/>
      </w:pPr>
      <w:r>
        <w:rPr>
          <w:rStyle w:val="Subst"/>
          <w:bCs/>
          <w:iCs/>
        </w:rPr>
        <w:t>Лицо указанных долей не имеет.</w:t>
      </w:r>
    </w:p>
    <w:p w:rsidR="000F1BDA" w:rsidRDefault="00241DB8" w:rsidP="000F1BDA">
      <w:pPr>
        <w:ind w:left="284" w:firstLine="316"/>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241DB8" w:rsidRDefault="00241DB8" w:rsidP="000F1BDA">
      <w:pPr>
        <w:ind w:left="284" w:firstLine="316"/>
        <w:jc w:val="both"/>
      </w:pPr>
      <w:r>
        <w:rPr>
          <w:rStyle w:val="Subst"/>
          <w:bCs/>
          <w:iCs/>
        </w:rPr>
        <w:t>Указанных родственных связей нет</w:t>
      </w:r>
    </w:p>
    <w:p w:rsidR="00241DB8" w:rsidRDefault="00241DB8" w:rsidP="000F1BDA">
      <w:pPr>
        <w:ind w:left="284" w:firstLine="316"/>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241DB8" w:rsidRDefault="00241DB8" w:rsidP="000F1BDA">
      <w:pPr>
        <w:ind w:left="284" w:firstLine="316"/>
        <w:jc w:val="both"/>
      </w:pPr>
      <w:r>
        <w:rPr>
          <w:rStyle w:val="Subst"/>
          <w:bCs/>
          <w:iCs/>
        </w:rPr>
        <w:t>Лицо к указанным видам ответственности не привлекалось</w:t>
      </w:r>
    </w:p>
    <w:p w:rsidR="00241DB8" w:rsidRDefault="00241DB8" w:rsidP="000F1BDA">
      <w:pPr>
        <w:ind w:left="284" w:firstLine="316"/>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241DB8" w:rsidRDefault="00241DB8" w:rsidP="000F1BDA">
      <w:pPr>
        <w:ind w:left="284" w:firstLine="316"/>
        <w:jc w:val="both"/>
      </w:pPr>
      <w:r>
        <w:rPr>
          <w:rStyle w:val="Subst"/>
          <w:bCs/>
          <w:iCs/>
        </w:rPr>
        <w:t>Лицо указанных должностей не занимало</w:t>
      </w:r>
    </w:p>
    <w:p w:rsidR="00241DB8" w:rsidRDefault="00241DB8">
      <w:pPr>
        <w:pStyle w:val="ThinDelim"/>
      </w:pPr>
    </w:p>
    <w:p w:rsidR="00241DB8" w:rsidRDefault="00241DB8">
      <w:pPr>
        <w:ind w:left="600"/>
      </w:pPr>
    </w:p>
    <w:p w:rsidR="00241DB8" w:rsidRDefault="00241DB8" w:rsidP="000F1BDA">
      <w:pPr>
        <w:ind w:left="284" w:firstLine="316"/>
        <w:jc w:val="both"/>
      </w:pPr>
      <w:r>
        <w:t>Фамилия, имя, отчество (последнее при наличии):</w:t>
      </w:r>
      <w:r>
        <w:rPr>
          <w:rStyle w:val="Subst"/>
          <w:bCs/>
          <w:iCs/>
        </w:rPr>
        <w:t xml:space="preserve"> Слободин Алексей Исаакович</w:t>
      </w:r>
    </w:p>
    <w:p w:rsidR="00241DB8" w:rsidRDefault="00241DB8" w:rsidP="000F1BDA">
      <w:pPr>
        <w:ind w:left="284" w:firstLine="316"/>
        <w:jc w:val="both"/>
      </w:pPr>
      <w:r>
        <w:t>Председатель:</w:t>
      </w:r>
      <w:r>
        <w:rPr>
          <w:rStyle w:val="Subst"/>
          <w:bCs/>
          <w:iCs/>
        </w:rPr>
        <w:t xml:space="preserve"> Нет</w:t>
      </w:r>
    </w:p>
    <w:p w:rsidR="00241DB8" w:rsidRDefault="00241DB8" w:rsidP="000F1BDA">
      <w:pPr>
        <w:ind w:left="284" w:firstLine="316"/>
        <w:jc w:val="both"/>
      </w:pPr>
      <w:r>
        <w:t>Год рождения:</w:t>
      </w:r>
      <w:r>
        <w:rPr>
          <w:rStyle w:val="Subst"/>
          <w:bCs/>
          <w:iCs/>
        </w:rPr>
        <w:t xml:space="preserve"> 1981</w:t>
      </w:r>
    </w:p>
    <w:p w:rsidR="000F1BDA" w:rsidRDefault="000F1BDA" w:rsidP="000F1BDA">
      <w:pPr>
        <w:ind w:left="284" w:firstLine="316"/>
        <w:jc w:val="both"/>
        <w:rPr>
          <w:rStyle w:val="Subst"/>
          <w:bCs/>
          <w:iCs/>
        </w:rPr>
      </w:pPr>
      <w:r>
        <w:t>Сведения</w:t>
      </w:r>
      <w:r w:rsidR="00241DB8">
        <w:t xml:space="preserve"> об уровне образования, квалификации, специальности:</w:t>
      </w:r>
      <w:r>
        <w:t xml:space="preserve"> </w:t>
      </w:r>
      <w:r w:rsidR="00241DB8">
        <w:rPr>
          <w:rStyle w:val="Subst"/>
          <w:bCs/>
          <w:iCs/>
        </w:rPr>
        <w:t xml:space="preserve">Высшее, </w:t>
      </w:r>
    </w:p>
    <w:p w:rsidR="00241DB8" w:rsidRDefault="00241DB8" w:rsidP="000F1BDA">
      <w:pPr>
        <w:ind w:left="284" w:firstLine="316"/>
        <w:jc w:val="both"/>
      </w:pPr>
      <w:r>
        <w:rPr>
          <w:rStyle w:val="Subst"/>
          <w:bCs/>
          <w:iCs/>
        </w:rPr>
        <w:t>Дальневосточный институт международного бизнеса, 2005 г, экономист.</w:t>
      </w:r>
    </w:p>
    <w:p w:rsidR="00241DB8" w:rsidRDefault="00241DB8" w:rsidP="000F1BDA">
      <w:pPr>
        <w:ind w:left="284" w:firstLine="316"/>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rsidR="00241DB8" w:rsidRDefault="00241DB8">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2949"/>
        <w:gridCol w:w="3637"/>
      </w:tblGrid>
      <w:tr w:rsidR="00241DB8" w:rsidTr="002A1176">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241DB8" w:rsidRDefault="00241DB8">
            <w:pPr>
              <w:jc w:val="center"/>
            </w:pPr>
            <w:r>
              <w:t>Период</w:t>
            </w:r>
          </w:p>
        </w:tc>
        <w:tc>
          <w:tcPr>
            <w:tcW w:w="2949" w:type="dxa"/>
            <w:tcBorders>
              <w:top w:val="double" w:sz="6" w:space="0" w:color="auto"/>
              <w:left w:val="single" w:sz="6" w:space="0" w:color="auto"/>
              <w:bottom w:val="single" w:sz="6" w:space="0" w:color="auto"/>
              <w:right w:val="single" w:sz="6" w:space="0" w:color="auto"/>
            </w:tcBorders>
          </w:tcPr>
          <w:p w:rsidR="00241DB8" w:rsidRDefault="00241DB8">
            <w:pPr>
              <w:jc w:val="center"/>
            </w:pPr>
            <w:r>
              <w:t>Наименование организации</w:t>
            </w:r>
          </w:p>
        </w:tc>
        <w:tc>
          <w:tcPr>
            <w:tcW w:w="3637" w:type="dxa"/>
            <w:tcBorders>
              <w:top w:val="double" w:sz="6" w:space="0" w:color="auto"/>
              <w:left w:val="single" w:sz="6" w:space="0" w:color="auto"/>
              <w:bottom w:val="single" w:sz="6" w:space="0" w:color="auto"/>
              <w:right w:val="double" w:sz="6" w:space="0" w:color="auto"/>
            </w:tcBorders>
          </w:tcPr>
          <w:p w:rsidR="00241DB8" w:rsidRDefault="00241DB8">
            <w:pPr>
              <w:jc w:val="center"/>
            </w:pPr>
            <w:r>
              <w:t>Должность</w:t>
            </w:r>
          </w:p>
        </w:tc>
      </w:tr>
      <w:tr w:rsidR="00241DB8" w:rsidTr="002A1176">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41DB8" w:rsidRDefault="00241DB8">
            <w:pPr>
              <w:jc w:val="center"/>
            </w:pPr>
            <w:r>
              <w:t>по</w:t>
            </w:r>
          </w:p>
        </w:tc>
        <w:tc>
          <w:tcPr>
            <w:tcW w:w="2949" w:type="dxa"/>
            <w:tcBorders>
              <w:top w:val="single" w:sz="6" w:space="0" w:color="auto"/>
              <w:left w:val="single" w:sz="6" w:space="0" w:color="auto"/>
              <w:bottom w:val="single" w:sz="6" w:space="0" w:color="auto"/>
              <w:right w:val="single" w:sz="6" w:space="0" w:color="auto"/>
            </w:tcBorders>
          </w:tcPr>
          <w:p w:rsidR="00241DB8" w:rsidRDefault="00241DB8"/>
        </w:tc>
        <w:tc>
          <w:tcPr>
            <w:tcW w:w="3637"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2A1176">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241DB8" w:rsidRDefault="00241DB8"/>
        </w:tc>
        <w:tc>
          <w:tcPr>
            <w:tcW w:w="1260" w:type="dxa"/>
            <w:tcBorders>
              <w:top w:val="single" w:sz="6" w:space="0" w:color="auto"/>
              <w:left w:val="single" w:sz="6" w:space="0" w:color="auto"/>
              <w:bottom w:val="double" w:sz="6" w:space="0" w:color="auto"/>
              <w:right w:val="single" w:sz="6" w:space="0" w:color="auto"/>
            </w:tcBorders>
          </w:tcPr>
          <w:p w:rsidR="00241DB8" w:rsidRDefault="00241DB8">
            <w:r>
              <w:t>н/в</w:t>
            </w:r>
          </w:p>
        </w:tc>
        <w:tc>
          <w:tcPr>
            <w:tcW w:w="2949" w:type="dxa"/>
            <w:tcBorders>
              <w:top w:val="single" w:sz="6" w:space="0" w:color="auto"/>
              <w:left w:val="single" w:sz="6" w:space="0" w:color="auto"/>
              <w:bottom w:val="double" w:sz="6" w:space="0" w:color="auto"/>
              <w:right w:val="single" w:sz="6" w:space="0" w:color="auto"/>
            </w:tcBorders>
          </w:tcPr>
          <w:p w:rsidR="00241DB8" w:rsidRDefault="00241DB8">
            <w:r>
              <w:t>ПАО "РусГидро"</w:t>
            </w:r>
          </w:p>
        </w:tc>
        <w:tc>
          <w:tcPr>
            <w:tcW w:w="3637" w:type="dxa"/>
            <w:tcBorders>
              <w:top w:val="single" w:sz="6" w:space="0" w:color="auto"/>
              <w:left w:val="single" w:sz="6" w:space="0" w:color="auto"/>
              <w:bottom w:val="double" w:sz="6" w:space="0" w:color="auto"/>
              <w:right w:val="double" w:sz="6" w:space="0" w:color="auto"/>
            </w:tcBorders>
          </w:tcPr>
          <w:p w:rsidR="00241DB8" w:rsidRDefault="00241DB8">
            <w:r>
              <w:t>Руководитель контрольно-ревизионной деятельности на Дальнем Востоке - начальник Контрольно-ревизионного управления "Дальний Восток" Департамента контроля и управления рисками</w:t>
            </w:r>
          </w:p>
        </w:tc>
      </w:tr>
    </w:tbl>
    <w:p w:rsidR="00241DB8" w:rsidRDefault="00241DB8">
      <w:pPr>
        <w:pStyle w:val="ThinDelim"/>
      </w:pPr>
    </w:p>
    <w:p w:rsidR="00241DB8" w:rsidRDefault="00241DB8" w:rsidP="000F1BDA">
      <w:pPr>
        <w:ind w:left="284" w:firstLine="316"/>
        <w:jc w:val="both"/>
      </w:pPr>
      <w:r>
        <w:rPr>
          <w:rStyle w:val="Subst"/>
          <w:bCs/>
          <w:iCs/>
        </w:rPr>
        <w:t>Доли участия в уставном капитале эмитента/обыкновенных акций не имеет</w:t>
      </w:r>
    </w:p>
    <w:p w:rsidR="00241DB8" w:rsidRDefault="00241DB8" w:rsidP="000F1BDA">
      <w:pPr>
        <w:ind w:left="284" w:firstLine="316"/>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0F1BDA" w:rsidRDefault="00241DB8" w:rsidP="000F1BDA">
      <w:pPr>
        <w:ind w:left="284" w:firstLine="316"/>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241DB8" w:rsidRDefault="00241DB8" w:rsidP="000F1BDA">
      <w:pPr>
        <w:ind w:left="284" w:firstLine="316"/>
        <w:jc w:val="both"/>
      </w:pPr>
      <w:r>
        <w:t>Доли участия лица в уставном</w:t>
      </w:r>
      <w:r w:rsidR="000F1BDA">
        <w:t xml:space="preserve"> </w:t>
      </w:r>
      <w:r>
        <w:t>(складочном) капитале подконтрольных эмитенту организаций, имеющих для него существенное значение</w:t>
      </w:r>
    </w:p>
    <w:p w:rsidR="00241DB8" w:rsidRDefault="00241DB8" w:rsidP="000F1BDA">
      <w:pPr>
        <w:ind w:left="284" w:firstLine="316"/>
        <w:jc w:val="both"/>
      </w:pPr>
      <w:r>
        <w:rPr>
          <w:rStyle w:val="Subst"/>
          <w:bCs/>
          <w:iCs/>
        </w:rPr>
        <w:t>Лицо указанных долей не имеет.</w:t>
      </w:r>
    </w:p>
    <w:p w:rsidR="00241DB8" w:rsidRDefault="00241DB8" w:rsidP="000F1BDA">
      <w:pPr>
        <w:ind w:left="284" w:firstLine="316"/>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241DB8" w:rsidRDefault="00241DB8" w:rsidP="000F1BDA">
      <w:pPr>
        <w:ind w:left="284" w:firstLine="316"/>
        <w:jc w:val="both"/>
      </w:pPr>
      <w:r>
        <w:rPr>
          <w:rStyle w:val="Subst"/>
          <w:bCs/>
          <w:iCs/>
        </w:rPr>
        <w:t>Указанных родственных связей нет</w:t>
      </w:r>
    </w:p>
    <w:p w:rsidR="00241DB8" w:rsidRDefault="00241DB8" w:rsidP="000F1BDA">
      <w:pPr>
        <w:ind w:left="284" w:firstLine="316"/>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241DB8" w:rsidRDefault="00241DB8" w:rsidP="000F1BDA">
      <w:pPr>
        <w:ind w:left="284" w:firstLine="316"/>
        <w:jc w:val="both"/>
      </w:pPr>
      <w:r>
        <w:rPr>
          <w:rStyle w:val="Subst"/>
          <w:bCs/>
          <w:iCs/>
        </w:rPr>
        <w:t>Лицо к указанным видам ответственности не привлекалось</w:t>
      </w:r>
    </w:p>
    <w:p w:rsidR="00241DB8" w:rsidRDefault="00241DB8" w:rsidP="000F1BDA">
      <w:pPr>
        <w:ind w:left="284" w:firstLine="316"/>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241DB8" w:rsidRDefault="00241DB8" w:rsidP="000F1BDA">
      <w:pPr>
        <w:ind w:left="284" w:firstLine="316"/>
        <w:jc w:val="both"/>
      </w:pPr>
      <w:r>
        <w:rPr>
          <w:rStyle w:val="Subst"/>
          <w:bCs/>
          <w:iCs/>
        </w:rPr>
        <w:t>Лицо указанных должностей не занимало</w:t>
      </w:r>
    </w:p>
    <w:p w:rsidR="00241DB8" w:rsidRDefault="00241DB8">
      <w:pPr>
        <w:pStyle w:val="ThinDelim"/>
      </w:pPr>
    </w:p>
    <w:p w:rsidR="00241DB8" w:rsidRDefault="00241DB8">
      <w:pPr>
        <w:ind w:left="600"/>
      </w:pPr>
    </w:p>
    <w:p w:rsidR="00241DB8" w:rsidRDefault="00241DB8">
      <w:pPr>
        <w:ind w:left="600"/>
      </w:pPr>
      <w:r>
        <w:t>Фамилия, имя, отчество (последнее при наличии):</w:t>
      </w:r>
      <w:r>
        <w:rPr>
          <w:rStyle w:val="Subst"/>
          <w:bCs/>
          <w:iCs/>
        </w:rPr>
        <w:t xml:space="preserve"> Пятова Александра Олеговна</w:t>
      </w:r>
    </w:p>
    <w:p w:rsidR="00241DB8" w:rsidRDefault="00241DB8">
      <w:pPr>
        <w:ind w:left="600"/>
      </w:pPr>
      <w:r>
        <w:t>Председатель:</w:t>
      </w:r>
      <w:r>
        <w:rPr>
          <w:rStyle w:val="Subst"/>
          <w:bCs/>
          <w:iCs/>
        </w:rPr>
        <w:t xml:space="preserve"> Нет</w:t>
      </w:r>
    </w:p>
    <w:p w:rsidR="00241DB8" w:rsidRDefault="00241DB8">
      <w:pPr>
        <w:ind w:left="600"/>
      </w:pPr>
      <w:r>
        <w:t>Год рождения:</w:t>
      </w:r>
    </w:p>
    <w:p w:rsidR="00241DB8" w:rsidRDefault="00241DB8">
      <w:pPr>
        <w:pStyle w:val="ThinDelim"/>
      </w:pPr>
    </w:p>
    <w:p w:rsidR="00241DB8" w:rsidRDefault="00241DB8">
      <w:pPr>
        <w:ind w:left="600"/>
      </w:pPr>
      <w:r>
        <w:t>Cведения об уровне образования, квалификации, специальности:</w:t>
      </w:r>
      <w:r>
        <w:br/>
      </w:r>
    </w:p>
    <w:p w:rsidR="00241DB8" w:rsidRDefault="00241DB8">
      <w:pPr>
        <w:ind w:left="600"/>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rsidR="00241DB8" w:rsidRDefault="00241DB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41DB8">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41DB8" w:rsidRDefault="00241DB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41DB8" w:rsidRDefault="00241DB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41DB8" w:rsidRDefault="00241DB8">
            <w:pPr>
              <w:jc w:val="center"/>
            </w:pPr>
            <w:r>
              <w:t>Должность</w:t>
            </w:r>
          </w:p>
        </w:tc>
      </w:tr>
      <w:tr w:rsidR="00241DB8">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41DB8" w:rsidRDefault="00241DB8">
            <w:pPr>
              <w:jc w:val="center"/>
            </w:pPr>
            <w:r>
              <w:t>с</w:t>
            </w:r>
          </w:p>
        </w:tc>
        <w:tc>
          <w:tcPr>
            <w:tcW w:w="1260" w:type="dxa"/>
            <w:tcBorders>
              <w:top w:val="single" w:sz="6" w:space="0" w:color="auto"/>
              <w:left w:val="single" w:sz="6" w:space="0" w:color="auto"/>
              <w:bottom w:val="double" w:sz="6" w:space="0" w:color="auto"/>
              <w:right w:val="single" w:sz="6" w:space="0" w:color="auto"/>
            </w:tcBorders>
          </w:tcPr>
          <w:p w:rsidR="00241DB8" w:rsidRDefault="00241DB8">
            <w:pPr>
              <w:jc w:val="center"/>
            </w:pPr>
            <w:r>
              <w:t>по</w:t>
            </w:r>
          </w:p>
        </w:tc>
        <w:tc>
          <w:tcPr>
            <w:tcW w:w="3980" w:type="dxa"/>
            <w:tcBorders>
              <w:top w:val="single" w:sz="6" w:space="0" w:color="auto"/>
              <w:left w:val="single" w:sz="6" w:space="0" w:color="auto"/>
              <w:bottom w:val="double" w:sz="6" w:space="0" w:color="auto"/>
              <w:right w:val="single" w:sz="6" w:space="0" w:color="auto"/>
            </w:tcBorders>
          </w:tcPr>
          <w:p w:rsidR="00241DB8" w:rsidRDefault="00241DB8"/>
        </w:tc>
        <w:tc>
          <w:tcPr>
            <w:tcW w:w="2680" w:type="dxa"/>
            <w:tcBorders>
              <w:top w:val="single" w:sz="6" w:space="0" w:color="auto"/>
              <w:left w:val="single" w:sz="6" w:space="0" w:color="auto"/>
              <w:bottom w:val="double" w:sz="6" w:space="0" w:color="auto"/>
              <w:right w:val="double" w:sz="6" w:space="0" w:color="auto"/>
            </w:tcBorders>
          </w:tcPr>
          <w:p w:rsidR="00241DB8" w:rsidRDefault="00241DB8"/>
        </w:tc>
      </w:tr>
    </w:tbl>
    <w:p w:rsidR="00241DB8" w:rsidRDefault="00241DB8"/>
    <w:p w:rsidR="00241DB8" w:rsidRDefault="00241DB8">
      <w:pPr>
        <w:pStyle w:val="ThinDelim"/>
      </w:pPr>
    </w:p>
    <w:p w:rsidR="00241DB8" w:rsidRDefault="00241DB8">
      <w:pPr>
        <w:ind w:left="600"/>
      </w:pPr>
      <w:r>
        <w:rPr>
          <w:rStyle w:val="Subst"/>
          <w:bCs/>
          <w:iCs/>
        </w:rPr>
        <w:t>Доли участия в уставном капитале эмитента/обыкновенных акций не имеет</w:t>
      </w:r>
    </w:p>
    <w:p w:rsidR="00241DB8" w:rsidRDefault="00241DB8">
      <w:pPr>
        <w:ind w:left="600"/>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241DB8" w:rsidRDefault="00241DB8">
      <w:pPr>
        <w:ind w:left="600"/>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241DB8" w:rsidRDefault="00241DB8">
      <w:pPr>
        <w:pStyle w:val="ThinDelim"/>
      </w:pPr>
    </w:p>
    <w:p w:rsidR="00241DB8" w:rsidRDefault="00241DB8">
      <w:pPr>
        <w:pStyle w:val="ThinDelim"/>
      </w:pPr>
    </w:p>
    <w:p w:rsidR="00241DB8" w:rsidRDefault="00241DB8">
      <w:pPr>
        <w:pStyle w:val="SubHeading"/>
        <w:ind w:left="600"/>
      </w:pPr>
      <w:r>
        <w:t>Доли участия лица в уставном(складочном) капитале подконтрольных эмитенту организаций, имеющих для него существенное значение</w:t>
      </w:r>
    </w:p>
    <w:p w:rsidR="00241DB8" w:rsidRDefault="00241DB8">
      <w:pPr>
        <w:ind w:left="800"/>
      </w:pPr>
      <w:r>
        <w:rPr>
          <w:rStyle w:val="Subst"/>
          <w:bCs/>
          <w:iCs/>
        </w:rPr>
        <w:t>Лицо указанных долей не имеет.</w:t>
      </w:r>
    </w:p>
    <w:p w:rsidR="00241DB8" w:rsidRDefault="00241DB8">
      <w:pPr>
        <w:ind w:left="600"/>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rsidR="00241DB8" w:rsidRDefault="00241DB8">
      <w:pPr>
        <w:ind w:left="800"/>
      </w:pPr>
      <w:r>
        <w:rPr>
          <w:rStyle w:val="Subst"/>
          <w:bCs/>
          <w:iCs/>
        </w:rPr>
        <w:t>Указанных родственных связей нет</w:t>
      </w:r>
    </w:p>
    <w:p w:rsidR="00241DB8" w:rsidRDefault="00241DB8">
      <w:pPr>
        <w:ind w:left="600"/>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rsidR="00241DB8" w:rsidRDefault="00241DB8">
      <w:pPr>
        <w:ind w:left="800"/>
      </w:pPr>
      <w:r>
        <w:rPr>
          <w:rStyle w:val="Subst"/>
          <w:bCs/>
          <w:iCs/>
        </w:rPr>
        <w:t>Лицо к указанным видам ответственности не привлекалось</w:t>
      </w:r>
    </w:p>
    <w:p w:rsidR="00241DB8" w:rsidRDefault="00241DB8">
      <w:pPr>
        <w:ind w:left="6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rsidR="00241DB8" w:rsidRDefault="00241DB8">
      <w:pPr>
        <w:ind w:left="800"/>
      </w:pPr>
      <w:r>
        <w:rPr>
          <w:rStyle w:val="Subst"/>
          <w:bCs/>
          <w:iCs/>
        </w:rPr>
        <w:t>Лицо указанных должностей не занимало</w:t>
      </w:r>
    </w:p>
    <w:p w:rsidR="00241DB8" w:rsidRDefault="00241DB8">
      <w:pPr>
        <w:pStyle w:val="ThinDelim"/>
      </w:pPr>
    </w:p>
    <w:p w:rsidR="00241DB8" w:rsidRDefault="00241DB8">
      <w:pPr>
        <w:ind w:left="600"/>
      </w:pPr>
    </w:p>
    <w:p w:rsidR="00241DB8" w:rsidRDefault="00241DB8" w:rsidP="00C66D2D">
      <w:pPr>
        <w:ind w:left="284" w:firstLine="316"/>
        <w:jc w:val="both"/>
      </w:pPr>
      <w:r>
        <w:t>Фамилия, имя, отчество (последнее при наличии):</w:t>
      </w:r>
      <w:r>
        <w:rPr>
          <w:rStyle w:val="Subst"/>
          <w:bCs/>
          <w:iCs/>
        </w:rPr>
        <w:t xml:space="preserve"> Щедрин Николай Александрович</w:t>
      </w:r>
    </w:p>
    <w:p w:rsidR="00241DB8" w:rsidRDefault="00241DB8" w:rsidP="00C66D2D">
      <w:pPr>
        <w:ind w:left="284" w:firstLine="316"/>
        <w:jc w:val="both"/>
      </w:pPr>
      <w:r>
        <w:t>Председатель:</w:t>
      </w:r>
      <w:r>
        <w:rPr>
          <w:rStyle w:val="Subst"/>
          <w:bCs/>
          <w:iCs/>
        </w:rPr>
        <w:t xml:space="preserve"> Нет</w:t>
      </w:r>
    </w:p>
    <w:p w:rsidR="00241DB8" w:rsidRDefault="00241DB8" w:rsidP="00C66D2D">
      <w:pPr>
        <w:ind w:left="284" w:firstLine="316"/>
        <w:jc w:val="both"/>
      </w:pPr>
      <w:r>
        <w:t>Год рождения:</w:t>
      </w:r>
      <w:r>
        <w:rPr>
          <w:rStyle w:val="Subst"/>
          <w:bCs/>
          <w:iCs/>
        </w:rPr>
        <w:t xml:space="preserve"> 1980</w:t>
      </w:r>
    </w:p>
    <w:p w:rsidR="00241DB8" w:rsidRDefault="00C66D2D" w:rsidP="00C66D2D">
      <w:pPr>
        <w:ind w:left="284" w:firstLine="316"/>
        <w:jc w:val="both"/>
      </w:pPr>
      <w:r>
        <w:t>Сведения</w:t>
      </w:r>
      <w:r w:rsidR="00241DB8">
        <w:t xml:space="preserve"> об уровне образования, квалификации, специальности:</w:t>
      </w:r>
      <w:r>
        <w:t xml:space="preserve"> </w:t>
      </w:r>
      <w:r w:rsidR="00241DB8">
        <w:rPr>
          <w:rStyle w:val="Subst"/>
          <w:bCs/>
          <w:iCs/>
        </w:rPr>
        <w:t>Высшее</w:t>
      </w:r>
    </w:p>
    <w:p w:rsidR="00241DB8" w:rsidRDefault="00241DB8" w:rsidP="00C66D2D">
      <w:pPr>
        <w:ind w:left="284" w:firstLine="316"/>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rsidR="00241DB8" w:rsidRDefault="00241DB8">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3980"/>
        <w:gridCol w:w="2680"/>
      </w:tblGrid>
      <w:tr w:rsidR="00241DB8" w:rsidTr="00C66D2D">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241DB8" w:rsidRDefault="00241DB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41DB8" w:rsidRDefault="00241DB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41DB8" w:rsidRDefault="00241DB8">
            <w:pPr>
              <w:jc w:val="center"/>
            </w:pPr>
            <w:r>
              <w:t>Должность</w:t>
            </w:r>
          </w:p>
        </w:tc>
      </w:tr>
      <w:tr w:rsidR="00241DB8" w:rsidTr="00C66D2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41DB8" w:rsidRDefault="00241DB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41DB8" w:rsidRDefault="00241DB8"/>
        </w:tc>
        <w:tc>
          <w:tcPr>
            <w:tcW w:w="268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C66D2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r>
              <w:t>27.03.2019</w:t>
            </w:r>
          </w:p>
        </w:tc>
        <w:tc>
          <w:tcPr>
            <w:tcW w:w="1260" w:type="dxa"/>
            <w:tcBorders>
              <w:top w:val="single" w:sz="6" w:space="0" w:color="auto"/>
              <w:left w:val="single" w:sz="6" w:space="0" w:color="auto"/>
              <w:bottom w:val="single" w:sz="6" w:space="0" w:color="auto"/>
              <w:right w:val="single" w:sz="6" w:space="0" w:color="auto"/>
            </w:tcBorders>
          </w:tcPr>
          <w:p w:rsidR="00241DB8" w:rsidRDefault="00241DB8">
            <w:r>
              <w:t>н/в</w:t>
            </w:r>
          </w:p>
        </w:tc>
        <w:tc>
          <w:tcPr>
            <w:tcW w:w="3980" w:type="dxa"/>
            <w:tcBorders>
              <w:top w:val="single" w:sz="6" w:space="0" w:color="auto"/>
              <w:left w:val="single" w:sz="6" w:space="0" w:color="auto"/>
              <w:bottom w:val="single" w:sz="6" w:space="0" w:color="auto"/>
              <w:right w:val="single" w:sz="6" w:space="0" w:color="auto"/>
            </w:tcBorders>
          </w:tcPr>
          <w:p w:rsidR="00241DB8" w:rsidRDefault="00241DB8">
            <w:r>
              <w:t>ПАО "РусГидро"</w:t>
            </w:r>
          </w:p>
        </w:tc>
        <w:tc>
          <w:tcPr>
            <w:tcW w:w="2680" w:type="dxa"/>
            <w:tcBorders>
              <w:top w:val="single" w:sz="6" w:space="0" w:color="auto"/>
              <w:left w:val="single" w:sz="6" w:space="0" w:color="auto"/>
              <w:bottom w:val="single" w:sz="6" w:space="0" w:color="auto"/>
              <w:right w:val="double" w:sz="6" w:space="0" w:color="auto"/>
            </w:tcBorders>
          </w:tcPr>
          <w:p w:rsidR="00241DB8" w:rsidRDefault="00241DB8">
            <w:r>
              <w:t>Главный эксперт Аналитического центра Службы внутреннего аудита</w:t>
            </w:r>
          </w:p>
        </w:tc>
      </w:tr>
      <w:tr w:rsidR="00241DB8" w:rsidTr="00C66D2D">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241DB8" w:rsidRDefault="00241DB8">
            <w:r>
              <w:t>2012</w:t>
            </w:r>
          </w:p>
        </w:tc>
        <w:tc>
          <w:tcPr>
            <w:tcW w:w="1260" w:type="dxa"/>
            <w:tcBorders>
              <w:top w:val="single" w:sz="6" w:space="0" w:color="auto"/>
              <w:left w:val="single" w:sz="6" w:space="0" w:color="auto"/>
              <w:bottom w:val="double" w:sz="6" w:space="0" w:color="auto"/>
              <w:right w:val="single" w:sz="6" w:space="0" w:color="auto"/>
            </w:tcBorders>
          </w:tcPr>
          <w:p w:rsidR="00241DB8" w:rsidRDefault="00241DB8">
            <w:r>
              <w:t>2019</w:t>
            </w:r>
          </w:p>
        </w:tc>
        <w:tc>
          <w:tcPr>
            <w:tcW w:w="3980" w:type="dxa"/>
            <w:tcBorders>
              <w:top w:val="single" w:sz="6" w:space="0" w:color="auto"/>
              <w:left w:val="single" w:sz="6" w:space="0" w:color="auto"/>
              <w:bottom w:val="double" w:sz="6" w:space="0" w:color="auto"/>
              <w:right w:val="single" w:sz="6" w:space="0" w:color="auto"/>
            </w:tcBorders>
          </w:tcPr>
          <w:p w:rsidR="00241DB8" w:rsidRDefault="00241DB8">
            <w:r>
              <w:t>ПАО "МРСК Северного Кавказа"</w:t>
            </w:r>
          </w:p>
        </w:tc>
        <w:tc>
          <w:tcPr>
            <w:tcW w:w="2680" w:type="dxa"/>
            <w:tcBorders>
              <w:top w:val="single" w:sz="6" w:space="0" w:color="auto"/>
              <w:left w:val="single" w:sz="6" w:space="0" w:color="auto"/>
              <w:bottom w:val="double" w:sz="6" w:space="0" w:color="auto"/>
              <w:right w:val="double" w:sz="6" w:space="0" w:color="auto"/>
            </w:tcBorders>
          </w:tcPr>
          <w:p w:rsidR="00241DB8" w:rsidRDefault="00241DB8">
            <w:r>
              <w:t>Заместитель директора Дирекции внутреннего аудита и контроля</w:t>
            </w:r>
          </w:p>
        </w:tc>
      </w:tr>
    </w:tbl>
    <w:p w:rsidR="00241DB8" w:rsidRDefault="00241DB8">
      <w:pPr>
        <w:pStyle w:val="ThinDelim"/>
      </w:pPr>
    </w:p>
    <w:p w:rsidR="00241DB8" w:rsidRDefault="00241DB8" w:rsidP="00C66D2D">
      <w:pPr>
        <w:ind w:left="284" w:firstLine="316"/>
        <w:jc w:val="both"/>
      </w:pPr>
      <w:r>
        <w:rPr>
          <w:rStyle w:val="Subst"/>
          <w:bCs/>
          <w:iCs/>
        </w:rPr>
        <w:t>Доли участия в уставном капитале эмитента/обыкновенных акций не имеет</w:t>
      </w:r>
    </w:p>
    <w:p w:rsidR="00241DB8" w:rsidRDefault="00241DB8" w:rsidP="00C66D2D">
      <w:pPr>
        <w:ind w:left="284" w:firstLine="316"/>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C66D2D" w:rsidRDefault="00241DB8" w:rsidP="00C66D2D">
      <w:pPr>
        <w:ind w:left="284" w:firstLine="316"/>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241DB8" w:rsidRDefault="00241DB8" w:rsidP="00C66D2D">
      <w:pPr>
        <w:ind w:left="284" w:firstLine="316"/>
        <w:jc w:val="both"/>
      </w:pPr>
      <w:r>
        <w:t>Доли участия лица в уставном(складочном) капитале подконтрольных эмитенту организаций, имеющих для него существенное значение</w:t>
      </w:r>
    </w:p>
    <w:p w:rsidR="00241DB8" w:rsidRDefault="00241DB8" w:rsidP="00C66D2D">
      <w:pPr>
        <w:ind w:left="284" w:firstLine="316"/>
        <w:jc w:val="both"/>
      </w:pPr>
      <w:r>
        <w:rPr>
          <w:rStyle w:val="Subst"/>
          <w:bCs/>
          <w:iCs/>
        </w:rPr>
        <w:t>Лицо указанных долей не имеет.</w:t>
      </w:r>
    </w:p>
    <w:p w:rsidR="00241DB8" w:rsidRDefault="00241DB8" w:rsidP="00C66D2D">
      <w:pPr>
        <w:ind w:left="284" w:firstLine="316"/>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241DB8" w:rsidRDefault="00241DB8" w:rsidP="00C66D2D">
      <w:pPr>
        <w:ind w:left="284" w:firstLine="316"/>
        <w:jc w:val="both"/>
      </w:pPr>
      <w:r>
        <w:rPr>
          <w:rStyle w:val="Subst"/>
          <w:bCs/>
          <w:iCs/>
        </w:rPr>
        <w:t>Указанных родственных связей нет</w:t>
      </w:r>
    </w:p>
    <w:p w:rsidR="00241DB8" w:rsidRDefault="00241DB8" w:rsidP="00C66D2D">
      <w:pPr>
        <w:ind w:left="284" w:firstLine="316"/>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241DB8" w:rsidRDefault="00241DB8" w:rsidP="00C66D2D">
      <w:pPr>
        <w:ind w:left="284" w:firstLine="316"/>
        <w:jc w:val="both"/>
      </w:pPr>
      <w:r>
        <w:rPr>
          <w:rStyle w:val="Subst"/>
          <w:bCs/>
          <w:iCs/>
        </w:rPr>
        <w:t>Лицо к указанным видам ответственности не привлекалось</w:t>
      </w:r>
    </w:p>
    <w:p w:rsidR="00241DB8" w:rsidRDefault="00241DB8" w:rsidP="00C66D2D">
      <w:pPr>
        <w:ind w:left="284" w:firstLine="316"/>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241DB8" w:rsidRDefault="00241DB8" w:rsidP="00C66D2D">
      <w:pPr>
        <w:ind w:left="284" w:firstLine="316"/>
        <w:jc w:val="both"/>
      </w:pPr>
      <w:r>
        <w:rPr>
          <w:rStyle w:val="Subst"/>
          <w:bCs/>
          <w:iCs/>
        </w:rPr>
        <w:t>Лицо указанных должностей не занимало</w:t>
      </w:r>
    </w:p>
    <w:p w:rsidR="00241DB8" w:rsidRDefault="00241DB8">
      <w:pPr>
        <w:pStyle w:val="ThinDelim"/>
      </w:pPr>
    </w:p>
    <w:p w:rsidR="00241DB8" w:rsidRDefault="00241DB8">
      <w:pPr>
        <w:ind w:left="600"/>
      </w:pPr>
    </w:p>
    <w:p w:rsidR="00241DB8" w:rsidRDefault="00241DB8" w:rsidP="00C66D2D">
      <w:pPr>
        <w:ind w:left="284" w:firstLine="316"/>
        <w:jc w:val="both"/>
      </w:pPr>
      <w:r>
        <w:t>Фамилия, имя, отчество (последнее при наличии):</w:t>
      </w:r>
      <w:r>
        <w:rPr>
          <w:rStyle w:val="Subst"/>
          <w:bCs/>
          <w:iCs/>
        </w:rPr>
        <w:t xml:space="preserve"> Попов Андрей Юрьевич</w:t>
      </w:r>
    </w:p>
    <w:p w:rsidR="00241DB8" w:rsidRDefault="00241DB8" w:rsidP="00C66D2D">
      <w:pPr>
        <w:ind w:left="284" w:firstLine="316"/>
        <w:jc w:val="both"/>
      </w:pPr>
      <w:r>
        <w:t>Председатель:</w:t>
      </w:r>
      <w:r>
        <w:rPr>
          <w:rStyle w:val="Subst"/>
          <w:bCs/>
          <w:iCs/>
        </w:rPr>
        <w:t xml:space="preserve"> Нет</w:t>
      </w:r>
    </w:p>
    <w:p w:rsidR="00241DB8" w:rsidRDefault="00241DB8" w:rsidP="00C66D2D">
      <w:pPr>
        <w:ind w:left="284" w:firstLine="316"/>
        <w:jc w:val="both"/>
      </w:pPr>
      <w:r>
        <w:t>Год рождения:</w:t>
      </w:r>
      <w:r>
        <w:rPr>
          <w:rStyle w:val="Subst"/>
          <w:bCs/>
          <w:iCs/>
        </w:rPr>
        <w:t xml:space="preserve"> 1987</w:t>
      </w:r>
    </w:p>
    <w:p w:rsidR="00241DB8" w:rsidRDefault="00C66D2D" w:rsidP="00C66D2D">
      <w:pPr>
        <w:ind w:left="284" w:firstLine="316"/>
        <w:jc w:val="both"/>
      </w:pPr>
      <w:r>
        <w:t>Сведения</w:t>
      </w:r>
      <w:r w:rsidR="00241DB8">
        <w:t xml:space="preserve"> об уровне образования, квалификации, специальности:</w:t>
      </w:r>
      <w:r>
        <w:t xml:space="preserve"> </w:t>
      </w:r>
      <w:r w:rsidR="00241DB8">
        <w:rPr>
          <w:rStyle w:val="Subst"/>
          <w:bCs/>
          <w:iCs/>
        </w:rPr>
        <w:t>Высшее</w:t>
      </w:r>
    </w:p>
    <w:p w:rsidR="00241DB8" w:rsidRDefault="00241DB8" w:rsidP="00C66D2D">
      <w:pPr>
        <w:ind w:left="284" w:firstLine="316"/>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rsidR="00241DB8" w:rsidRDefault="00241DB8">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3980"/>
        <w:gridCol w:w="2680"/>
      </w:tblGrid>
      <w:tr w:rsidR="00241DB8" w:rsidTr="00C66D2D">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241DB8" w:rsidRDefault="00241DB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241DB8" w:rsidRDefault="00241DB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41DB8" w:rsidRDefault="00241DB8">
            <w:pPr>
              <w:jc w:val="center"/>
            </w:pPr>
            <w:r>
              <w:t>Должность</w:t>
            </w:r>
          </w:p>
        </w:tc>
      </w:tr>
      <w:tr w:rsidR="00241DB8" w:rsidTr="00C66D2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241DB8" w:rsidRDefault="00241DB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241DB8" w:rsidRDefault="00241DB8"/>
        </w:tc>
        <w:tc>
          <w:tcPr>
            <w:tcW w:w="268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C66D2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r>
              <w:t>01.01.2020</w:t>
            </w:r>
          </w:p>
        </w:tc>
        <w:tc>
          <w:tcPr>
            <w:tcW w:w="1260" w:type="dxa"/>
            <w:tcBorders>
              <w:top w:val="single" w:sz="6" w:space="0" w:color="auto"/>
              <w:left w:val="single" w:sz="6" w:space="0" w:color="auto"/>
              <w:bottom w:val="single" w:sz="6" w:space="0" w:color="auto"/>
              <w:right w:val="single" w:sz="6" w:space="0" w:color="auto"/>
            </w:tcBorders>
          </w:tcPr>
          <w:p w:rsidR="00241DB8" w:rsidRDefault="00241DB8">
            <w:r>
              <w:t>н/в</w:t>
            </w:r>
          </w:p>
        </w:tc>
        <w:tc>
          <w:tcPr>
            <w:tcW w:w="3980" w:type="dxa"/>
            <w:tcBorders>
              <w:top w:val="single" w:sz="6" w:space="0" w:color="auto"/>
              <w:left w:val="single" w:sz="6" w:space="0" w:color="auto"/>
              <w:bottom w:val="single" w:sz="6" w:space="0" w:color="auto"/>
              <w:right w:val="single" w:sz="6" w:space="0" w:color="auto"/>
            </w:tcBorders>
          </w:tcPr>
          <w:p w:rsidR="00241DB8" w:rsidRDefault="00241DB8">
            <w:r>
              <w:t>ПАО "РусГидро"</w:t>
            </w:r>
          </w:p>
        </w:tc>
        <w:tc>
          <w:tcPr>
            <w:tcW w:w="2680" w:type="dxa"/>
            <w:tcBorders>
              <w:top w:val="single" w:sz="6" w:space="0" w:color="auto"/>
              <w:left w:val="single" w:sz="6" w:space="0" w:color="auto"/>
              <w:bottom w:val="single" w:sz="6" w:space="0" w:color="auto"/>
              <w:right w:val="double" w:sz="6" w:space="0" w:color="auto"/>
            </w:tcBorders>
          </w:tcPr>
          <w:p w:rsidR="00241DB8" w:rsidRDefault="00241DB8">
            <w:r>
              <w:t>Начальник Управления аудита Дальнего востока Центра Службы внутреннего аудита</w:t>
            </w:r>
          </w:p>
        </w:tc>
      </w:tr>
      <w:tr w:rsidR="00241DB8" w:rsidTr="00C66D2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r>
              <w:t>09.11.2018</w:t>
            </w:r>
          </w:p>
        </w:tc>
        <w:tc>
          <w:tcPr>
            <w:tcW w:w="1260" w:type="dxa"/>
            <w:tcBorders>
              <w:top w:val="single" w:sz="6" w:space="0" w:color="auto"/>
              <w:left w:val="single" w:sz="6" w:space="0" w:color="auto"/>
              <w:bottom w:val="single" w:sz="6" w:space="0" w:color="auto"/>
              <w:right w:val="single" w:sz="6" w:space="0" w:color="auto"/>
            </w:tcBorders>
          </w:tcPr>
          <w:p w:rsidR="00241DB8" w:rsidRDefault="00241DB8">
            <w:r>
              <w:t>31.12.2019</w:t>
            </w:r>
          </w:p>
        </w:tc>
        <w:tc>
          <w:tcPr>
            <w:tcW w:w="3980" w:type="dxa"/>
            <w:tcBorders>
              <w:top w:val="single" w:sz="6" w:space="0" w:color="auto"/>
              <w:left w:val="single" w:sz="6" w:space="0" w:color="auto"/>
              <w:bottom w:val="single" w:sz="6" w:space="0" w:color="auto"/>
              <w:right w:val="single" w:sz="6" w:space="0" w:color="auto"/>
            </w:tcBorders>
          </w:tcPr>
          <w:p w:rsidR="00241DB8" w:rsidRDefault="00241DB8">
            <w:r>
              <w:t>ПАО "РусГидро"</w:t>
            </w:r>
          </w:p>
        </w:tc>
        <w:tc>
          <w:tcPr>
            <w:tcW w:w="2680" w:type="dxa"/>
            <w:tcBorders>
              <w:top w:val="single" w:sz="6" w:space="0" w:color="auto"/>
              <w:left w:val="single" w:sz="6" w:space="0" w:color="auto"/>
              <w:bottom w:val="single" w:sz="6" w:space="0" w:color="auto"/>
              <w:right w:val="double" w:sz="6" w:space="0" w:color="auto"/>
            </w:tcBorders>
          </w:tcPr>
          <w:p w:rsidR="00241DB8" w:rsidRDefault="00241DB8">
            <w:r>
              <w:t>Главный специалист Управления аудита Дальнего Востока Службы внутреннего аудита</w:t>
            </w:r>
          </w:p>
        </w:tc>
      </w:tr>
      <w:tr w:rsidR="00241DB8" w:rsidTr="00C66D2D">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241DB8" w:rsidRDefault="00241DB8">
            <w:r>
              <w:t>27.07.2018</w:t>
            </w:r>
          </w:p>
        </w:tc>
        <w:tc>
          <w:tcPr>
            <w:tcW w:w="1260" w:type="dxa"/>
            <w:tcBorders>
              <w:top w:val="single" w:sz="6" w:space="0" w:color="auto"/>
              <w:left w:val="single" w:sz="6" w:space="0" w:color="auto"/>
              <w:bottom w:val="single" w:sz="6" w:space="0" w:color="auto"/>
              <w:right w:val="single" w:sz="6" w:space="0" w:color="auto"/>
            </w:tcBorders>
          </w:tcPr>
          <w:p w:rsidR="00241DB8" w:rsidRDefault="00241DB8">
            <w:r>
              <w:t>07.11.2018</w:t>
            </w:r>
          </w:p>
        </w:tc>
        <w:tc>
          <w:tcPr>
            <w:tcW w:w="3980" w:type="dxa"/>
            <w:tcBorders>
              <w:top w:val="single" w:sz="6" w:space="0" w:color="auto"/>
              <w:left w:val="single" w:sz="6" w:space="0" w:color="auto"/>
              <w:bottom w:val="single" w:sz="6" w:space="0" w:color="auto"/>
              <w:right w:val="single" w:sz="6" w:space="0" w:color="auto"/>
            </w:tcBorders>
          </w:tcPr>
          <w:p w:rsidR="00241DB8" w:rsidRDefault="00241DB8">
            <w:r>
              <w:t>АО "Усть-СреднеканГЭСстрой"</w:t>
            </w:r>
          </w:p>
        </w:tc>
        <w:tc>
          <w:tcPr>
            <w:tcW w:w="2680" w:type="dxa"/>
            <w:tcBorders>
              <w:top w:val="single" w:sz="6" w:space="0" w:color="auto"/>
              <w:left w:val="single" w:sz="6" w:space="0" w:color="auto"/>
              <w:bottom w:val="single" w:sz="6" w:space="0" w:color="auto"/>
              <w:right w:val="double" w:sz="6" w:space="0" w:color="auto"/>
            </w:tcBorders>
          </w:tcPr>
          <w:p w:rsidR="00241DB8" w:rsidRDefault="00241DB8">
            <w:r>
              <w:t>Инженер по техническому контролю</w:t>
            </w:r>
          </w:p>
        </w:tc>
      </w:tr>
      <w:tr w:rsidR="00241DB8" w:rsidTr="00C66D2D">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241DB8" w:rsidRDefault="00241DB8">
            <w:r>
              <w:t>18.11.2014</w:t>
            </w:r>
          </w:p>
        </w:tc>
        <w:tc>
          <w:tcPr>
            <w:tcW w:w="1260" w:type="dxa"/>
            <w:tcBorders>
              <w:top w:val="single" w:sz="6" w:space="0" w:color="auto"/>
              <w:left w:val="single" w:sz="6" w:space="0" w:color="auto"/>
              <w:bottom w:val="double" w:sz="6" w:space="0" w:color="auto"/>
              <w:right w:val="single" w:sz="6" w:space="0" w:color="auto"/>
            </w:tcBorders>
          </w:tcPr>
          <w:p w:rsidR="00241DB8" w:rsidRDefault="00241DB8">
            <w:r>
              <w:t>01.06.2018</w:t>
            </w:r>
          </w:p>
        </w:tc>
        <w:tc>
          <w:tcPr>
            <w:tcW w:w="3980" w:type="dxa"/>
            <w:tcBorders>
              <w:top w:val="single" w:sz="6" w:space="0" w:color="auto"/>
              <w:left w:val="single" w:sz="6" w:space="0" w:color="auto"/>
              <w:bottom w:val="double" w:sz="6" w:space="0" w:color="auto"/>
              <w:right w:val="single" w:sz="6" w:space="0" w:color="auto"/>
            </w:tcBorders>
          </w:tcPr>
          <w:p w:rsidR="00241DB8" w:rsidRDefault="00241DB8">
            <w:r>
              <w:t>Филиал ПАО "Якутскэнерго"</w:t>
            </w:r>
          </w:p>
        </w:tc>
        <w:tc>
          <w:tcPr>
            <w:tcW w:w="2680" w:type="dxa"/>
            <w:tcBorders>
              <w:top w:val="single" w:sz="6" w:space="0" w:color="auto"/>
              <w:left w:val="single" w:sz="6" w:space="0" w:color="auto"/>
              <w:bottom w:val="double" w:sz="6" w:space="0" w:color="auto"/>
              <w:right w:val="double" w:sz="6" w:space="0" w:color="auto"/>
            </w:tcBorders>
          </w:tcPr>
          <w:p w:rsidR="00241DB8" w:rsidRDefault="00241DB8">
            <w:r>
              <w:t>Начальник отдела планирования и подготовки ремонта</w:t>
            </w:r>
          </w:p>
        </w:tc>
      </w:tr>
    </w:tbl>
    <w:p w:rsidR="00241DB8" w:rsidRDefault="00241DB8">
      <w:pPr>
        <w:pStyle w:val="ThinDelim"/>
      </w:pPr>
    </w:p>
    <w:p w:rsidR="00241DB8" w:rsidRDefault="00241DB8" w:rsidP="00C66D2D">
      <w:pPr>
        <w:ind w:left="284" w:firstLine="316"/>
        <w:jc w:val="both"/>
      </w:pPr>
      <w:r>
        <w:rPr>
          <w:rStyle w:val="Subst"/>
          <w:bCs/>
          <w:iCs/>
        </w:rPr>
        <w:t>Доли участия в уставном капитале эмитента/обыкновенных акций не имеет</w:t>
      </w:r>
    </w:p>
    <w:p w:rsidR="00241DB8" w:rsidRDefault="00241DB8" w:rsidP="00C66D2D">
      <w:pPr>
        <w:ind w:left="284" w:firstLine="316"/>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C66D2D" w:rsidRDefault="00241DB8" w:rsidP="00C66D2D">
      <w:pPr>
        <w:ind w:left="284" w:firstLine="316"/>
        <w:jc w:val="both"/>
        <w:rPr>
          <w:rStyle w:val="Subst"/>
          <w:bCs/>
          <w:iCs/>
        </w:rPr>
      </w:pPr>
      <w:r>
        <w:rPr>
          <w:rStyle w:val="Subst"/>
          <w:bCs/>
          <w:iCs/>
        </w:rPr>
        <w:t>Информация не указывается, в связи с тем, что эмитент не осуществлял выпуск ценных бумаг, конвертируемых в акции</w:t>
      </w:r>
    </w:p>
    <w:p w:rsidR="00241DB8" w:rsidRDefault="00241DB8" w:rsidP="00C66D2D">
      <w:pPr>
        <w:ind w:left="284" w:firstLine="316"/>
        <w:jc w:val="both"/>
      </w:pPr>
      <w:r>
        <w:t>Доли участия лица в уставном</w:t>
      </w:r>
      <w:r w:rsidR="00C66D2D">
        <w:t xml:space="preserve"> </w:t>
      </w:r>
      <w:r>
        <w:t>(складочном) капитале подконтрольных эмитенту организаций, имеющих для него существенное значение</w:t>
      </w:r>
    </w:p>
    <w:p w:rsidR="00241DB8" w:rsidRDefault="00241DB8" w:rsidP="00C66D2D">
      <w:pPr>
        <w:ind w:left="284" w:firstLine="316"/>
        <w:jc w:val="both"/>
      </w:pPr>
      <w:r>
        <w:rPr>
          <w:rStyle w:val="Subst"/>
          <w:bCs/>
          <w:iCs/>
        </w:rPr>
        <w:t>Лицо указанных долей не имеет.</w:t>
      </w:r>
    </w:p>
    <w:p w:rsidR="00241DB8" w:rsidRDefault="00241DB8" w:rsidP="00C66D2D">
      <w:pPr>
        <w:ind w:left="284" w:firstLine="316"/>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rsidR="00241DB8" w:rsidRDefault="00241DB8" w:rsidP="00C66D2D">
      <w:pPr>
        <w:ind w:left="284" w:firstLine="316"/>
        <w:jc w:val="both"/>
      </w:pPr>
      <w:r>
        <w:rPr>
          <w:rStyle w:val="Subst"/>
          <w:bCs/>
          <w:iCs/>
        </w:rPr>
        <w:t>Указанных родственных связей нет</w:t>
      </w:r>
    </w:p>
    <w:p w:rsidR="00241DB8" w:rsidRDefault="00241DB8" w:rsidP="00C66D2D">
      <w:pPr>
        <w:ind w:left="284" w:firstLine="316"/>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241DB8" w:rsidRDefault="00241DB8" w:rsidP="00C66D2D">
      <w:pPr>
        <w:ind w:left="284" w:firstLine="316"/>
        <w:jc w:val="both"/>
      </w:pPr>
      <w:r>
        <w:rPr>
          <w:rStyle w:val="Subst"/>
          <w:bCs/>
          <w:iCs/>
        </w:rPr>
        <w:t>Лицо к указанным видам ответственности не привлекалось</w:t>
      </w:r>
    </w:p>
    <w:p w:rsidR="00241DB8" w:rsidRDefault="00241DB8" w:rsidP="00C66D2D">
      <w:pPr>
        <w:ind w:left="284" w:firstLine="316"/>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241DB8" w:rsidRDefault="00241DB8" w:rsidP="00C66D2D">
      <w:pPr>
        <w:ind w:left="284" w:firstLine="316"/>
        <w:jc w:val="both"/>
      </w:pPr>
      <w:r>
        <w:rPr>
          <w:rStyle w:val="Subst"/>
          <w:bCs/>
          <w:iCs/>
        </w:rPr>
        <w:t>Лицо указанных должностей не занимало</w:t>
      </w:r>
    </w:p>
    <w:p w:rsidR="00017608" w:rsidRDefault="00017608" w:rsidP="00017608">
      <w:pPr>
        <w:pStyle w:val="SubHeading"/>
        <w:ind w:left="200" w:firstLine="367"/>
        <w:jc w:val="both"/>
      </w:pPr>
      <w:r>
        <w:t>Сведения о руководителях отдельных структурных подразделений по управлению рисками и (или) внутреннему контролю, структурных подразделений (должностных лицах), ответственного за организацию и осуществление внутреннего аудита</w:t>
      </w:r>
    </w:p>
    <w:p w:rsidR="00017608" w:rsidRDefault="00690DE4" w:rsidP="00690DE4">
      <w:pPr>
        <w:ind w:left="142" w:firstLine="367"/>
        <w:jc w:val="both"/>
        <w:rPr>
          <w:rStyle w:val="Subst"/>
          <w:bCs/>
          <w:iCs/>
        </w:rPr>
      </w:pPr>
      <w:r>
        <w:rPr>
          <w:rStyle w:val="Subst"/>
          <w:bCs/>
          <w:iCs/>
        </w:rPr>
        <w:t>Р</w:t>
      </w:r>
      <w:r w:rsidRPr="00690DE4">
        <w:rPr>
          <w:rStyle w:val="Subst"/>
          <w:bCs/>
          <w:iCs/>
        </w:rPr>
        <w:t xml:space="preserve">ешением Совета директоров </w:t>
      </w:r>
      <w:r>
        <w:rPr>
          <w:rStyle w:val="Subst"/>
          <w:bCs/>
          <w:iCs/>
        </w:rPr>
        <w:t>09.06.2021 (протокол от 09.06</w:t>
      </w:r>
      <w:r w:rsidRPr="00690DE4">
        <w:rPr>
          <w:rStyle w:val="Subst"/>
          <w:bCs/>
          <w:iCs/>
        </w:rPr>
        <w:t>.202</w:t>
      </w:r>
      <w:r>
        <w:rPr>
          <w:rStyle w:val="Subst"/>
          <w:bCs/>
          <w:iCs/>
        </w:rPr>
        <w:t>1</w:t>
      </w:r>
      <w:r w:rsidRPr="00690DE4">
        <w:rPr>
          <w:rStyle w:val="Subst"/>
          <w:bCs/>
          <w:iCs/>
        </w:rPr>
        <w:t xml:space="preserve"> №</w:t>
      </w:r>
      <w:r>
        <w:rPr>
          <w:rStyle w:val="Subst"/>
          <w:bCs/>
          <w:iCs/>
        </w:rPr>
        <w:t>13/217-21</w:t>
      </w:r>
      <w:r w:rsidRPr="00690DE4">
        <w:rPr>
          <w:rStyle w:val="Subst"/>
          <w:bCs/>
          <w:iCs/>
        </w:rPr>
        <w:t>)</w:t>
      </w:r>
      <w:r>
        <w:rPr>
          <w:rStyle w:val="Subst"/>
          <w:bCs/>
          <w:iCs/>
        </w:rPr>
        <w:t xml:space="preserve"> утверждено Полож</w:t>
      </w:r>
      <w:r w:rsidRPr="00690DE4">
        <w:rPr>
          <w:rStyle w:val="Subst"/>
          <w:bCs/>
          <w:iCs/>
        </w:rPr>
        <w:t>ение о внутреннем аудите ПАО «</w:t>
      </w:r>
      <w:r>
        <w:rPr>
          <w:rStyle w:val="Subst"/>
          <w:bCs/>
          <w:iCs/>
        </w:rPr>
        <w:t>Р</w:t>
      </w:r>
      <w:r w:rsidRPr="00690DE4">
        <w:rPr>
          <w:rStyle w:val="Subst"/>
          <w:bCs/>
          <w:iCs/>
        </w:rPr>
        <w:t>Э</w:t>
      </w:r>
      <w:r>
        <w:rPr>
          <w:rStyle w:val="Subst"/>
          <w:bCs/>
          <w:iCs/>
        </w:rPr>
        <w:t xml:space="preserve">СК» и </w:t>
      </w:r>
      <w:r w:rsidRPr="00690DE4">
        <w:rPr>
          <w:rStyle w:val="Subst"/>
          <w:bCs/>
          <w:iCs/>
        </w:rPr>
        <w:t>введена</w:t>
      </w:r>
      <w:r>
        <w:rPr>
          <w:rStyle w:val="Subst"/>
          <w:bCs/>
          <w:iCs/>
        </w:rPr>
        <w:t xml:space="preserve"> </w:t>
      </w:r>
      <w:r w:rsidRPr="00690DE4">
        <w:rPr>
          <w:rStyle w:val="Subst"/>
          <w:bCs/>
          <w:iCs/>
        </w:rPr>
        <w:t>должность Внутреннего аудитора</w:t>
      </w:r>
      <w:r>
        <w:rPr>
          <w:rStyle w:val="Subst"/>
          <w:bCs/>
          <w:iCs/>
        </w:rPr>
        <w:t>.</w:t>
      </w:r>
    </w:p>
    <w:p w:rsidR="00B863FC" w:rsidRPr="00B863FC" w:rsidRDefault="00B863FC" w:rsidP="00B863FC">
      <w:pPr>
        <w:spacing w:before="240"/>
        <w:ind w:left="142" w:firstLine="425"/>
        <w:jc w:val="both"/>
      </w:pPr>
      <w:r w:rsidRPr="00B863FC">
        <w:t>Информация о руководителе такого отдельного структурного подразделения (органа) эмитента</w:t>
      </w:r>
    </w:p>
    <w:p w:rsidR="00B863FC" w:rsidRPr="00B863FC" w:rsidRDefault="00B863FC" w:rsidP="00B863FC">
      <w:pPr>
        <w:ind w:left="142" w:firstLine="425"/>
        <w:jc w:val="both"/>
      </w:pPr>
      <w:r w:rsidRPr="00B863FC">
        <w:t>Наименование должности руководителя структурного подразделения:</w:t>
      </w:r>
      <w:r w:rsidRPr="00B863FC">
        <w:rPr>
          <w:b/>
          <w:bCs/>
          <w:i/>
          <w:iCs/>
        </w:rPr>
        <w:t xml:space="preserve"> Внутренний аудитор</w:t>
      </w:r>
    </w:p>
    <w:p w:rsidR="00B863FC" w:rsidRPr="00B863FC" w:rsidRDefault="00B863FC" w:rsidP="00B863FC">
      <w:pPr>
        <w:ind w:left="142" w:firstLine="425"/>
        <w:jc w:val="both"/>
      </w:pPr>
      <w:r w:rsidRPr="00B863FC">
        <w:t>Фамилия, имя, отчество (последнее при наличии):</w:t>
      </w:r>
      <w:r w:rsidRPr="00B863FC">
        <w:rPr>
          <w:b/>
          <w:bCs/>
          <w:i/>
          <w:iCs/>
        </w:rPr>
        <w:t xml:space="preserve"> Абрамова Эвелина Валерьевна</w:t>
      </w:r>
    </w:p>
    <w:p w:rsidR="00B863FC" w:rsidRPr="00B863FC" w:rsidRDefault="00B863FC" w:rsidP="00B863FC">
      <w:pPr>
        <w:ind w:left="142" w:firstLine="425"/>
        <w:jc w:val="both"/>
      </w:pPr>
      <w:r w:rsidRPr="00B863FC">
        <w:t>Год рождения:</w:t>
      </w:r>
      <w:r w:rsidRPr="00B863FC">
        <w:rPr>
          <w:b/>
          <w:bCs/>
          <w:i/>
          <w:iCs/>
        </w:rPr>
        <w:t xml:space="preserve"> 1976</w:t>
      </w:r>
    </w:p>
    <w:p w:rsidR="00B863FC" w:rsidRDefault="00B863FC" w:rsidP="00B863FC">
      <w:pPr>
        <w:ind w:left="142" w:firstLine="425"/>
        <w:jc w:val="both"/>
        <w:rPr>
          <w:b/>
          <w:bCs/>
          <w:i/>
          <w:iCs/>
        </w:rPr>
      </w:pPr>
      <w:r w:rsidRPr="00B863FC">
        <w:t>Образование:</w:t>
      </w:r>
      <w:r>
        <w:t xml:space="preserve"> </w:t>
      </w:r>
      <w:r w:rsidRPr="00B863FC">
        <w:rPr>
          <w:b/>
          <w:bCs/>
          <w:i/>
          <w:iCs/>
        </w:rPr>
        <w:t xml:space="preserve">Высшее </w:t>
      </w:r>
    </w:p>
    <w:p w:rsidR="00B863FC" w:rsidRPr="00B863FC" w:rsidRDefault="00B863FC" w:rsidP="00B863FC">
      <w:pPr>
        <w:ind w:left="142" w:firstLine="425"/>
        <w:jc w:val="both"/>
      </w:pPr>
      <w:r w:rsidRPr="00B863FC">
        <w:rPr>
          <w:b/>
          <w:bCs/>
          <w:i/>
          <w:iCs/>
        </w:rPr>
        <w:t>Московский государственный университет экономики, статистики и информатики.</w:t>
      </w:r>
    </w:p>
    <w:p w:rsidR="00B863FC" w:rsidRPr="00B863FC" w:rsidRDefault="00B863FC" w:rsidP="00B863FC">
      <w:pPr>
        <w:ind w:left="142" w:firstLine="425"/>
        <w:jc w:val="both"/>
      </w:pPr>
      <w:r w:rsidRPr="00B863FC">
        <w:t>Все должности, которые занимает данное лицо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B863FC" w:rsidRPr="00B863FC" w:rsidRDefault="00B863FC" w:rsidP="00B863FC">
      <w:pPr>
        <w:spacing w:before="0" w:after="0"/>
        <w:rPr>
          <w:sz w:val="16"/>
          <w:szCs w:val="16"/>
        </w:rPr>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3239"/>
        <w:gridCol w:w="3174"/>
      </w:tblGrid>
      <w:tr w:rsidR="00B863FC" w:rsidRPr="00B863FC" w:rsidTr="00B863FC">
        <w:tblPrEx>
          <w:tblCellMar>
            <w:top w:w="0" w:type="dxa"/>
            <w:bottom w:w="0" w:type="dxa"/>
          </w:tblCellMar>
        </w:tblPrEx>
        <w:trPr>
          <w:jc w:val="center"/>
        </w:trPr>
        <w:tc>
          <w:tcPr>
            <w:tcW w:w="2592" w:type="dxa"/>
            <w:gridSpan w:val="2"/>
            <w:tcBorders>
              <w:top w:val="double" w:sz="6" w:space="0" w:color="auto"/>
              <w:left w:val="double" w:sz="6" w:space="0" w:color="auto"/>
              <w:bottom w:val="single" w:sz="6" w:space="0" w:color="auto"/>
              <w:right w:val="single" w:sz="6" w:space="0" w:color="auto"/>
            </w:tcBorders>
          </w:tcPr>
          <w:p w:rsidR="00B863FC" w:rsidRPr="00B863FC" w:rsidRDefault="00B863FC" w:rsidP="00B863FC">
            <w:pPr>
              <w:jc w:val="center"/>
            </w:pPr>
            <w:r w:rsidRPr="00B863FC">
              <w:t>Период</w:t>
            </w:r>
          </w:p>
        </w:tc>
        <w:tc>
          <w:tcPr>
            <w:tcW w:w="3239" w:type="dxa"/>
            <w:tcBorders>
              <w:top w:val="double" w:sz="6" w:space="0" w:color="auto"/>
              <w:left w:val="single" w:sz="6" w:space="0" w:color="auto"/>
              <w:bottom w:val="single" w:sz="6" w:space="0" w:color="auto"/>
              <w:right w:val="single" w:sz="6" w:space="0" w:color="auto"/>
            </w:tcBorders>
          </w:tcPr>
          <w:p w:rsidR="00B863FC" w:rsidRPr="00B863FC" w:rsidRDefault="00B863FC" w:rsidP="00B863FC">
            <w:pPr>
              <w:jc w:val="center"/>
            </w:pPr>
            <w:r w:rsidRPr="00B863FC">
              <w:t>Наименование организации</w:t>
            </w:r>
          </w:p>
        </w:tc>
        <w:tc>
          <w:tcPr>
            <w:tcW w:w="3174" w:type="dxa"/>
            <w:tcBorders>
              <w:top w:val="double" w:sz="6" w:space="0" w:color="auto"/>
              <w:left w:val="single" w:sz="6" w:space="0" w:color="auto"/>
              <w:bottom w:val="single" w:sz="6" w:space="0" w:color="auto"/>
              <w:right w:val="double" w:sz="6" w:space="0" w:color="auto"/>
            </w:tcBorders>
          </w:tcPr>
          <w:p w:rsidR="00B863FC" w:rsidRPr="00B863FC" w:rsidRDefault="00B863FC" w:rsidP="00B863FC">
            <w:pPr>
              <w:jc w:val="center"/>
            </w:pPr>
            <w:r w:rsidRPr="00B863FC">
              <w:t>Должность</w:t>
            </w:r>
          </w:p>
        </w:tc>
      </w:tr>
      <w:tr w:rsidR="00B863FC" w:rsidRPr="00B863FC" w:rsidTr="00B863FC">
        <w:tblPrEx>
          <w:tblCellMar>
            <w:top w:w="0" w:type="dxa"/>
            <w:bottom w:w="0" w:type="dxa"/>
          </w:tblCellMar>
        </w:tblPrEx>
        <w:trPr>
          <w:jc w:val="center"/>
        </w:trPr>
        <w:tc>
          <w:tcPr>
            <w:tcW w:w="1332" w:type="dxa"/>
            <w:tcBorders>
              <w:top w:val="single" w:sz="6" w:space="0" w:color="auto"/>
              <w:left w:val="double" w:sz="6" w:space="0" w:color="auto"/>
              <w:bottom w:val="single" w:sz="6" w:space="0" w:color="auto"/>
              <w:right w:val="single" w:sz="6" w:space="0" w:color="auto"/>
            </w:tcBorders>
          </w:tcPr>
          <w:p w:rsidR="00B863FC" w:rsidRPr="00B863FC" w:rsidRDefault="00B863FC" w:rsidP="00B863FC">
            <w:pPr>
              <w:jc w:val="center"/>
            </w:pPr>
            <w:r w:rsidRPr="00B863FC">
              <w:t>с</w:t>
            </w:r>
          </w:p>
        </w:tc>
        <w:tc>
          <w:tcPr>
            <w:tcW w:w="1260" w:type="dxa"/>
            <w:tcBorders>
              <w:top w:val="single" w:sz="6" w:space="0" w:color="auto"/>
              <w:left w:val="single" w:sz="6" w:space="0" w:color="auto"/>
              <w:bottom w:val="single" w:sz="6" w:space="0" w:color="auto"/>
              <w:right w:val="single" w:sz="6" w:space="0" w:color="auto"/>
            </w:tcBorders>
          </w:tcPr>
          <w:p w:rsidR="00B863FC" w:rsidRPr="00B863FC" w:rsidRDefault="00B863FC" w:rsidP="00B863FC">
            <w:pPr>
              <w:jc w:val="center"/>
            </w:pPr>
            <w:r w:rsidRPr="00B863FC">
              <w:t>по</w:t>
            </w:r>
          </w:p>
        </w:tc>
        <w:tc>
          <w:tcPr>
            <w:tcW w:w="3239" w:type="dxa"/>
            <w:tcBorders>
              <w:top w:val="single" w:sz="6" w:space="0" w:color="auto"/>
              <w:left w:val="single" w:sz="6" w:space="0" w:color="auto"/>
              <w:bottom w:val="single" w:sz="6" w:space="0" w:color="auto"/>
              <w:right w:val="single" w:sz="6" w:space="0" w:color="auto"/>
            </w:tcBorders>
          </w:tcPr>
          <w:p w:rsidR="00B863FC" w:rsidRPr="00B863FC" w:rsidRDefault="00B863FC" w:rsidP="00B863FC"/>
        </w:tc>
        <w:tc>
          <w:tcPr>
            <w:tcW w:w="3174" w:type="dxa"/>
            <w:tcBorders>
              <w:top w:val="single" w:sz="6" w:space="0" w:color="auto"/>
              <w:left w:val="single" w:sz="6" w:space="0" w:color="auto"/>
              <w:bottom w:val="single" w:sz="6" w:space="0" w:color="auto"/>
              <w:right w:val="double" w:sz="6" w:space="0" w:color="auto"/>
            </w:tcBorders>
          </w:tcPr>
          <w:p w:rsidR="00B863FC" w:rsidRPr="00B863FC" w:rsidRDefault="00B863FC" w:rsidP="00B863FC"/>
        </w:tc>
      </w:tr>
      <w:tr w:rsidR="00B863FC" w:rsidRPr="00B863FC" w:rsidTr="00B863FC">
        <w:tblPrEx>
          <w:tblCellMar>
            <w:top w:w="0" w:type="dxa"/>
            <w:bottom w:w="0" w:type="dxa"/>
          </w:tblCellMar>
        </w:tblPrEx>
        <w:trPr>
          <w:jc w:val="center"/>
        </w:trPr>
        <w:tc>
          <w:tcPr>
            <w:tcW w:w="1332" w:type="dxa"/>
            <w:tcBorders>
              <w:top w:val="single" w:sz="6" w:space="0" w:color="auto"/>
              <w:left w:val="double" w:sz="6" w:space="0" w:color="auto"/>
              <w:bottom w:val="double" w:sz="6" w:space="0" w:color="auto"/>
              <w:right w:val="single" w:sz="6" w:space="0" w:color="auto"/>
            </w:tcBorders>
          </w:tcPr>
          <w:p w:rsidR="00B863FC" w:rsidRPr="00B863FC" w:rsidRDefault="00B863FC" w:rsidP="00B863FC"/>
        </w:tc>
        <w:tc>
          <w:tcPr>
            <w:tcW w:w="1260" w:type="dxa"/>
            <w:tcBorders>
              <w:top w:val="single" w:sz="6" w:space="0" w:color="auto"/>
              <w:left w:val="single" w:sz="6" w:space="0" w:color="auto"/>
              <w:bottom w:val="double" w:sz="6" w:space="0" w:color="auto"/>
              <w:right w:val="single" w:sz="6" w:space="0" w:color="auto"/>
            </w:tcBorders>
          </w:tcPr>
          <w:p w:rsidR="00B863FC" w:rsidRPr="00B863FC" w:rsidRDefault="00B863FC" w:rsidP="00B863FC">
            <w:r w:rsidRPr="00B863FC">
              <w:t>н/в</w:t>
            </w:r>
          </w:p>
        </w:tc>
        <w:tc>
          <w:tcPr>
            <w:tcW w:w="3239" w:type="dxa"/>
            <w:tcBorders>
              <w:top w:val="single" w:sz="6" w:space="0" w:color="auto"/>
              <w:left w:val="single" w:sz="6" w:space="0" w:color="auto"/>
              <w:bottom w:val="double" w:sz="6" w:space="0" w:color="auto"/>
              <w:right w:val="single" w:sz="6" w:space="0" w:color="auto"/>
            </w:tcBorders>
          </w:tcPr>
          <w:p w:rsidR="00B863FC" w:rsidRPr="00B863FC" w:rsidRDefault="00B863FC" w:rsidP="00B863FC">
            <w:r w:rsidRPr="00B863FC">
              <w:t>ПАО "РЭСК"</w:t>
            </w:r>
          </w:p>
        </w:tc>
        <w:tc>
          <w:tcPr>
            <w:tcW w:w="3174" w:type="dxa"/>
            <w:tcBorders>
              <w:top w:val="single" w:sz="6" w:space="0" w:color="auto"/>
              <w:left w:val="single" w:sz="6" w:space="0" w:color="auto"/>
              <w:bottom w:val="double" w:sz="6" w:space="0" w:color="auto"/>
              <w:right w:val="double" w:sz="6" w:space="0" w:color="auto"/>
            </w:tcBorders>
          </w:tcPr>
          <w:p w:rsidR="00B863FC" w:rsidRPr="00B863FC" w:rsidRDefault="00B863FC" w:rsidP="00B863FC">
            <w:r w:rsidRPr="00B863FC">
              <w:t>Главный эксперт Аналитического центра службы внутреннего аудита</w:t>
            </w:r>
          </w:p>
        </w:tc>
      </w:tr>
    </w:tbl>
    <w:p w:rsidR="00B863FC" w:rsidRPr="00B863FC" w:rsidRDefault="00B863FC" w:rsidP="00B863FC">
      <w:pPr>
        <w:spacing w:before="0" w:after="0"/>
        <w:ind w:left="142" w:firstLine="425"/>
        <w:jc w:val="both"/>
        <w:rPr>
          <w:sz w:val="16"/>
          <w:szCs w:val="16"/>
        </w:rPr>
      </w:pPr>
    </w:p>
    <w:p w:rsidR="00B863FC" w:rsidRPr="00B863FC" w:rsidRDefault="00B863FC" w:rsidP="00B863FC">
      <w:pPr>
        <w:ind w:left="142" w:firstLine="425"/>
        <w:jc w:val="both"/>
      </w:pPr>
      <w:r w:rsidRPr="00B863FC">
        <w:rPr>
          <w:b/>
          <w:bCs/>
          <w:i/>
          <w:iCs/>
        </w:rPr>
        <w:t>Доли участия в уставном капитале эмитента/обыкновенных акций не имеет</w:t>
      </w:r>
    </w:p>
    <w:p w:rsidR="00B863FC" w:rsidRPr="00B863FC" w:rsidRDefault="00B863FC" w:rsidP="00B863FC">
      <w:pPr>
        <w:ind w:left="142" w:firstLine="425"/>
        <w:jc w:val="both"/>
      </w:pPr>
      <w:r w:rsidRPr="00B863FC">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rsidR="00B863FC" w:rsidRDefault="00B863FC" w:rsidP="00B863FC">
      <w:pPr>
        <w:ind w:left="142" w:firstLine="425"/>
        <w:jc w:val="both"/>
        <w:rPr>
          <w:b/>
          <w:bCs/>
          <w:i/>
          <w:iCs/>
        </w:rPr>
      </w:pPr>
      <w:r w:rsidRPr="00B863FC">
        <w:rPr>
          <w:b/>
          <w:bCs/>
          <w:i/>
          <w:iCs/>
        </w:rPr>
        <w:t>Информация не указывается, в связи с тем, что эмитент не осуществлял выпуск ценных бумаг, конвертируемых в акции</w:t>
      </w:r>
    </w:p>
    <w:p w:rsidR="00B863FC" w:rsidRPr="00B863FC" w:rsidRDefault="00B863FC" w:rsidP="00B863FC">
      <w:pPr>
        <w:ind w:left="142" w:firstLine="425"/>
        <w:jc w:val="both"/>
      </w:pPr>
      <w:r w:rsidRPr="00B863FC">
        <w:t>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w:t>
      </w:r>
    </w:p>
    <w:p w:rsidR="00B863FC" w:rsidRPr="00B863FC" w:rsidRDefault="00B863FC" w:rsidP="00B863FC">
      <w:pPr>
        <w:ind w:left="142" w:firstLine="425"/>
        <w:jc w:val="both"/>
      </w:pPr>
      <w:r w:rsidRPr="00B863FC">
        <w:rPr>
          <w:b/>
          <w:bCs/>
          <w:i/>
          <w:iCs/>
        </w:rPr>
        <w:t>Лицо указанных долей не имеет. Ценных бумаг, конвертируемых в акции дочернего или зависимого общества эмитента, лицо не имеет</w:t>
      </w:r>
    </w:p>
    <w:p w:rsidR="00B863FC" w:rsidRPr="00B863FC" w:rsidRDefault="00B863FC" w:rsidP="00B863FC">
      <w:pPr>
        <w:ind w:left="142" w:firstLine="425"/>
        <w:jc w:val="both"/>
      </w:pPr>
      <w:r w:rsidRPr="00B863FC">
        <w:t>Сведения о характере родственных связей (супруги, родители, дети, усыновители, усыновленные, родные братья и сестры, дедушки, бабушки, внуки) между членом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w:t>
      </w:r>
    </w:p>
    <w:p w:rsidR="00B863FC" w:rsidRPr="00B863FC" w:rsidRDefault="00B863FC" w:rsidP="00B863FC">
      <w:pPr>
        <w:ind w:left="142" w:firstLine="425"/>
        <w:jc w:val="both"/>
      </w:pPr>
      <w:r w:rsidRPr="00B863FC">
        <w:rPr>
          <w:b/>
          <w:bCs/>
          <w:i/>
          <w:iCs/>
        </w:rPr>
        <w:t>Указанных родственных связей нет</w:t>
      </w:r>
    </w:p>
    <w:p w:rsidR="00B863FC" w:rsidRPr="00B863FC" w:rsidRDefault="00B863FC" w:rsidP="00B863FC">
      <w:pPr>
        <w:ind w:left="142" w:firstLine="425"/>
        <w:jc w:val="both"/>
      </w:pPr>
      <w:r w:rsidRPr="00B863FC">
        <w:t>Сведения о привлечении такого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B863FC" w:rsidRPr="00B863FC" w:rsidRDefault="00B863FC" w:rsidP="00B863FC">
      <w:pPr>
        <w:ind w:left="142" w:firstLine="425"/>
        <w:jc w:val="both"/>
      </w:pPr>
      <w:r w:rsidRPr="00B863FC">
        <w:rPr>
          <w:b/>
          <w:bCs/>
          <w:i/>
          <w:iCs/>
        </w:rPr>
        <w:t>Лицо к указанным видам ответственности не привлекалось</w:t>
      </w:r>
    </w:p>
    <w:p w:rsidR="00B863FC" w:rsidRPr="00B863FC" w:rsidRDefault="00B863FC" w:rsidP="00B863FC">
      <w:pPr>
        <w:ind w:left="142" w:firstLine="425"/>
        <w:jc w:val="both"/>
      </w:pPr>
      <w:r w:rsidRPr="00B863F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rsidR="00B863FC" w:rsidRPr="00B863FC" w:rsidRDefault="00B863FC" w:rsidP="00B863FC">
      <w:pPr>
        <w:ind w:left="142" w:firstLine="425"/>
        <w:jc w:val="both"/>
      </w:pPr>
      <w:r w:rsidRPr="00B863FC">
        <w:rPr>
          <w:b/>
          <w:bCs/>
          <w:i/>
          <w:iCs/>
        </w:rPr>
        <w:t>Лицо указанных должностей не занимало</w:t>
      </w:r>
    </w:p>
    <w:p w:rsidR="00B863FC" w:rsidRDefault="00B863FC" w:rsidP="00690DE4">
      <w:pPr>
        <w:ind w:left="142" w:firstLine="367"/>
        <w:jc w:val="both"/>
      </w:pPr>
    </w:p>
    <w:p w:rsidR="00241DB8" w:rsidRDefault="00241DB8">
      <w:pPr>
        <w:pStyle w:val="2"/>
      </w:pPr>
      <w:bookmarkStart w:id="41" w:name="_Toc146621403"/>
      <w: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41"/>
    </w:p>
    <w:p w:rsidR="00241DB8" w:rsidRDefault="00241DB8" w:rsidP="0019447D">
      <w:pPr>
        <w:ind w:left="200" w:firstLine="367"/>
        <w:jc w:val="both"/>
      </w:pPr>
      <w:r>
        <w:rPr>
          <w:rStyle w:val="Subst"/>
          <w:bCs/>
          <w:iCs/>
        </w:rPr>
        <w:t>В составе информации настоящего пункта, раскрытой в отчете эмитента за 12 месяцев, не происходило изменений</w:t>
      </w:r>
    </w:p>
    <w:p w:rsidR="00241DB8" w:rsidRDefault="00241DB8">
      <w:pPr>
        <w:pStyle w:val="1"/>
      </w:pPr>
      <w:bookmarkStart w:id="42" w:name="_Toc146621404"/>
      <w: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42"/>
    </w:p>
    <w:p w:rsidR="00241DB8" w:rsidRDefault="00241DB8">
      <w:pPr>
        <w:pStyle w:val="2"/>
      </w:pPr>
      <w:bookmarkStart w:id="43" w:name="_Toc146621405"/>
      <w:r>
        <w:t>3.1. Сведения об общем количестве акционеров (участников, членов) эмитента</w:t>
      </w:r>
      <w:bookmarkEnd w:id="43"/>
    </w:p>
    <w:p w:rsidR="00241DB8" w:rsidRDefault="00241DB8" w:rsidP="0019447D">
      <w:pPr>
        <w:ind w:left="200" w:firstLine="367"/>
        <w:jc w:val="both"/>
      </w:pPr>
    </w:p>
    <w:p w:rsidR="00241DB8" w:rsidRDefault="00241DB8" w:rsidP="0019447D">
      <w:pPr>
        <w:ind w:left="200" w:firstLine="367"/>
        <w:jc w:val="both"/>
      </w:pPr>
      <w:r>
        <w:t>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w:t>
      </w:r>
      <w:r>
        <w:rPr>
          <w:rStyle w:val="Subst"/>
          <w:bCs/>
          <w:iCs/>
        </w:rPr>
        <w:t xml:space="preserve"> 2 424</w:t>
      </w:r>
    </w:p>
    <w:p w:rsidR="00241DB8" w:rsidRDefault="00241DB8" w:rsidP="0019447D">
      <w:pPr>
        <w:ind w:left="200" w:firstLine="367"/>
        <w:jc w:val="both"/>
      </w:pPr>
      <w:r>
        <w:t>Общее количество номинальных держателей акций эмитента:</w:t>
      </w:r>
      <w:r>
        <w:rPr>
          <w:rStyle w:val="Subst"/>
          <w:bCs/>
          <w:iCs/>
        </w:rPr>
        <w:t xml:space="preserve"> 3</w:t>
      </w:r>
    </w:p>
    <w:p w:rsidR="00241DB8" w:rsidRDefault="00241DB8" w:rsidP="0019447D">
      <w:pPr>
        <w:pStyle w:val="ThinDelim"/>
        <w:ind w:firstLine="367"/>
        <w:jc w:val="both"/>
      </w:pPr>
    </w:p>
    <w:p w:rsidR="00241DB8" w:rsidRDefault="00241DB8" w:rsidP="0019447D">
      <w:pPr>
        <w:ind w:left="200" w:firstLine="367"/>
        <w:jc w:val="both"/>
      </w:pPr>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bCs/>
          <w:iCs/>
        </w:rPr>
        <w:t xml:space="preserve"> 2 426</w:t>
      </w:r>
    </w:p>
    <w:p w:rsidR="00241DB8" w:rsidRDefault="00241DB8" w:rsidP="0019447D">
      <w:pPr>
        <w:ind w:left="200" w:firstLine="367"/>
        <w:jc w:val="both"/>
      </w:pPr>
      <w:r>
        <w:t>Дата, на которую в данном списке указывались лица, имеющие право осуществлять права по акциям эмитента:</w:t>
      </w:r>
      <w:r>
        <w:rPr>
          <w:rStyle w:val="Subst"/>
          <w:bCs/>
          <w:iCs/>
        </w:rPr>
        <w:t xml:space="preserve"> 24.04.2023</w:t>
      </w:r>
    </w:p>
    <w:p w:rsidR="00241DB8" w:rsidRDefault="00241DB8" w:rsidP="0019447D">
      <w:pPr>
        <w:ind w:left="200" w:firstLine="367"/>
        <w:jc w:val="both"/>
      </w:pPr>
      <w:r>
        <w:t>Владельцы обыкновенных акций эмитента, которые подлежали включению в такой список:</w:t>
      </w:r>
      <w:r>
        <w:rPr>
          <w:rStyle w:val="Subst"/>
          <w:bCs/>
          <w:iCs/>
        </w:rPr>
        <w:t xml:space="preserve"> 2 426</w:t>
      </w:r>
    </w:p>
    <w:p w:rsidR="00241DB8" w:rsidRDefault="00241DB8" w:rsidP="0019447D">
      <w:pPr>
        <w:pStyle w:val="SubHeading"/>
        <w:ind w:left="200" w:firstLine="367"/>
        <w:jc w:val="both"/>
      </w:pPr>
      <w:r>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p>
    <w:p w:rsidR="00241DB8" w:rsidRDefault="00241DB8" w:rsidP="0019447D">
      <w:pPr>
        <w:ind w:left="400" w:firstLine="367"/>
        <w:jc w:val="both"/>
      </w:pPr>
      <w:r>
        <w:rPr>
          <w:rStyle w:val="Subst"/>
          <w:bCs/>
          <w:iCs/>
        </w:rPr>
        <w:t>Собственных акций, находящихся на балансе эмитента нет</w:t>
      </w:r>
    </w:p>
    <w:p w:rsidR="00241DB8" w:rsidRDefault="00241DB8" w:rsidP="0019447D">
      <w:pPr>
        <w:pStyle w:val="SubHeading"/>
        <w:ind w:left="200" w:firstLine="367"/>
        <w:jc w:val="both"/>
      </w:pPr>
      <w:r>
        <w:t>Информация о количестве акций эмитента, принадлежащих подконтрольным ему организациям</w:t>
      </w:r>
    </w:p>
    <w:p w:rsidR="00241DB8" w:rsidRDefault="00241DB8" w:rsidP="0019447D">
      <w:pPr>
        <w:ind w:left="400" w:firstLine="367"/>
        <w:jc w:val="both"/>
      </w:pPr>
      <w:r>
        <w:rPr>
          <w:rStyle w:val="Subst"/>
          <w:bCs/>
          <w:iCs/>
        </w:rPr>
        <w:t>Акций эмитента, принадлежащих подконтрольным ему организациям нет</w:t>
      </w:r>
    </w:p>
    <w:p w:rsidR="00241DB8" w:rsidRDefault="00241DB8">
      <w:pPr>
        <w:pStyle w:val="2"/>
      </w:pPr>
      <w:bookmarkStart w:id="44" w:name="_Toc146621406"/>
      <w: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44"/>
    </w:p>
    <w:p w:rsidR="00241DB8" w:rsidRDefault="00241DB8" w:rsidP="0019447D">
      <w:pPr>
        <w:ind w:left="200" w:firstLine="367"/>
        <w:jc w:val="both"/>
      </w:pPr>
      <w:r>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241DB8" w:rsidRDefault="00241DB8" w:rsidP="0019447D">
      <w:pPr>
        <w:ind w:left="200" w:firstLine="367"/>
        <w:jc w:val="both"/>
      </w:pPr>
    </w:p>
    <w:p w:rsidR="00241DB8" w:rsidRDefault="00241DB8" w:rsidP="0019447D">
      <w:pPr>
        <w:ind w:left="200" w:firstLine="367"/>
        <w:jc w:val="both"/>
      </w:pPr>
      <w:r>
        <w:rPr>
          <w:rStyle w:val="Subst"/>
          <w:bCs/>
          <w:iCs/>
        </w:rPr>
        <w:t>1.</w:t>
      </w:r>
      <w:r>
        <w:t>Полное фирменное наименование:</w:t>
      </w:r>
      <w:r>
        <w:rPr>
          <w:rStyle w:val="Subst"/>
          <w:bCs/>
          <w:iCs/>
        </w:rPr>
        <w:t xml:space="preserve"> Акционерное общество "Энергосбытовая компания РусГидро"</w:t>
      </w:r>
    </w:p>
    <w:p w:rsidR="004E5B3E" w:rsidRDefault="00241DB8" w:rsidP="004E5B3E">
      <w:pPr>
        <w:ind w:left="200" w:firstLine="367"/>
        <w:jc w:val="both"/>
        <w:rPr>
          <w:rStyle w:val="Subst"/>
          <w:bCs/>
          <w:iCs/>
        </w:rPr>
      </w:pPr>
      <w:r>
        <w:t>Сокращенное фирменное наименование:</w:t>
      </w:r>
      <w:r>
        <w:rPr>
          <w:rStyle w:val="Subst"/>
          <w:bCs/>
          <w:iCs/>
        </w:rPr>
        <w:t xml:space="preserve"> АО "ЭСК РусГидро"</w:t>
      </w:r>
    </w:p>
    <w:p w:rsidR="00241DB8" w:rsidRDefault="00241DB8" w:rsidP="004E5B3E">
      <w:pPr>
        <w:ind w:left="200" w:firstLine="367"/>
        <w:jc w:val="both"/>
      </w:pPr>
      <w:r>
        <w:t>Место нахождения</w:t>
      </w:r>
      <w:r w:rsidR="004E5B3E">
        <w:t xml:space="preserve">: </w:t>
      </w:r>
      <w:r>
        <w:rPr>
          <w:rStyle w:val="Subst"/>
          <w:bCs/>
          <w:iCs/>
        </w:rPr>
        <w:t>117393, Российская Федерация, г.Москва, ул.Архитектора Власова, д.51</w:t>
      </w:r>
    </w:p>
    <w:p w:rsidR="00241DB8" w:rsidRDefault="00241DB8" w:rsidP="0019447D">
      <w:pPr>
        <w:ind w:left="200" w:firstLine="367"/>
        <w:jc w:val="both"/>
      </w:pPr>
      <w:r>
        <w:t>ИНН:</w:t>
      </w:r>
      <w:r>
        <w:rPr>
          <w:rStyle w:val="Subst"/>
          <w:bCs/>
          <w:iCs/>
        </w:rPr>
        <w:t xml:space="preserve"> 7804403972</w:t>
      </w:r>
    </w:p>
    <w:p w:rsidR="00241DB8" w:rsidRDefault="00241DB8" w:rsidP="0019447D">
      <w:pPr>
        <w:ind w:left="200" w:firstLine="367"/>
        <w:jc w:val="both"/>
      </w:pPr>
      <w:r>
        <w:t>ОГРН:</w:t>
      </w:r>
      <w:r>
        <w:rPr>
          <w:rStyle w:val="Subst"/>
          <w:bCs/>
          <w:iCs/>
        </w:rPr>
        <w:t xml:space="preserve"> 1089848039973</w:t>
      </w:r>
    </w:p>
    <w:p w:rsidR="00241DB8" w:rsidRDefault="00241DB8" w:rsidP="0019447D">
      <w:pPr>
        <w:ind w:left="200" w:firstLine="367"/>
        <w:jc w:val="both"/>
      </w:pPr>
    </w:p>
    <w:p w:rsidR="00241DB8" w:rsidRDefault="00241DB8" w:rsidP="0019447D">
      <w:pPr>
        <w:ind w:left="200" w:firstLine="367"/>
        <w:jc w:val="both"/>
      </w:pPr>
      <w: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Pr>
          <w:rStyle w:val="Subst"/>
          <w:bCs/>
          <w:iCs/>
        </w:rPr>
        <w:t xml:space="preserve"> 90.52</w:t>
      </w:r>
    </w:p>
    <w:p w:rsidR="00241DB8" w:rsidRDefault="00241DB8" w:rsidP="0019447D">
      <w:pPr>
        <w:ind w:left="200" w:firstLine="367"/>
        <w:jc w:val="both"/>
      </w:pPr>
      <w: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прямое распоряжение</w:t>
      </w:r>
    </w:p>
    <w:p w:rsidR="00241DB8" w:rsidRDefault="00241DB8" w:rsidP="0019447D">
      <w:pPr>
        <w:ind w:left="200" w:firstLine="367"/>
        <w:jc w:val="both"/>
      </w:pPr>
      <w: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Самостоятельное распоряжение</w:t>
      </w:r>
    </w:p>
    <w:p w:rsidR="00241DB8" w:rsidRDefault="00241DB8" w:rsidP="0019447D">
      <w:pPr>
        <w:ind w:left="200" w:firstLine="367"/>
        <w:jc w:val="both"/>
      </w:pPr>
      <w: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Pr>
          <w:rStyle w:val="Subst"/>
          <w:bCs/>
          <w:iCs/>
        </w:rPr>
        <w:t xml:space="preserve"> Участие (доля участия в уставном (складочном) капитале) в эмитенте</w:t>
      </w:r>
    </w:p>
    <w:p w:rsidR="00241DB8" w:rsidRDefault="00241DB8" w:rsidP="0019447D">
      <w:pPr>
        <w:ind w:left="200" w:firstLine="367"/>
        <w:jc w:val="both"/>
      </w:pPr>
      <w:r>
        <w:t>Иные сведения, указываемые эмитентом по собственному усмотрению:</w:t>
      </w:r>
      <w:r w:rsidR="0019447D">
        <w:t xml:space="preserve"> </w:t>
      </w:r>
      <w:r>
        <w:rPr>
          <w:rStyle w:val="Subst"/>
          <w:bCs/>
          <w:iCs/>
        </w:rPr>
        <w:t>Нет</w:t>
      </w:r>
    </w:p>
    <w:p w:rsidR="00241DB8" w:rsidRDefault="00241DB8" w:rsidP="0019447D">
      <w:pPr>
        <w:ind w:left="200" w:firstLine="367"/>
      </w:pPr>
    </w:p>
    <w:p w:rsidR="00241DB8" w:rsidRDefault="00241DB8">
      <w:pPr>
        <w:pStyle w:val="2"/>
      </w:pPr>
      <w:bookmarkStart w:id="45" w:name="_Toc146621407"/>
      <w: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45"/>
    </w:p>
    <w:p w:rsidR="00241DB8" w:rsidRDefault="00241DB8" w:rsidP="0019447D">
      <w:pPr>
        <w:ind w:left="200" w:firstLine="367"/>
        <w:jc w:val="both"/>
      </w:pPr>
      <w:r>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241DB8" w:rsidRDefault="00241DB8" w:rsidP="0019447D">
      <w:pPr>
        <w:ind w:left="200" w:firstLine="367"/>
        <w:jc w:val="both"/>
      </w:pPr>
      <w:r>
        <w:rPr>
          <w:rStyle w:val="Subst"/>
          <w:bCs/>
          <w:iCs/>
        </w:rPr>
        <w:t>В уставном капитале эмитента нет долей, находящихся в государственной (федеральной) собственности</w:t>
      </w:r>
    </w:p>
    <w:p w:rsidR="00241DB8" w:rsidRDefault="00241DB8" w:rsidP="0019447D">
      <w:pPr>
        <w:ind w:left="200" w:firstLine="367"/>
        <w:jc w:val="both"/>
      </w:pPr>
      <w:r>
        <w:rPr>
          <w:rStyle w:val="Subst"/>
          <w:bCs/>
          <w:iCs/>
        </w:rPr>
        <w:t>В уставном капитале эмитента нет долей, находящихся в собственности субъектов Российской Федерации</w:t>
      </w:r>
    </w:p>
    <w:p w:rsidR="00241DB8" w:rsidRDefault="00241DB8" w:rsidP="0019447D">
      <w:pPr>
        <w:ind w:left="200" w:firstLine="367"/>
        <w:jc w:val="both"/>
      </w:pPr>
      <w:r>
        <w:rPr>
          <w:rStyle w:val="Subst"/>
          <w:bCs/>
          <w:iCs/>
        </w:rPr>
        <w:t>В уставном капитале эмитента нет долей, находящихся в муниципальной собственности</w:t>
      </w:r>
    </w:p>
    <w:p w:rsidR="00241DB8" w:rsidRDefault="00241DB8" w:rsidP="0019447D">
      <w:pPr>
        <w:pStyle w:val="SubHeading"/>
        <w:ind w:left="200" w:firstLine="367"/>
        <w:jc w:val="both"/>
      </w:pPr>
      <w:r>
        <w:t>Сведения об управляющих государственными, муниципальными пакетами акций</w:t>
      </w:r>
    </w:p>
    <w:p w:rsidR="003560DD" w:rsidRDefault="00241DB8" w:rsidP="003560DD">
      <w:pPr>
        <w:ind w:left="200" w:firstLine="367"/>
        <w:jc w:val="both"/>
        <w:rPr>
          <w:rStyle w:val="Subst"/>
          <w:bCs/>
          <w:iCs/>
        </w:rPr>
      </w:pPr>
      <w:r>
        <w:rPr>
          <w:rStyle w:val="Subst"/>
          <w:bCs/>
          <w:iCs/>
        </w:rPr>
        <w:t>Указанных лиц нет</w:t>
      </w:r>
    </w:p>
    <w:p w:rsidR="00241DB8" w:rsidRDefault="00241DB8" w:rsidP="003560DD">
      <w:pPr>
        <w:ind w:left="200" w:firstLine="367"/>
        <w:jc w:val="both"/>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3560DD" w:rsidRDefault="00241DB8" w:rsidP="003560DD">
      <w:pPr>
        <w:ind w:left="200" w:firstLine="367"/>
        <w:jc w:val="both"/>
        <w:rPr>
          <w:rStyle w:val="Subst"/>
          <w:bCs/>
          <w:iCs/>
        </w:rPr>
      </w:pPr>
      <w:r>
        <w:rPr>
          <w:rStyle w:val="Subst"/>
          <w:bCs/>
          <w:iCs/>
        </w:rPr>
        <w:t>Указанных лиц нет</w:t>
      </w:r>
    </w:p>
    <w:p w:rsidR="00241DB8" w:rsidRDefault="00241DB8" w:rsidP="003560DD">
      <w:pPr>
        <w:ind w:left="200" w:firstLine="367"/>
        <w:jc w:val="both"/>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241DB8" w:rsidRDefault="00241DB8" w:rsidP="0019447D">
      <w:pPr>
        <w:ind w:left="200" w:firstLine="367"/>
        <w:jc w:val="both"/>
      </w:pPr>
      <w:r>
        <w:rPr>
          <w:rStyle w:val="Subst"/>
          <w:bCs/>
          <w:iCs/>
        </w:rPr>
        <w:t>Указанное право не предусмотрено</w:t>
      </w:r>
    </w:p>
    <w:p w:rsidR="00241DB8" w:rsidRDefault="00241DB8">
      <w:pPr>
        <w:pStyle w:val="2"/>
      </w:pPr>
      <w:bookmarkStart w:id="46" w:name="_Toc146621408"/>
      <w:r>
        <w:t>3.4. Сделки эмитента, в совершении которых имелась заинтересованность</w:t>
      </w:r>
      <w:bookmarkEnd w:id="46"/>
    </w:p>
    <w:p w:rsidR="00241DB8" w:rsidRDefault="00241DB8">
      <w:pPr>
        <w:ind w:left="200"/>
      </w:pPr>
      <w:r>
        <w:t>Информация не включается в отчет за 6 месяцев</w:t>
      </w:r>
    </w:p>
    <w:p w:rsidR="00241DB8" w:rsidRDefault="00241DB8">
      <w:pPr>
        <w:pStyle w:val="2"/>
      </w:pPr>
      <w:bookmarkStart w:id="47" w:name="_Toc146621409"/>
      <w:r>
        <w:t>3.5. Крупные сделки эмитента</w:t>
      </w:r>
      <w:bookmarkEnd w:id="47"/>
    </w:p>
    <w:p w:rsidR="00241DB8" w:rsidRDefault="00241DB8">
      <w:pPr>
        <w:ind w:left="200"/>
      </w:pPr>
      <w:r>
        <w:t>Информация не включается в отчет за 6 месяцев</w:t>
      </w:r>
    </w:p>
    <w:p w:rsidR="00241DB8" w:rsidRDefault="00241DB8">
      <w:pPr>
        <w:pStyle w:val="1"/>
      </w:pPr>
      <w:bookmarkStart w:id="48" w:name="_Toc146621410"/>
      <w:r>
        <w:t>Раздел 4. Дополнительные сведения об эмитенте и о размещенных им ценных бумагах</w:t>
      </w:r>
      <w:bookmarkEnd w:id="48"/>
    </w:p>
    <w:p w:rsidR="00241DB8" w:rsidRDefault="00241DB8">
      <w:pPr>
        <w:pStyle w:val="2"/>
      </w:pPr>
      <w:bookmarkStart w:id="49" w:name="_Toc146621411"/>
      <w:r>
        <w:t>4.1. Подконтрольные эмитенту организации, имеющие для него существенное значение</w:t>
      </w:r>
      <w:bookmarkEnd w:id="49"/>
    </w:p>
    <w:p w:rsidR="00241DB8" w:rsidRDefault="00241DB8" w:rsidP="0019447D">
      <w:pPr>
        <w:ind w:left="200" w:firstLine="367"/>
        <w:jc w:val="both"/>
      </w:pPr>
      <w:r>
        <w:rPr>
          <w:rStyle w:val="Subst"/>
          <w:bCs/>
          <w:iCs/>
        </w:rPr>
        <w:t>Эмитент не имеет подконтрольных организаций, имеющих для него существенное значение</w:t>
      </w:r>
    </w:p>
    <w:p w:rsidR="00241DB8" w:rsidRDefault="00241DB8" w:rsidP="0019447D">
      <w:pPr>
        <w:ind w:left="200" w:firstLine="367"/>
        <w:jc w:val="both"/>
      </w:pPr>
      <w: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241DB8" w:rsidRDefault="00241DB8">
      <w:pPr>
        <w:pStyle w:val="2"/>
      </w:pPr>
      <w:bookmarkStart w:id="50" w:name="_Toc146621412"/>
      <w: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50"/>
    </w:p>
    <w:p w:rsidR="00241DB8" w:rsidRDefault="00241DB8" w:rsidP="0019447D">
      <w:pPr>
        <w:ind w:left="200" w:firstLine="367"/>
        <w:jc w:val="both"/>
      </w:pPr>
      <w:r>
        <w:rPr>
          <w:rStyle w:val="Subst"/>
          <w:bCs/>
          <w:iCs/>
        </w:rPr>
        <w:t>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rsidR="00241DB8" w:rsidRDefault="00241DB8">
      <w:pPr>
        <w:pStyle w:val="2"/>
      </w:pPr>
      <w:bookmarkStart w:id="51" w:name="_Toc146621413"/>
      <w: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51"/>
    </w:p>
    <w:p w:rsidR="00241DB8" w:rsidRDefault="00241DB8" w:rsidP="0019447D">
      <w:pPr>
        <w:ind w:left="200" w:firstLine="367"/>
        <w:jc w:val="both"/>
      </w:pPr>
      <w: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r w:rsidR="0019447D">
        <w:t>.</w:t>
      </w:r>
    </w:p>
    <w:p w:rsidR="00241DB8" w:rsidRDefault="00241DB8">
      <w:pPr>
        <w:pStyle w:val="2"/>
      </w:pPr>
      <w:bookmarkStart w:id="52" w:name="_Toc146621414"/>
      <w: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52"/>
    </w:p>
    <w:p w:rsidR="00241DB8" w:rsidRDefault="00241DB8" w:rsidP="0019447D">
      <w:pPr>
        <w:ind w:left="200" w:firstLine="367"/>
        <w:jc w:val="both"/>
      </w:pPr>
      <w: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r w:rsidR="0019447D">
        <w:t>.</w:t>
      </w:r>
    </w:p>
    <w:p w:rsidR="00241DB8" w:rsidRDefault="00241DB8">
      <w:pPr>
        <w:pStyle w:val="2"/>
      </w:pPr>
      <w:bookmarkStart w:id="53" w:name="_Toc146621415"/>
      <w: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53"/>
    </w:p>
    <w:p w:rsidR="00241DB8" w:rsidRDefault="00241DB8" w:rsidP="0019447D">
      <w:pPr>
        <w:ind w:left="200" w:firstLine="367"/>
        <w:jc w:val="both"/>
      </w:pPr>
      <w: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r w:rsidR="0019447D">
        <w:t>.</w:t>
      </w:r>
    </w:p>
    <w:p w:rsidR="00241DB8" w:rsidRDefault="00241DB8">
      <w:pPr>
        <w:pStyle w:val="2"/>
      </w:pPr>
      <w:bookmarkStart w:id="54" w:name="_Toc146621416"/>
      <w:r>
        <w:t>4.2(1). Дополнительные сведения, раскрываемые эмитентами инфраструктурных облигаций</w:t>
      </w:r>
      <w:bookmarkEnd w:id="54"/>
    </w:p>
    <w:p w:rsidR="00241DB8" w:rsidRDefault="00241DB8" w:rsidP="0019447D">
      <w:pPr>
        <w:ind w:left="200" w:firstLine="367"/>
        <w:jc w:val="both"/>
      </w:pPr>
      <w: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r w:rsidR="0019447D">
        <w:t>.</w:t>
      </w:r>
    </w:p>
    <w:p w:rsidR="00241DB8" w:rsidRDefault="00241DB8">
      <w:pPr>
        <w:pStyle w:val="2"/>
      </w:pPr>
      <w:bookmarkStart w:id="55" w:name="_Toc146621417"/>
      <w:r>
        <w:t>4.2(2). Дополнительные сведения, раскрываемые эмитентами облигаций, связанных с целями устойчивого развития</w:t>
      </w:r>
      <w:bookmarkEnd w:id="55"/>
    </w:p>
    <w:p w:rsidR="00241DB8" w:rsidRDefault="00241DB8" w:rsidP="0019447D">
      <w:pPr>
        <w:ind w:left="200" w:firstLine="367"/>
      </w:pPr>
      <w: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r w:rsidR="0019447D">
        <w:t>.</w:t>
      </w:r>
    </w:p>
    <w:p w:rsidR="00241DB8" w:rsidRDefault="00241DB8">
      <w:pPr>
        <w:pStyle w:val="2"/>
      </w:pPr>
      <w:bookmarkStart w:id="56" w:name="_Toc146621418"/>
      <w:r>
        <w:t>4.2(3). Дополнительные сведения, раскрываемые эмитентами облигаций климатического перехода</w:t>
      </w:r>
      <w:bookmarkEnd w:id="56"/>
    </w:p>
    <w:p w:rsidR="00241DB8" w:rsidRDefault="00241DB8" w:rsidP="0019447D">
      <w:pPr>
        <w:ind w:left="200" w:firstLine="367"/>
        <w:jc w:val="both"/>
      </w:pPr>
      <w: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r w:rsidR="0019447D">
        <w:t>.</w:t>
      </w:r>
    </w:p>
    <w:p w:rsidR="00241DB8" w:rsidRDefault="00241DB8" w:rsidP="0019447D">
      <w:pPr>
        <w:ind w:left="200" w:firstLine="367"/>
        <w:jc w:val="both"/>
      </w:pPr>
    </w:p>
    <w:p w:rsidR="00241DB8" w:rsidRDefault="00241DB8" w:rsidP="0019447D">
      <w:pPr>
        <w:ind w:left="200" w:firstLine="367"/>
        <w:jc w:val="both"/>
      </w:pPr>
      <w: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r w:rsidR="0019447D">
        <w:t>.</w:t>
      </w:r>
    </w:p>
    <w:p w:rsidR="00241DB8" w:rsidRDefault="00241DB8">
      <w:pPr>
        <w:pStyle w:val="2"/>
      </w:pPr>
      <w:bookmarkStart w:id="57" w:name="_Toc146621419"/>
      <w: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57"/>
    </w:p>
    <w:p w:rsidR="00241DB8" w:rsidRDefault="00241DB8" w:rsidP="0019447D">
      <w:pPr>
        <w:ind w:left="200" w:firstLine="367"/>
        <w:jc w:val="both"/>
      </w:pPr>
      <w:r>
        <w:rPr>
          <w:rStyle w:val="Subst"/>
          <w:bCs/>
          <w:iCs/>
        </w:rPr>
        <w:t>В составе информации настоящего пункта, раскрытой в отчете эмитента за 12 месяцев, не происходило изменений</w:t>
      </w:r>
    </w:p>
    <w:p w:rsidR="00241DB8" w:rsidRDefault="00241DB8">
      <w:pPr>
        <w:pStyle w:val="2"/>
      </w:pPr>
      <w:bookmarkStart w:id="58" w:name="_Toc146621420"/>
      <w:r>
        <w:t>4.4. Сведения об объявленных и выплаченных дивидендах по акциям эмитента</w:t>
      </w:r>
      <w:bookmarkEnd w:id="58"/>
    </w:p>
    <w:p w:rsidR="00241DB8" w:rsidRDefault="00241DB8" w:rsidP="0019447D">
      <w:pPr>
        <w:ind w:left="200" w:firstLine="367"/>
        <w:jc w:val="both"/>
      </w:pPr>
      <w:r>
        <w:t>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 даты государственной регистрации эмитента, если эмитент осуществляет свою деятельность менее трех лет.</w:t>
      </w:r>
    </w:p>
    <w:p w:rsidR="00241DB8" w:rsidRDefault="00241DB8">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692"/>
        <w:gridCol w:w="5120"/>
        <w:gridCol w:w="3440"/>
      </w:tblGrid>
      <w:tr w:rsidR="00241DB8" w:rsidTr="0019447D">
        <w:tblPrEx>
          <w:tblCellMar>
            <w:top w:w="0" w:type="dxa"/>
            <w:bottom w:w="0" w:type="dxa"/>
          </w:tblCellMar>
        </w:tblPrEx>
        <w:trPr>
          <w:jc w:val="center"/>
        </w:trPr>
        <w:tc>
          <w:tcPr>
            <w:tcW w:w="692" w:type="dxa"/>
            <w:tcBorders>
              <w:top w:val="double" w:sz="6" w:space="0" w:color="auto"/>
              <w:left w:val="double" w:sz="6" w:space="0" w:color="auto"/>
              <w:bottom w:val="single" w:sz="6" w:space="0" w:color="auto"/>
              <w:right w:val="single" w:sz="6" w:space="0" w:color="auto"/>
            </w:tcBorders>
          </w:tcPr>
          <w:p w:rsidR="00241DB8" w:rsidRDefault="00241DB8">
            <w:pPr>
              <w:jc w:val="center"/>
            </w:pPr>
            <w:r>
              <w:t>N п/п</w:t>
            </w:r>
          </w:p>
        </w:tc>
        <w:tc>
          <w:tcPr>
            <w:tcW w:w="5120" w:type="dxa"/>
            <w:tcBorders>
              <w:top w:val="double" w:sz="6" w:space="0" w:color="auto"/>
              <w:left w:val="single" w:sz="6" w:space="0" w:color="auto"/>
              <w:bottom w:val="single" w:sz="6" w:space="0" w:color="auto"/>
              <w:right w:val="single" w:sz="6" w:space="0" w:color="auto"/>
            </w:tcBorders>
          </w:tcPr>
          <w:p w:rsidR="00241DB8" w:rsidRDefault="00241DB8">
            <w:pPr>
              <w:jc w:val="center"/>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241DB8" w:rsidRDefault="00241DB8">
            <w:pPr>
              <w:jc w:val="center"/>
            </w:pPr>
            <w:r>
              <w:t>Отчетный период, за который (по результатам которого) выплачиваются (выплачивались) объявленные дивиденды - 2019г., полный год</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w:t>
            </w:r>
          </w:p>
        </w:tc>
        <w:tc>
          <w:tcPr>
            <w:tcW w:w="5120" w:type="dxa"/>
            <w:tcBorders>
              <w:top w:val="single" w:sz="6" w:space="0" w:color="auto"/>
              <w:left w:val="single" w:sz="6" w:space="0" w:color="auto"/>
              <w:bottom w:val="single" w:sz="6" w:space="0" w:color="auto"/>
              <w:right w:val="single" w:sz="6" w:space="0" w:color="auto"/>
            </w:tcBorders>
          </w:tcPr>
          <w:p w:rsidR="00241DB8" w:rsidRDefault="00241DB8">
            <w:pPr>
              <w:jc w:val="center"/>
            </w:pPr>
            <w:r>
              <w:t>2</w:t>
            </w:r>
          </w:p>
        </w:tc>
        <w:tc>
          <w:tcPr>
            <w:tcW w:w="3440" w:type="dxa"/>
            <w:tcBorders>
              <w:top w:val="single" w:sz="6" w:space="0" w:color="auto"/>
              <w:left w:val="single" w:sz="6" w:space="0" w:color="auto"/>
              <w:bottom w:val="single" w:sz="6" w:space="0" w:color="auto"/>
              <w:right w:val="double" w:sz="6" w:space="0" w:color="auto"/>
            </w:tcBorders>
          </w:tcPr>
          <w:p w:rsidR="00241DB8" w:rsidRDefault="00241DB8">
            <w:pPr>
              <w:jc w:val="center"/>
            </w:pPr>
            <w:r>
              <w:t>3</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w:t>
            </w:r>
          </w:p>
        </w:tc>
        <w:tc>
          <w:tcPr>
            <w:tcW w:w="8560" w:type="dxa"/>
            <w:gridSpan w:val="2"/>
            <w:tcBorders>
              <w:top w:val="single" w:sz="6" w:space="0" w:color="auto"/>
              <w:left w:val="single" w:sz="6" w:space="0" w:color="auto"/>
              <w:bottom w:val="single" w:sz="6" w:space="0" w:color="auto"/>
              <w:right w:val="double" w:sz="6" w:space="0" w:color="auto"/>
            </w:tcBorders>
          </w:tcPr>
          <w:p w:rsidR="00241DB8" w:rsidRDefault="00241DB8">
            <w:pPr>
              <w:jc w:val="center"/>
            </w:pPr>
            <w:r>
              <w:t>Категория (тип) акций: обыкновенные</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2</w:t>
            </w:r>
          </w:p>
        </w:tc>
        <w:tc>
          <w:tcPr>
            <w:tcW w:w="8560" w:type="dxa"/>
            <w:gridSpan w:val="2"/>
            <w:tcBorders>
              <w:top w:val="single" w:sz="6" w:space="0" w:color="auto"/>
              <w:left w:val="single" w:sz="6" w:space="0" w:color="auto"/>
              <w:bottom w:val="single" w:sz="6" w:space="0" w:color="auto"/>
              <w:right w:val="double" w:sz="6" w:space="0" w:color="auto"/>
            </w:tcBorders>
          </w:tcPr>
          <w:p w:rsidR="00241DB8" w:rsidRDefault="00241DB8">
            <w:pPr>
              <w:jc w:val="center"/>
            </w:pPr>
            <w:r>
              <w:t>I. Сведения об объявленных дивидендах</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3</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0.61535645</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4</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127</w:t>
            </w:r>
            <w:r w:rsidR="0019447D">
              <w:t xml:space="preserve"> </w:t>
            </w:r>
            <w:r>
              <w:t>341</w:t>
            </w:r>
            <w:r w:rsidR="0019447D">
              <w:t xml:space="preserve"> </w:t>
            </w:r>
            <w:r>
              <w:t>992.69</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5</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6</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7</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100</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8</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чистая прибыль отчетного периода</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9</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Годовое Общее собрание акционеров ПАО "РЭСК" от 22.05.2020г. (Протокол ГС №15-20 от 25.05.2020г.).</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10</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04.06.2020</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11</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 xml:space="preserve">Номинальному держателю и являющемуся профессиональным участником рынка ценных бумаг доверительному управляющему, которые </w:t>
            </w:r>
            <w:r w:rsidR="00A10689">
              <w:t>зарегистрированы</w:t>
            </w:r>
            <w:r>
              <w:t xml:space="preserve"> в </w:t>
            </w:r>
            <w:r w:rsidR="00A10689">
              <w:t>реестре</w:t>
            </w:r>
            <w:r>
              <w:t xml:space="preserve"> акционеров, в срок не превышающий 10 рабочих дней (до 19.06.2020г.) , а другим  зарегистрированным в реестре акционеров лицам - 25 рабочих дней с даты, на </w:t>
            </w:r>
            <w:r w:rsidR="00A10689">
              <w:t>которую</w:t>
            </w:r>
            <w:r>
              <w:t xml:space="preserve"> определяются лица, имеющие право на получение дивидендов (до 10.07.2020г.).</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12</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13</w:t>
            </w:r>
          </w:p>
        </w:tc>
        <w:tc>
          <w:tcPr>
            <w:tcW w:w="8560" w:type="dxa"/>
            <w:gridSpan w:val="2"/>
            <w:tcBorders>
              <w:top w:val="single" w:sz="6" w:space="0" w:color="auto"/>
              <w:left w:val="single" w:sz="6" w:space="0" w:color="auto"/>
              <w:bottom w:val="single" w:sz="6" w:space="0" w:color="auto"/>
              <w:right w:val="double" w:sz="6" w:space="0" w:color="auto"/>
            </w:tcBorders>
          </w:tcPr>
          <w:p w:rsidR="00241DB8" w:rsidRDefault="00241DB8">
            <w:pPr>
              <w:jc w:val="center"/>
            </w:pPr>
            <w:r>
              <w:t>II. Сведения о выплаченных дивидендах</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14</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127 342 001.52</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15</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99.9</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16</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 xml:space="preserve">зарегистрированные лица не предоставили в анкету </w:t>
            </w:r>
            <w:r w:rsidR="00A10689">
              <w:t>зарегистрированного</w:t>
            </w:r>
            <w:r>
              <w:t xml:space="preserve"> лица достоверные и полные </w:t>
            </w:r>
            <w:r w:rsidR="00A10689">
              <w:t>реквизиты</w:t>
            </w:r>
            <w:r>
              <w:t>, необходимые для выплаты дивидендов, а также номинальный держатель, по независящим от него причинам, не исполнил обязательства по выплате дивидендов.</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double" w:sz="6" w:space="0" w:color="auto"/>
              <w:right w:val="single" w:sz="6" w:space="0" w:color="auto"/>
            </w:tcBorders>
          </w:tcPr>
          <w:p w:rsidR="00241DB8" w:rsidRDefault="00241DB8">
            <w:pPr>
              <w:jc w:val="center"/>
            </w:pPr>
            <w:r>
              <w:t>17</w:t>
            </w:r>
          </w:p>
        </w:tc>
        <w:tc>
          <w:tcPr>
            <w:tcW w:w="5120" w:type="dxa"/>
            <w:tcBorders>
              <w:top w:val="single" w:sz="6" w:space="0" w:color="auto"/>
              <w:left w:val="single" w:sz="6" w:space="0" w:color="auto"/>
              <w:bottom w:val="double" w:sz="6" w:space="0" w:color="auto"/>
              <w:right w:val="single" w:sz="6" w:space="0" w:color="auto"/>
            </w:tcBorders>
          </w:tcPr>
          <w:p w:rsidR="00241DB8" w:rsidRDefault="00241DB8">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rsidR="00241DB8" w:rsidRDefault="00241DB8">
            <w:r>
              <w:t>1. Дивиденды всегда выплачиваются в безналичном порядке. 2.Выплата дивидендов осуществляется Обществом или по поручению Общества регистратором, осуществляющим ведение реестра акционеров, либо кредитной организацией. 3. Выплата дивидендов в денежной форме физическим лицам, осуществляется путем почтового перевода денежных средств или при наличии соответствующего заявления перечисления денежных средств на их банковские счета.</w:t>
            </w:r>
          </w:p>
        </w:tc>
      </w:tr>
    </w:tbl>
    <w:p w:rsidR="00241DB8" w:rsidRDefault="00241DB8"/>
    <w:p w:rsidR="00241DB8" w:rsidRDefault="00241DB8">
      <w:pPr>
        <w:ind w:left="200"/>
      </w:pPr>
    </w:p>
    <w:p w:rsidR="00241DB8" w:rsidRDefault="00241DB8">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692"/>
        <w:gridCol w:w="5120"/>
        <w:gridCol w:w="3440"/>
      </w:tblGrid>
      <w:tr w:rsidR="00241DB8" w:rsidTr="0019447D">
        <w:tblPrEx>
          <w:tblCellMar>
            <w:top w:w="0" w:type="dxa"/>
            <w:bottom w:w="0" w:type="dxa"/>
          </w:tblCellMar>
        </w:tblPrEx>
        <w:trPr>
          <w:jc w:val="center"/>
        </w:trPr>
        <w:tc>
          <w:tcPr>
            <w:tcW w:w="692" w:type="dxa"/>
            <w:tcBorders>
              <w:top w:val="double" w:sz="6" w:space="0" w:color="auto"/>
              <w:left w:val="double" w:sz="6" w:space="0" w:color="auto"/>
              <w:bottom w:val="single" w:sz="6" w:space="0" w:color="auto"/>
              <w:right w:val="single" w:sz="6" w:space="0" w:color="auto"/>
            </w:tcBorders>
          </w:tcPr>
          <w:p w:rsidR="00241DB8" w:rsidRDefault="00241DB8">
            <w:pPr>
              <w:jc w:val="center"/>
            </w:pPr>
            <w:r>
              <w:t>N п/п</w:t>
            </w:r>
          </w:p>
        </w:tc>
        <w:tc>
          <w:tcPr>
            <w:tcW w:w="5120" w:type="dxa"/>
            <w:tcBorders>
              <w:top w:val="double" w:sz="6" w:space="0" w:color="auto"/>
              <w:left w:val="single" w:sz="6" w:space="0" w:color="auto"/>
              <w:bottom w:val="single" w:sz="6" w:space="0" w:color="auto"/>
              <w:right w:val="single" w:sz="6" w:space="0" w:color="auto"/>
            </w:tcBorders>
          </w:tcPr>
          <w:p w:rsidR="00241DB8" w:rsidRDefault="00241DB8">
            <w:pPr>
              <w:jc w:val="center"/>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241DB8" w:rsidRDefault="00241DB8">
            <w:pPr>
              <w:jc w:val="center"/>
            </w:pPr>
            <w:r>
              <w:t>Отчетный период, за который (по результатам которого) выплачиваются (выплачивались) объявленные дивиденды - 2020г., полный год</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w:t>
            </w:r>
          </w:p>
        </w:tc>
        <w:tc>
          <w:tcPr>
            <w:tcW w:w="5120" w:type="dxa"/>
            <w:tcBorders>
              <w:top w:val="single" w:sz="6" w:space="0" w:color="auto"/>
              <w:left w:val="single" w:sz="6" w:space="0" w:color="auto"/>
              <w:bottom w:val="single" w:sz="6" w:space="0" w:color="auto"/>
              <w:right w:val="single" w:sz="6" w:space="0" w:color="auto"/>
            </w:tcBorders>
          </w:tcPr>
          <w:p w:rsidR="00241DB8" w:rsidRDefault="00241DB8">
            <w:pPr>
              <w:jc w:val="center"/>
            </w:pPr>
            <w:r>
              <w:t>2</w:t>
            </w:r>
          </w:p>
        </w:tc>
        <w:tc>
          <w:tcPr>
            <w:tcW w:w="3440" w:type="dxa"/>
            <w:tcBorders>
              <w:top w:val="single" w:sz="6" w:space="0" w:color="auto"/>
              <w:left w:val="single" w:sz="6" w:space="0" w:color="auto"/>
              <w:bottom w:val="single" w:sz="6" w:space="0" w:color="auto"/>
              <w:right w:val="double" w:sz="6" w:space="0" w:color="auto"/>
            </w:tcBorders>
          </w:tcPr>
          <w:p w:rsidR="00241DB8" w:rsidRDefault="00241DB8">
            <w:pPr>
              <w:jc w:val="center"/>
            </w:pPr>
            <w:r>
              <w:t>3</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w:t>
            </w:r>
          </w:p>
        </w:tc>
        <w:tc>
          <w:tcPr>
            <w:tcW w:w="8560" w:type="dxa"/>
            <w:gridSpan w:val="2"/>
            <w:tcBorders>
              <w:top w:val="single" w:sz="6" w:space="0" w:color="auto"/>
              <w:left w:val="single" w:sz="6" w:space="0" w:color="auto"/>
              <w:bottom w:val="single" w:sz="6" w:space="0" w:color="auto"/>
              <w:right w:val="double" w:sz="6" w:space="0" w:color="auto"/>
            </w:tcBorders>
          </w:tcPr>
          <w:p w:rsidR="00241DB8" w:rsidRDefault="00241DB8">
            <w:pPr>
              <w:jc w:val="center"/>
            </w:pPr>
            <w:r>
              <w:t>Категория (тип) акций: обыкновенные</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2</w:t>
            </w:r>
          </w:p>
        </w:tc>
        <w:tc>
          <w:tcPr>
            <w:tcW w:w="8560" w:type="dxa"/>
            <w:gridSpan w:val="2"/>
            <w:tcBorders>
              <w:top w:val="single" w:sz="6" w:space="0" w:color="auto"/>
              <w:left w:val="single" w:sz="6" w:space="0" w:color="auto"/>
              <w:bottom w:val="single" w:sz="6" w:space="0" w:color="auto"/>
              <w:right w:val="double" w:sz="6" w:space="0" w:color="auto"/>
            </w:tcBorders>
          </w:tcPr>
          <w:p w:rsidR="00241DB8" w:rsidRDefault="00241DB8">
            <w:pPr>
              <w:jc w:val="center"/>
            </w:pPr>
            <w:r>
              <w:t>I. Сведения об объявленных дивидендах</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3</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1.45170427</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4</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300</w:t>
            </w:r>
            <w:r w:rsidR="0019447D">
              <w:t xml:space="preserve"> </w:t>
            </w:r>
            <w:r>
              <w:t>415</w:t>
            </w:r>
            <w:r w:rsidR="0019447D">
              <w:t xml:space="preserve"> </w:t>
            </w:r>
            <w:r>
              <w:t>999.99</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5</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6</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7</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90</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8</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чистая прибыль отчетного периода</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9</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Годовое Общее собрание акционеров ПАО "РЭСК" от 21.05.2021г. (Протокол ГС №16-21 от 21.05.2021г.).</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10</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03.06.2021</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11</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 xml:space="preserve">Номинальному держателю и являющемуся профессиональным участником рынка ценных бумаг доверительному управляющему, которые </w:t>
            </w:r>
            <w:r w:rsidR="00A10689">
              <w:t>зарегистрированы</w:t>
            </w:r>
            <w:r>
              <w:t xml:space="preserve"> в </w:t>
            </w:r>
            <w:r w:rsidR="00A10689">
              <w:t>реестре</w:t>
            </w:r>
            <w:r>
              <w:t xml:space="preserve"> акционеров, в срок не превышающий 10 рабочих дней (до 18.06.2021г.) , а другим  зарегистрированным в реестре акционеров лицам - 25 рабочих дней с даты, на котрую определяются лица, имеющие право на получение дивидендов (до 09.07.2021г.).</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12</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13</w:t>
            </w:r>
          </w:p>
        </w:tc>
        <w:tc>
          <w:tcPr>
            <w:tcW w:w="8560" w:type="dxa"/>
            <w:gridSpan w:val="2"/>
            <w:tcBorders>
              <w:top w:val="single" w:sz="6" w:space="0" w:color="auto"/>
              <w:left w:val="single" w:sz="6" w:space="0" w:color="auto"/>
              <w:bottom w:val="single" w:sz="6" w:space="0" w:color="auto"/>
              <w:right w:val="double" w:sz="6" w:space="0" w:color="auto"/>
            </w:tcBorders>
          </w:tcPr>
          <w:p w:rsidR="00241DB8" w:rsidRDefault="00241DB8">
            <w:pPr>
              <w:jc w:val="center"/>
            </w:pPr>
            <w:r>
              <w:t>II. Сведения о выплаченных дивидендах</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14</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300 415 997.67</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15</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99.9</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16</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 xml:space="preserve">зарегистрированные лица не предоставили в анкету зарегистрированного лица достоверные и полные </w:t>
            </w:r>
            <w:r w:rsidR="00A10689">
              <w:t>реквизиты</w:t>
            </w:r>
            <w:r>
              <w:t>, необходимые для выплаты дивидендов, а также номинальный держатель, по независящим от него причинам, не исполнил обязательства по выплате дивидендов.</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double" w:sz="6" w:space="0" w:color="auto"/>
              <w:right w:val="single" w:sz="6" w:space="0" w:color="auto"/>
            </w:tcBorders>
          </w:tcPr>
          <w:p w:rsidR="00241DB8" w:rsidRDefault="00241DB8">
            <w:pPr>
              <w:jc w:val="center"/>
            </w:pPr>
            <w:r>
              <w:t>17</w:t>
            </w:r>
          </w:p>
        </w:tc>
        <w:tc>
          <w:tcPr>
            <w:tcW w:w="5120" w:type="dxa"/>
            <w:tcBorders>
              <w:top w:val="single" w:sz="6" w:space="0" w:color="auto"/>
              <w:left w:val="single" w:sz="6" w:space="0" w:color="auto"/>
              <w:bottom w:val="double" w:sz="6" w:space="0" w:color="auto"/>
              <w:right w:val="single" w:sz="6" w:space="0" w:color="auto"/>
            </w:tcBorders>
          </w:tcPr>
          <w:p w:rsidR="00241DB8" w:rsidRDefault="00241DB8">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rsidR="00241DB8" w:rsidRDefault="00241DB8">
            <w:r>
              <w:t>1. Дивиденды всегда выплачиваются в безналичном порядке. 2.Выплата дивидендов осуществляется Обществом или по поручению Общества регистратором, осуществляющим ведение реестра акционеров, либо кредитной организацией. 3. Выплата дивидендов в денежной форме физическим лицам, осуществляется путем почтового перевода денежных средств или при наличии соответствующего заявления перечисления денежных средств на их банковские счета.</w:t>
            </w:r>
          </w:p>
        </w:tc>
      </w:tr>
    </w:tbl>
    <w:p w:rsidR="00241DB8" w:rsidRDefault="00241DB8"/>
    <w:p w:rsidR="00241DB8" w:rsidRDefault="00241DB8">
      <w:pPr>
        <w:ind w:left="200"/>
      </w:pPr>
    </w:p>
    <w:p w:rsidR="00241DB8" w:rsidRDefault="00241DB8">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692"/>
        <w:gridCol w:w="5120"/>
        <w:gridCol w:w="3440"/>
      </w:tblGrid>
      <w:tr w:rsidR="00241DB8" w:rsidTr="0019447D">
        <w:tblPrEx>
          <w:tblCellMar>
            <w:top w:w="0" w:type="dxa"/>
            <w:bottom w:w="0" w:type="dxa"/>
          </w:tblCellMar>
        </w:tblPrEx>
        <w:trPr>
          <w:jc w:val="center"/>
        </w:trPr>
        <w:tc>
          <w:tcPr>
            <w:tcW w:w="692" w:type="dxa"/>
            <w:tcBorders>
              <w:top w:val="double" w:sz="6" w:space="0" w:color="auto"/>
              <w:left w:val="double" w:sz="6" w:space="0" w:color="auto"/>
              <w:bottom w:val="single" w:sz="6" w:space="0" w:color="auto"/>
              <w:right w:val="single" w:sz="6" w:space="0" w:color="auto"/>
            </w:tcBorders>
          </w:tcPr>
          <w:p w:rsidR="00241DB8" w:rsidRDefault="00241DB8">
            <w:pPr>
              <w:jc w:val="center"/>
            </w:pPr>
            <w:r>
              <w:t>N п/п</w:t>
            </w:r>
          </w:p>
        </w:tc>
        <w:tc>
          <w:tcPr>
            <w:tcW w:w="5120" w:type="dxa"/>
            <w:tcBorders>
              <w:top w:val="double" w:sz="6" w:space="0" w:color="auto"/>
              <w:left w:val="single" w:sz="6" w:space="0" w:color="auto"/>
              <w:bottom w:val="single" w:sz="6" w:space="0" w:color="auto"/>
              <w:right w:val="single" w:sz="6" w:space="0" w:color="auto"/>
            </w:tcBorders>
          </w:tcPr>
          <w:p w:rsidR="00241DB8" w:rsidRDefault="00241DB8">
            <w:pPr>
              <w:jc w:val="center"/>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241DB8" w:rsidRDefault="00241DB8">
            <w:pPr>
              <w:jc w:val="center"/>
            </w:pPr>
            <w:r>
              <w:t>Отчетный период, за который (по результатам которого) выплачиваются (выплачивались) объявленные дивиденды - 2021г., полный год</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w:t>
            </w:r>
          </w:p>
        </w:tc>
        <w:tc>
          <w:tcPr>
            <w:tcW w:w="5120" w:type="dxa"/>
            <w:tcBorders>
              <w:top w:val="single" w:sz="6" w:space="0" w:color="auto"/>
              <w:left w:val="single" w:sz="6" w:space="0" w:color="auto"/>
              <w:bottom w:val="single" w:sz="6" w:space="0" w:color="auto"/>
              <w:right w:val="single" w:sz="6" w:space="0" w:color="auto"/>
            </w:tcBorders>
          </w:tcPr>
          <w:p w:rsidR="00241DB8" w:rsidRDefault="00241DB8">
            <w:pPr>
              <w:jc w:val="center"/>
            </w:pPr>
            <w:r>
              <w:t>2</w:t>
            </w:r>
          </w:p>
        </w:tc>
        <w:tc>
          <w:tcPr>
            <w:tcW w:w="3440" w:type="dxa"/>
            <w:tcBorders>
              <w:top w:val="single" w:sz="6" w:space="0" w:color="auto"/>
              <w:left w:val="single" w:sz="6" w:space="0" w:color="auto"/>
              <w:bottom w:val="single" w:sz="6" w:space="0" w:color="auto"/>
              <w:right w:val="double" w:sz="6" w:space="0" w:color="auto"/>
            </w:tcBorders>
          </w:tcPr>
          <w:p w:rsidR="00241DB8" w:rsidRDefault="00241DB8">
            <w:pPr>
              <w:jc w:val="center"/>
            </w:pPr>
            <w:r>
              <w:t>3</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w:t>
            </w:r>
          </w:p>
        </w:tc>
        <w:tc>
          <w:tcPr>
            <w:tcW w:w="8560" w:type="dxa"/>
            <w:gridSpan w:val="2"/>
            <w:tcBorders>
              <w:top w:val="single" w:sz="6" w:space="0" w:color="auto"/>
              <w:left w:val="single" w:sz="6" w:space="0" w:color="auto"/>
              <w:bottom w:val="single" w:sz="6" w:space="0" w:color="auto"/>
              <w:right w:val="double" w:sz="6" w:space="0" w:color="auto"/>
            </w:tcBorders>
          </w:tcPr>
          <w:p w:rsidR="00241DB8" w:rsidRDefault="00241DB8">
            <w:pPr>
              <w:jc w:val="center"/>
            </w:pPr>
            <w:r>
              <w:t>Категория (тип) акций: обыкновенные</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2</w:t>
            </w:r>
          </w:p>
        </w:tc>
        <w:tc>
          <w:tcPr>
            <w:tcW w:w="8560" w:type="dxa"/>
            <w:gridSpan w:val="2"/>
            <w:tcBorders>
              <w:top w:val="single" w:sz="6" w:space="0" w:color="auto"/>
              <w:left w:val="single" w:sz="6" w:space="0" w:color="auto"/>
              <w:bottom w:val="single" w:sz="6" w:space="0" w:color="auto"/>
              <w:right w:val="double" w:sz="6" w:space="0" w:color="auto"/>
            </w:tcBorders>
          </w:tcPr>
          <w:p w:rsidR="00241DB8" w:rsidRDefault="00241DB8">
            <w:pPr>
              <w:jc w:val="center"/>
            </w:pPr>
            <w:r>
              <w:t>I. Сведения об объявленных дивидендах</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3</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2.4041145796</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4</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497</w:t>
            </w:r>
            <w:r w:rsidR="0019447D">
              <w:t xml:space="preserve"> </w:t>
            </w:r>
            <w:r>
              <w:t>508</w:t>
            </w:r>
            <w:r w:rsidR="0019447D">
              <w:t xml:space="preserve"> </w:t>
            </w:r>
            <w:r>
              <w:t>001,85</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5</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6</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7</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95</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8</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чистая прибыль отчетного периода</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9</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Годовое Общее собрание акционеров ПАО "РЭСК" от 27.05.2022г. (Протокол ГС №17-22 от 30.05.2022г.).</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10</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09.06.2022</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11</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 xml:space="preserve">Номинальному держателю и являющемуся профессиональным участником рынка ценных бумаг доверительному управляющему, которые </w:t>
            </w:r>
            <w:r w:rsidR="00A10689">
              <w:t>зарегистрированы</w:t>
            </w:r>
            <w:r>
              <w:t xml:space="preserve"> в </w:t>
            </w:r>
            <w:r w:rsidR="00A10689">
              <w:t>реестре</w:t>
            </w:r>
            <w:r>
              <w:t xml:space="preserve"> акционеров, в срок не превышающий 10 рабочих дней (до 24.06.2022г.) , а другим  зарегистрированным в реестре акционеров лицам - 25 рабочих дней с даты, на </w:t>
            </w:r>
            <w:r w:rsidR="00A10689">
              <w:t>которую</w:t>
            </w:r>
            <w:r>
              <w:t xml:space="preserve"> определяются лица, имеющие право на получение дивидендов (до 15.07.2022г.).</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12</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13</w:t>
            </w:r>
          </w:p>
        </w:tc>
        <w:tc>
          <w:tcPr>
            <w:tcW w:w="8560" w:type="dxa"/>
            <w:gridSpan w:val="2"/>
            <w:tcBorders>
              <w:top w:val="single" w:sz="6" w:space="0" w:color="auto"/>
              <w:left w:val="single" w:sz="6" w:space="0" w:color="auto"/>
              <w:bottom w:val="single" w:sz="6" w:space="0" w:color="auto"/>
              <w:right w:val="double" w:sz="6" w:space="0" w:color="auto"/>
            </w:tcBorders>
          </w:tcPr>
          <w:p w:rsidR="00241DB8" w:rsidRDefault="00241DB8">
            <w:pPr>
              <w:jc w:val="center"/>
            </w:pPr>
            <w:r>
              <w:t>II. Сведения о выплаченных дивидендах</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14</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241DB8" w:rsidRPr="008C4217" w:rsidRDefault="00241DB8">
            <w:r w:rsidRPr="008C4217">
              <w:t>493 956 219,20</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15</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99.27</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16</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 xml:space="preserve">зарегистрированные лица не предоставили в анкету зарегистрированного лица достоверные и полные </w:t>
            </w:r>
            <w:r w:rsidR="00A10689">
              <w:t>реквизиты</w:t>
            </w:r>
            <w:r>
              <w:t>, необходимые для выплаты дивидендов, а также номинальный держатель, по независящим от него причинам, не исполнил обязательства по выплате дивидендов.</w:t>
            </w:r>
          </w:p>
        </w:tc>
      </w:tr>
      <w:tr w:rsidR="00241DB8" w:rsidTr="0019447D">
        <w:tblPrEx>
          <w:tblCellMar>
            <w:top w:w="0" w:type="dxa"/>
            <w:bottom w:w="0" w:type="dxa"/>
          </w:tblCellMar>
        </w:tblPrEx>
        <w:trPr>
          <w:jc w:val="center"/>
        </w:trPr>
        <w:tc>
          <w:tcPr>
            <w:tcW w:w="692" w:type="dxa"/>
            <w:tcBorders>
              <w:top w:val="single" w:sz="6" w:space="0" w:color="auto"/>
              <w:left w:val="double" w:sz="6" w:space="0" w:color="auto"/>
              <w:bottom w:val="double" w:sz="6" w:space="0" w:color="auto"/>
              <w:right w:val="single" w:sz="6" w:space="0" w:color="auto"/>
            </w:tcBorders>
          </w:tcPr>
          <w:p w:rsidR="00241DB8" w:rsidRDefault="00241DB8">
            <w:pPr>
              <w:jc w:val="center"/>
            </w:pPr>
            <w:r>
              <w:t>17</w:t>
            </w:r>
          </w:p>
        </w:tc>
        <w:tc>
          <w:tcPr>
            <w:tcW w:w="5120" w:type="dxa"/>
            <w:tcBorders>
              <w:top w:val="single" w:sz="6" w:space="0" w:color="auto"/>
              <w:left w:val="single" w:sz="6" w:space="0" w:color="auto"/>
              <w:bottom w:val="double" w:sz="6" w:space="0" w:color="auto"/>
              <w:right w:val="single" w:sz="6" w:space="0" w:color="auto"/>
            </w:tcBorders>
          </w:tcPr>
          <w:p w:rsidR="00241DB8" w:rsidRDefault="00241DB8">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rsidR="00241DB8" w:rsidRDefault="00241DB8">
            <w:r>
              <w:t>1. Дивиденды всегда выплачиваются в безналичном порядке. 2.Выплата дивидендов осуществляется Обществом или по поручению Общества регистратором, осуществляющим ведение реестра акционеров, либо кредитной организацией. 3. Выплата дивидендов в денежной форме физическим лицам, осуществляется путем почтового перевода денежных средств или при наличии соответствующего заявления перечисления денежных средств на их банковские счета.</w:t>
            </w:r>
          </w:p>
        </w:tc>
      </w:tr>
    </w:tbl>
    <w:p w:rsidR="00241DB8" w:rsidRDefault="00241DB8"/>
    <w:p w:rsidR="00241DB8" w:rsidRDefault="00241DB8">
      <w:pPr>
        <w:ind w:left="200"/>
      </w:pPr>
    </w:p>
    <w:p w:rsidR="00241DB8" w:rsidRDefault="00241DB8">
      <w:pPr>
        <w:pStyle w:val="ThinDelim"/>
      </w:pPr>
    </w:p>
    <w:tbl>
      <w:tblPr>
        <w:tblW w:w="0" w:type="auto"/>
        <w:jc w:val="center"/>
        <w:tblLayout w:type="fixed"/>
        <w:tblCellMar>
          <w:left w:w="72" w:type="dxa"/>
          <w:right w:w="72" w:type="dxa"/>
        </w:tblCellMar>
        <w:tblLook w:val="0000" w:firstRow="0" w:lastRow="0" w:firstColumn="0" w:lastColumn="0" w:noHBand="0" w:noVBand="0"/>
      </w:tblPr>
      <w:tblGrid>
        <w:gridCol w:w="692"/>
        <w:gridCol w:w="5120"/>
        <w:gridCol w:w="3440"/>
      </w:tblGrid>
      <w:tr w:rsidR="00241DB8" w:rsidTr="00A10689">
        <w:tblPrEx>
          <w:tblCellMar>
            <w:top w:w="0" w:type="dxa"/>
            <w:bottom w:w="0" w:type="dxa"/>
          </w:tblCellMar>
        </w:tblPrEx>
        <w:trPr>
          <w:jc w:val="center"/>
        </w:trPr>
        <w:tc>
          <w:tcPr>
            <w:tcW w:w="692" w:type="dxa"/>
            <w:tcBorders>
              <w:top w:val="double" w:sz="6" w:space="0" w:color="auto"/>
              <w:left w:val="double" w:sz="6" w:space="0" w:color="auto"/>
              <w:bottom w:val="single" w:sz="6" w:space="0" w:color="auto"/>
              <w:right w:val="single" w:sz="6" w:space="0" w:color="auto"/>
            </w:tcBorders>
          </w:tcPr>
          <w:p w:rsidR="00241DB8" w:rsidRDefault="00241DB8">
            <w:pPr>
              <w:jc w:val="center"/>
            </w:pPr>
            <w:r>
              <w:t>N п/п</w:t>
            </w:r>
          </w:p>
        </w:tc>
        <w:tc>
          <w:tcPr>
            <w:tcW w:w="5120" w:type="dxa"/>
            <w:tcBorders>
              <w:top w:val="double" w:sz="6" w:space="0" w:color="auto"/>
              <w:left w:val="single" w:sz="6" w:space="0" w:color="auto"/>
              <w:bottom w:val="single" w:sz="6" w:space="0" w:color="auto"/>
              <w:right w:val="single" w:sz="6" w:space="0" w:color="auto"/>
            </w:tcBorders>
          </w:tcPr>
          <w:p w:rsidR="00241DB8" w:rsidRDefault="00241DB8">
            <w:pPr>
              <w:jc w:val="center"/>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rsidR="00241DB8" w:rsidRDefault="00241DB8">
            <w:pPr>
              <w:jc w:val="center"/>
            </w:pPr>
            <w:r>
              <w:t>Отчетный период, за который (по результатам которого) выплачиваются (выплачивались) объявленные дивиденды - 2022г., полный год</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w:t>
            </w:r>
          </w:p>
        </w:tc>
        <w:tc>
          <w:tcPr>
            <w:tcW w:w="5120" w:type="dxa"/>
            <w:tcBorders>
              <w:top w:val="single" w:sz="6" w:space="0" w:color="auto"/>
              <w:left w:val="single" w:sz="6" w:space="0" w:color="auto"/>
              <w:bottom w:val="single" w:sz="6" w:space="0" w:color="auto"/>
              <w:right w:val="single" w:sz="6" w:space="0" w:color="auto"/>
            </w:tcBorders>
          </w:tcPr>
          <w:p w:rsidR="00241DB8" w:rsidRDefault="00241DB8">
            <w:pPr>
              <w:jc w:val="center"/>
            </w:pPr>
            <w:r>
              <w:t>2</w:t>
            </w:r>
          </w:p>
        </w:tc>
        <w:tc>
          <w:tcPr>
            <w:tcW w:w="3440" w:type="dxa"/>
            <w:tcBorders>
              <w:top w:val="single" w:sz="6" w:space="0" w:color="auto"/>
              <w:left w:val="single" w:sz="6" w:space="0" w:color="auto"/>
              <w:bottom w:val="single" w:sz="6" w:space="0" w:color="auto"/>
              <w:right w:val="double" w:sz="6" w:space="0" w:color="auto"/>
            </w:tcBorders>
          </w:tcPr>
          <w:p w:rsidR="00241DB8" w:rsidRDefault="00241DB8">
            <w:pPr>
              <w:jc w:val="center"/>
            </w:pPr>
            <w:r>
              <w:t>3</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w:t>
            </w:r>
          </w:p>
        </w:tc>
        <w:tc>
          <w:tcPr>
            <w:tcW w:w="8560" w:type="dxa"/>
            <w:gridSpan w:val="2"/>
            <w:tcBorders>
              <w:top w:val="single" w:sz="6" w:space="0" w:color="auto"/>
              <w:left w:val="single" w:sz="6" w:space="0" w:color="auto"/>
              <w:bottom w:val="single" w:sz="6" w:space="0" w:color="auto"/>
              <w:right w:val="double" w:sz="6" w:space="0" w:color="auto"/>
            </w:tcBorders>
          </w:tcPr>
          <w:p w:rsidR="00241DB8" w:rsidRDefault="00241DB8">
            <w:pPr>
              <w:jc w:val="center"/>
            </w:pPr>
            <w:r>
              <w:t>Категория (тип) акций: обыкновенные</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2</w:t>
            </w:r>
          </w:p>
        </w:tc>
        <w:tc>
          <w:tcPr>
            <w:tcW w:w="8560" w:type="dxa"/>
            <w:gridSpan w:val="2"/>
            <w:tcBorders>
              <w:top w:val="single" w:sz="6" w:space="0" w:color="auto"/>
              <w:left w:val="single" w:sz="6" w:space="0" w:color="auto"/>
              <w:bottom w:val="single" w:sz="6" w:space="0" w:color="auto"/>
              <w:right w:val="double" w:sz="6" w:space="0" w:color="auto"/>
            </w:tcBorders>
          </w:tcPr>
          <w:p w:rsidR="00241DB8" w:rsidRDefault="00241DB8">
            <w:pPr>
              <w:jc w:val="center"/>
            </w:pPr>
            <w:r>
              <w:t>I. Сведения об объявленных дивидендах</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3</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3,5959466942</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4</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744</w:t>
            </w:r>
            <w:r w:rsidR="00A10689">
              <w:t xml:space="preserve"> </w:t>
            </w:r>
            <w:r>
              <w:t>145</w:t>
            </w:r>
            <w:r w:rsidR="00A10689">
              <w:t xml:space="preserve"> </w:t>
            </w:r>
            <w:r>
              <w:t>997,93</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5</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6</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7</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95</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8</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чистая прибыль отчетного периода</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9</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Годовое Общее собрание акционеров ПАО "РЭСК" от 19.05.2023г. (Протокол ГС №18-23 от 22.05.2023г.).</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10</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01.06.2023</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11</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 xml:space="preserve">Номинальному держателю и являющемуся профессиональным участником рынка ценных бумаг доверительному управляющему, которые </w:t>
            </w:r>
            <w:r w:rsidR="00A10689">
              <w:t>зарегистрированы</w:t>
            </w:r>
            <w:r>
              <w:t xml:space="preserve"> в </w:t>
            </w:r>
            <w:r w:rsidR="00A10689">
              <w:t>реестре</w:t>
            </w:r>
            <w:r>
              <w:t xml:space="preserve"> акционеров, в срок не превышающий 10 рабочих дней (до 16.06.2023г.) , а другим  зарегистрированным в реестре акционеров лицам - 25 рабочих дней с даты, на </w:t>
            </w:r>
            <w:r w:rsidR="00A10689">
              <w:t>которую</w:t>
            </w:r>
            <w:r>
              <w:t xml:space="preserve"> определяются лица, имеющие право на получение дивидендов (до 07.07.2023г.).</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12</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rsidR="00241DB8" w:rsidRDefault="00241DB8"/>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13</w:t>
            </w:r>
          </w:p>
        </w:tc>
        <w:tc>
          <w:tcPr>
            <w:tcW w:w="8560" w:type="dxa"/>
            <w:gridSpan w:val="2"/>
            <w:tcBorders>
              <w:top w:val="single" w:sz="6" w:space="0" w:color="auto"/>
              <w:left w:val="single" w:sz="6" w:space="0" w:color="auto"/>
              <w:bottom w:val="single" w:sz="6" w:space="0" w:color="auto"/>
              <w:right w:val="double" w:sz="6" w:space="0" w:color="auto"/>
            </w:tcBorders>
          </w:tcPr>
          <w:p w:rsidR="00241DB8" w:rsidRDefault="00241DB8">
            <w:pPr>
              <w:jc w:val="center"/>
            </w:pPr>
            <w:r>
              <w:t>II. Сведения о выплаченных дивидендах</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14</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rsidR="00241DB8" w:rsidRDefault="009E5012">
            <w:r>
              <w:t>730 227 046,77</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15</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rsidR="00241DB8" w:rsidRDefault="009E5012">
            <w:r>
              <w:t>98,13</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single" w:sz="6" w:space="0" w:color="auto"/>
              <w:right w:val="single" w:sz="6" w:space="0" w:color="auto"/>
            </w:tcBorders>
          </w:tcPr>
          <w:p w:rsidR="00241DB8" w:rsidRDefault="00241DB8">
            <w:pPr>
              <w:jc w:val="center"/>
            </w:pPr>
            <w:r>
              <w:t>16</w:t>
            </w:r>
          </w:p>
        </w:tc>
        <w:tc>
          <w:tcPr>
            <w:tcW w:w="5120" w:type="dxa"/>
            <w:tcBorders>
              <w:top w:val="single" w:sz="6" w:space="0" w:color="auto"/>
              <w:left w:val="single" w:sz="6" w:space="0" w:color="auto"/>
              <w:bottom w:val="single" w:sz="6" w:space="0" w:color="auto"/>
              <w:right w:val="single" w:sz="6" w:space="0" w:color="auto"/>
            </w:tcBorders>
          </w:tcPr>
          <w:p w:rsidR="00241DB8" w:rsidRDefault="00241DB8">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rsidR="00241DB8" w:rsidRDefault="00241DB8">
            <w:r>
              <w:t xml:space="preserve">зарегистрированные лица не предоставили в анкету зарегистрированного лица достоверные и полные </w:t>
            </w:r>
            <w:r w:rsidR="009E5012">
              <w:t>реквизиты</w:t>
            </w:r>
            <w:r>
              <w:t>, необходимые для выплаты дивидендов, а также номинальный держатель, по независящим от него причинам, не исполнил обязательства по выплате дивидендов.</w:t>
            </w:r>
          </w:p>
        </w:tc>
      </w:tr>
      <w:tr w:rsidR="00241DB8" w:rsidTr="00A10689">
        <w:tblPrEx>
          <w:tblCellMar>
            <w:top w:w="0" w:type="dxa"/>
            <w:bottom w:w="0" w:type="dxa"/>
          </w:tblCellMar>
        </w:tblPrEx>
        <w:trPr>
          <w:jc w:val="center"/>
        </w:trPr>
        <w:tc>
          <w:tcPr>
            <w:tcW w:w="692" w:type="dxa"/>
            <w:tcBorders>
              <w:top w:val="single" w:sz="6" w:space="0" w:color="auto"/>
              <w:left w:val="double" w:sz="6" w:space="0" w:color="auto"/>
              <w:bottom w:val="double" w:sz="6" w:space="0" w:color="auto"/>
              <w:right w:val="single" w:sz="6" w:space="0" w:color="auto"/>
            </w:tcBorders>
          </w:tcPr>
          <w:p w:rsidR="00241DB8" w:rsidRDefault="00241DB8">
            <w:pPr>
              <w:jc w:val="center"/>
            </w:pPr>
            <w:r>
              <w:t>17</w:t>
            </w:r>
          </w:p>
        </w:tc>
        <w:tc>
          <w:tcPr>
            <w:tcW w:w="5120" w:type="dxa"/>
            <w:tcBorders>
              <w:top w:val="single" w:sz="6" w:space="0" w:color="auto"/>
              <w:left w:val="single" w:sz="6" w:space="0" w:color="auto"/>
              <w:bottom w:val="double" w:sz="6" w:space="0" w:color="auto"/>
              <w:right w:val="single" w:sz="6" w:space="0" w:color="auto"/>
            </w:tcBorders>
          </w:tcPr>
          <w:p w:rsidR="00241DB8" w:rsidRDefault="00241DB8">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rsidR="00241DB8" w:rsidRDefault="00241DB8">
            <w:r>
              <w:t>1. Дивиденды всегда выплачиваются в безналичном порядке. 2.Выплата дивидендов осуществляется Обществом или по поручению Общества регистратором, осуществляющим ведение реестра акционеров, либо кредитной организацией. 3. Выплата дивидендов в денежной форме физическим лицам, осуществляется путем почтового перевода денежных средств или при наличии соответствующего заявления перечисления денежных средств на их банковские счета.</w:t>
            </w:r>
          </w:p>
        </w:tc>
      </w:tr>
    </w:tbl>
    <w:p w:rsidR="00241DB8" w:rsidRDefault="00241DB8"/>
    <w:p w:rsidR="00241DB8" w:rsidRDefault="00241DB8" w:rsidP="009E5012">
      <w:pPr>
        <w:ind w:left="200" w:firstLine="367"/>
      </w:pPr>
      <w: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241DB8" w:rsidRDefault="00241DB8">
      <w:pPr>
        <w:pStyle w:val="2"/>
      </w:pPr>
      <w:bookmarkStart w:id="59" w:name="_Toc146621421"/>
      <w:r>
        <w:t>4.5. Сведения об организациях, осуществляющих учет прав на эмиссионные ценные бумаги эмитента</w:t>
      </w:r>
      <w:bookmarkEnd w:id="59"/>
    </w:p>
    <w:p w:rsidR="00241DB8" w:rsidRDefault="00241DB8">
      <w:pPr>
        <w:pStyle w:val="2"/>
      </w:pPr>
      <w:bookmarkStart w:id="60" w:name="_Toc146621422"/>
      <w:r>
        <w:t>4.5.1. Сведения о регистраторе, осуществляющем ведение реестра владельцев ценных бумаг эмитента</w:t>
      </w:r>
      <w:bookmarkEnd w:id="60"/>
    </w:p>
    <w:p w:rsidR="00241DB8" w:rsidRDefault="00241DB8">
      <w:pPr>
        <w:ind w:left="200"/>
      </w:pPr>
      <w:r>
        <w:t>Полное фирменное наименование:</w:t>
      </w:r>
      <w:r>
        <w:rPr>
          <w:rStyle w:val="Subst"/>
          <w:bCs/>
          <w:iCs/>
        </w:rPr>
        <w:t xml:space="preserve"> Акционерное общество «Независимая регистраторская компания Р.О.С.Т.»</w:t>
      </w:r>
    </w:p>
    <w:p w:rsidR="00241DB8" w:rsidRDefault="00241DB8" w:rsidP="00A10689">
      <w:pPr>
        <w:ind w:left="200" w:firstLine="367"/>
        <w:jc w:val="both"/>
      </w:pPr>
      <w:r>
        <w:t>Сокращенное фирменное наименование:</w:t>
      </w:r>
      <w:r>
        <w:rPr>
          <w:rStyle w:val="Subst"/>
          <w:bCs/>
          <w:iCs/>
        </w:rPr>
        <w:t xml:space="preserve"> АО «НРК - Р.О.С.Т.»</w:t>
      </w:r>
    </w:p>
    <w:p w:rsidR="00241DB8" w:rsidRDefault="00241DB8" w:rsidP="00A10689">
      <w:pPr>
        <w:ind w:left="200" w:firstLine="367"/>
        <w:jc w:val="both"/>
      </w:pPr>
      <w:r>
        <w:t>Место нахождения:</w:t>
      </w:r>
      <w:r>
        <w:rPr>
          <w:rStyle w:val="Subst"/>
          <w:bCs/>
          <w:iCs/>
        </w:rPr>
        <w:t xml:space="preserve"> 107996, г. Москва, ул. Стромынка, дом 18, корп. 5Б, помещение IX</w:t>
      </w:r>
    </w:p>
    <w:p w:rsidR="00241DB8" w:rsidRDefault="00241DB8" w:rsidP="00A10689">
      <w:pPr>
        <w:ind w:left="200" w:firstLine="367"/>
        <w:jc w:val="both"/>
      </w:pPr>
      <w:r>
        <w:t>ИНН:</w:t>
      </w:r>
      <w:r>
        <w:rPr>
          <w:rStyle w:val="Subst"/>
          <w:bCs/>
          <w:iCs/>
        </w:rPr>
        <w:t xml:space="preserve"> 7726030449</w:t>
      </w:r>
    </w:p>
    <w:p w:rsidR="00241DB8" w:rsidRDefault="00241DB8" w:rsidP="00A10689">
      <w:pPr>
        <w:ind w:left="200" w:firstLine="367"/>
        <w:jc w:val="both"/>
      </w:pPr>
      <w:r>
        <w:t>ОГРН:</w:t>
      </w:r>
      <w:r>
        <w:rPr>
          <w:rStyle w:val="Subst"/>
          <w:bCs/>
          <w:iCs/>
        </w:rPr>
        <w:t xml:space="preserve"> 1027739216757</w:t>
      </w:r>
    </w:p>
    <w:p w:rsidR="00241DB8" w:rsidRDefault="00241DB8" w:rsidP="00A10689">
      <w:pPr>
        <w:pStyle w:val="SubHeading"/>
        <w:ind w:left="200" w:firstLine="367"/>
        <w:jc w:val="both"/>
      </w:pPr>
      <w:r>
        <w:t>Данные о лицензии на осуществление деятельности по ведению реестра владельцев ценных бумаг</w:t>
      </w:r>
    </w:p>
    <w:p w:rsidR="00241DB8" w:rsidRDefault="00241DB8" w:rsidP="00A10689">
      <w:pPr>
        <w:ind w:left="400" w:firstLine="367"/>
        <w:jc w:val="both"/>
      </w:pPr>
      <w:r>
        <w:t>Номер:</w:t>
      </w:r>
      <w:r>
        <w:rPr>
          <w:rStyle w:val="Subst"/>
          <w:bCs/>
          <w:iCs/>
        </w:rPr>
        <w:t xml:space="preserve"> 10-000-1-00264</w:t>
      </w:r>
    </w:p>
    <w:p w:rsidR="00241DB8" w:rsidRDefault="00241DB8" w:rsidP="00A10689">
      <w:pPr>
        <w:ind w:left="400" w:firstLine="367"/>
        <w:jc w:val="both"/>
      </w:pPr>
      <w:r>
        <w:t>Дата выдачи:</w:t>
      </w:r>
      <w:r>
        <w:rPr>
          <w:rStyle w:val="Subst"/>
          <w:bCs/>
          <w:iCs/>
        </w:rPr>
        <w:t xml:space="preserve"> 03.12.2002</w:t>
      </w:r>
    </w:p>
    <w:p w:rsidR="00241DB8" w:rsidRDefault="00241DB8" w:rsidP="00A10689">
      <w:pPr>
        <w:ind w:left="400" w:firstLine="367"/>
        <w:jc w:val="both"/>
      </w:pPr>
      <w:r>
        <w:t>Срок действия:</w:t>
      </w:r>
      <w:r w:rsidR="00A10689">
        <w:t xml:space="preserve"> </w:t>
      </w:r>
      <w:r>
        <w:rPr>
          <w:rStyle w:val="Subst"/>
          <w:bCs/>
          <w:iCs/>
        </w:rPr>
        <w:t>Бессрочная</w:t>
      </w:r>
    </w:p>
    <w:p w:rsidR="00241DB8" w:rsidRDefault="00241DB8" w:rsidP="00A10689">
      <w:pPr>
        <w:ind w:left="400" w:firstLine="367"/>
        <w:jc w:val="both"/>
      </w:pPr>
      <w:r>
        <w:t>Наименование органа, выдавшего лицензию:</w:t>
      </w:r>
      <w:r>
        <w:rPr>
          <w:rStyle w:val="Subst"/>
          <w:bCs/>
          <w:iCs/>
        </w:rPr>
        <w:t xml:space="preserve"> ФСФР России</w:t>
      </w:r>
    </w:p>
    <w:p w:rsidR="00241DB8" w:rsidRDefault="00241DB8" w:rsidP="00A10689">
      <w:pPr>
        <w:ind w:left="200" w:firstLine="367"/>
        <w:jc w:val="both"/>
      </w:pPr>
      <w:r>
        <w:t>Дата, с которой регистратор осуществляет ведение реестра владельцев ценных бумаг эмитента:</w:t>
      </w:r>
      <w:r>
        <w:rPr>
          <w:rStyle w:val="Subst"/>
          <w:bCs/>
          <w:iCs/>
        </w:rPr>
        <w:t xml:space="preserve"> 21.01.2011</w:t>
      </w:r>
    </w:p>
    <w:p w:rsidR="00241DB8" w:rsidRDefault="00241DB8" w:rsidP="00A10689">
      <w:pPr>
        <w:ind w:left="200" w:firstLine="367"/>
        <w:jc w:val="both"/>
      </w:pPr>
      <w:r>
        <w:t>Иные сведения о ведении реестра владельцев ценных бумаг эмитента, указываемые эмитентом по собственному усмотрению:</w:t>
      </w:r>
      <w:r>
        <w:rPr>
          <w:rStyle w:val="Subst"/>
          <w:bCs/>
          <w:iCs/>
        </w:rPr>
        <w:t xml:space="preserve"> Нет</w:t>
      </w:r>
    </w:p>
    <w:p w:rsidR="00241DB8" w:rsidRDefault="00241DB8">
      <w:pPr>
        <w:pStyle w:val="2"/>
      </w:pPr>
      <w:bookmarkStart w:id="61" w:name="_Toc146621423"/>
      <w:r>
        <w:t>4.5.2. Сведения о депозитарии, осуществляющем централизованный учет прав на ценные бумаги эмитента</w:t>
      </w:r>
      <w:bookmarkEnd w:id="61"/>
    </w:p>
    <w:p w:rsidR="00241DB8" w:rsidRDefault="00241DB8" w:rsidP="00A10689">
      <w:pPr>
        <w:ind w:left="200" w:firstLine="367"/>
        <w:jc w:val="both"/>
      </w:pPr>
      <w:r>
        <w:t>В обращении находятся ценные бумаги эмитента с централизованным учетом прав</w:t>
      </w:r>
    </w:p>
    <w:p w:rsidR="00241DB8" w:rsidRDefault="00241DB8" w:rsidP="00A10689">
      <w:pPr>
        <w:ind w:left="200" w:firstLine="367"/>
        <w:jc w:val="both"/>
      </w:pPr>
      <w:r>
        <w:t>Полное фирменное наименование:</w:t>
      </w:r>
      <w:r>
        <w:rPr>
          <w:rStyle w:val="Subst"/>
          <w:bCs/>
          <w:iCs/>
        </w:rPr>
        <w:t xml:space="preserve"> Небанковская кредитная организация закрытое акционерное общество "Национальный расчетный депозитарий"</w:t>
      </w:r>
    </w:p>
    <w:p w:rsidR="00241DB8" w:rsidRDefault="00241DB8" w:rsidP="00A10689">
      <w:pPr>
        <w:ind w:left="200" w:firstLine="367"/>
        <w:jc w:val="both"/>
      </w:pPr>
      <w:r>
        <w:t>Сокращенное фирменное наименование:</w:t>
      </w:r>
      <w:r>
        <w:rPr>
          <w:rStyle w:val="Subst"/>
          <w:bCs/>
          <w:iCs/>
        </w:rPr>
        <w:t xml:space="preserve"> НКО ЗАО НРД</w:t>
      </w:r>
    </w:p>
    <w:p w:rsidR="00241DB8" w:rsidRDefault="00241DB8" w:rsidP="00A10689">
      <w:pPr>
        <w:ind w:left="200" w:firstLine="367"/>
        <w:jc w:val="both"/>
      </w:pPr>
      <w:r>
        <w:t>Место нахождения:</w:t>
      </w:r>
      <w:r>
        <w:rPr>
          <w:rStyle w:val="Subst"/>
          <w:bCs/>
          <w:iCs/>
        </w:rPr>
        <w:t xml:space="preserve"> 105066,, г.Москва, ул.Спартаковская, д.12</w:t>
      </w:r>
    </w:p>
    <w:p w:rsidR="00241DB8" w:rsidRDefault="00241DB8" w:rsidP="00A10689">
      <w:pPr>
        <w:ind w:left="200" w:firstLine="367"/>
        <w:jc w:val="both"/>
      </w:pPr>
      <w:r>
        <w:t>ИНН:</w:t>
      </w:r>
      <w:r>
        <w:rPr>
          <w:rStyle w:val="Subst"/>
          <w:bCs/>
          <w:iCs/>
        </w:rPr>
        <w:t xml:space="preserve"> 7702165310</w:t>
      </w:r>
    </w:p>
    <w:p w:rsidR="00241DB8" w:rsidRDefault="00241DB8" w:rsidP="00A10689">
      <w:pPr>
        <w:ind w:left="200" w:firstLine="367"/>
        <w:jc w:val="both"/>
      </w:pPr>
      <w:r>
        <w:t>ОГРН:</w:t>
      </w:r>
      <w:r>
        <w:rPr>
          <w:rStyle w:val="Subst"/>
          <w:bCs/>
          <w:iCs/>
        </w:rPr>
        <w:t xml:space="preserve"> 1027739132563</w:t>
      </w:r>
    </w:p>
    <w:p w:rsidR="00241DB8" w:rsidRDefault="00241DB8" w:rsidP="00A10689">
      <w:pPr>
        <w:pStyle w:val="SubHeading"/>
        <w:ind w:left="200" w:firstLine="367"/>
        <w:jc w:val="both"/>
      </w:pPr>
      <w:r>
        <w:t>Данные о лицензии профессионального участника рынка ценных бумаг на осуществление депозитарной деятельности</w:t>
      </w:r>
    </w:p>
    <w:p w:rsidR="00241DB8" w:rsidRDefault="00241DB8" w:rsidP="00A10689">
      <w:pPr>
        <w:ind w:left="400" w:firstLine="367"/>
        <w:jc w:val="both"/>
      </w:pPr>
      <w:r>
        <w:t>Номер:</w:t>
      </w:r>
      <w:r>
        <w:rPr>
          <w:rStyle w:val="Subst"/>
          <w:bCs/>
          <w:iCs/>
        </w:rPr>
        <w:t xml:space="preserve"> 177-12042-000100</w:t>
      </w:r>
    </w:p>
    <w:p w:rsidR="00241DB8" w:rsidRDefault="00241DB8" w:rsidP="00A10689">
      <w:pPr>
        <w:ind w:left="400" w:firstLine="367"/>
        <w:jc w:val="both"/>
      </w:pPr>
      <w:r>
        <w:t>Дата выдачи:</w:t>
      </w:r>
      <w:r>
        <w:rPr>
          <w:rStyle w:val="Subst"/>
          <w:bCs/>
          <w:iCs/>
        </w:rPr>
        <w:t xml:space="preserve"> 19.02.2009</w:t>
      </w:r>
    </w:p>
    <w:p w:rsidR="00241DB8" w:rsidRDefault="00241DB8" w:rsidP="00A10689">
      <w:pPr>
        <w:ind w:left="400" w:firstLine="367"/>
        <w:jc w:val="both"/>
      </w:pPr>
      <w:r>
        <w:t>Срок действия:</w:t>
      </w:r>
      <w:r w:rsidR="00A10689">
        <w:t xml:space="preserve"> </w:t>
      </w:r>
      <w:r>
        <w:rPr>
          <w:rStyle w:val="Subst"/>
          <w:bCs/>
          <w:iCs/>
        </w:rPr>
        <w:t>Бессрочная</w:t>
      </w:r>
    </w:p>
    <w:p w:rsidR="00241DB8" w:rsidRDefault="00241DB8" w:rsidP="00A10689">
      <w:pPr>
        <w:ind w:left="400" w:firstLine="367"/>
        <w:jc w:val="both"/>
      </w:pPr>
      <w:r>
        <w:t>Наименование органа, выдавшего лицензию:</w:t>
      </w:r>
      <w:r>
        <w:rPr>
          <w:rStyle w:val="Subst"/>
          <w:bCs/>
          <w:iCs/>
        </w:rPr>
        <w:t xml:space="preserve"> ФСФР России</w:t>
      </w:r>
    </w:p>
    <w:p w:rsidR="00241DB8" w:rsidRDefault="00241DB8">
      <w:pPr>
        <w:ind w:left="200"/>
      </w:pPr>
    </w:p>
    <w:p w:rsidR="00241DB8" w:rsidRDefault="00241DB8" w:rsidP="009E5012">
      <w:pPr>
        <w:ind w:left="200" w:firstLine="367"/>
        <w:jc w:val="both"/>
      </w:pPr>
      <w: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241DB8" w:rsidRDefault="00241DB8">
      <w:pPr>
        <w:pStyle w:val="2"/>
      </w:pPr>
      <w:bookmarkStart w:id="62" w:name="_Toc146621424"/>
      <w:r>
        <w:t>4.6. Информация об аудиторе эмитента</w:t>
      </w:r>
      <w:bookmarkEnd w:id="62"/>
    </w:p>
    <w:p w:rsidR="00F63D91" w:rsidRPr="00F63D91" w:rsidRDefault="00F63D91" w:rsidP="009707F1">
      <w:pPr>
        <w:ind w:left="200" w:firstLine="367"/>
        <w:jc w:val="both"/>
      </w:pPr>
      <w:r w:rsidRPr="00F63D91">
        <w:t>В составе информации настоящего пункта, раскрытой в отчете эмитента за 12 месяцев, произошли изменения</w:t>
      </w:r>
    </w:p>
    <w:p w:rsidR="00F63D91" w:rsidRPr="00F63D91" w:rsidRDefault="00F63D91" w:rsidP="009707F1">
      <w:pPr>
        <w:ind w:left="200" w:firstLine="367"/>
        <w:jc w:val="both"/>
      </w:pPr>
      <w:r w:rsidRPr="00F63D91">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rsidR="00F63D91" w:rsidRPr="00F63D91" w:rsidRDefault="00F63D91" w:rsidP="009707F1">
      <w:pPr>
        <w:ind w:left="200" w:firstLine="367"/>
        <w:jc w:val="both"/>
      </w:pPr>
      <w:r w:rsidRPr="00F63D91">
        <w:t>Полное фирменное наименование:</w:t>
      </w:r>
      <w:r w:rsidRPr="00F63D91">
        <w:rPr>
          <w:b/>
          <w:bCs/>
          <w:i/>
          <w:iCs/>
        </w:rPr>
        <w:t xml:space="preserve"> Общество с ограниченной ответственностью "ТОП Русь" (до 13.05.2022 Общество с ограниченной ответственностью "РСМ Русь" (смена наименования))</w:t>
      </w:r>
    </w:p>
    <w:p w:rsidR="00F63D91" w:rsidRPr="00F63D91" w:rsidRDefault="00F63D91" w:rsidP="009707F1">
      <w:pPr>
        <w:ind w:left="200" w:firstLine="367"/>
        <w:jc w:val="both"/>
      </w:pPr>
      <w:r w:rsidRPr="00F63D91">
        <w:t>Сокращенное фирменное наименование:</w:t>
      </w:r>
      <w:r w:rsidRPr="00F63D91">
        <w:rPr>
          <w:b/>
          <w:bCs/>
          <w:i/>
          <w:iCs/>
        </w:rPr>
        <w:t xml:space="preserve"> ООО "ТОП Русь" (до 13.05.2022 ООО "РСМ Русь")</w:t>
      </w:r>
    </w:p>
    <w:p w:rsidR="00F63D91" w:rsidRPr="00F63D91" w:rsidRDefault="00F63D91" w:rsidP="009707F1">
      <w:pPr>
        <w:ind w:left="200" w:firstLine="367"/>
        <w:jc w:val="both"/>
      </w:pPr>
      <w:r w:rsidRPr="00F63D91">
        <w:t>Место нахождения:</w:t>
      </w:r>
      <w:r w:rsidRPr="00F63D91">
        <w:rPr>
          <w:b/>
          <w:bCs/>
          <w:i/>
          <w:iCs/>
        </w:rPr>
        <w:t xml:space="preserve"> 119285, г. Москва, ул. Пудовкина, д. 4, эт/ком 3/15</w:t>
      </w:r>
    </w:p>
    <w:p w:rsidR="00F63D91" w:rsidRPr="00F63D91" w:rsidRDefault="00F63D91" w:rsidP="009707F1">
      <w:pPr>
        <w:ind w:left="200" w:firstLine="367"/>
        <w:jc w:val="both"/>
      </w:pPr>
      <w:r w:rsidRPr="00F63D91">
        <w:t>ИНН:</w:t>
      </w:r>
      <w:r w:rsidRPr="00F63D91">
        <w:rPr>
          <w:b/>
          <w:bCs/>
          <w:i/>
          <w:iCs/>
        </w:rPr>
        <w:t xml:space="preserve"> 7722020834</w:t>
      </w:r>
    </w:p>
    <w:p w:rsidR="00F63D91" w:rsidRPr="00F63D91" w:rsidRDefault="00F63D91" w:rsidP="009707F1">
      <w:pPr>
        <w:ind w:left="200" w:firstLine="367"/>
        <w:jc w:val="both"/>
      </w:pPr>
      <w:r w:rsidRPr="00F63D91">
        <w:t>ОГРН:</w:t>
      </w:r>
      <w:r w:rsidRPr="00F63D91">
        <w:rPr>
          <w:b/>
          <w:bCs/>
          <w:i/>
          <w:iCs/>
        </w:rPr>
        <w:t xml:space="preserve"> 1027700257540</w:t>
      </w:r>
    </w:p>
    <w:p w:rsidR="00F63D91" w:rsidRPr="00F63D91" w:rsidRDefault="00F63D91" w:rsidP="009707F1">
      <w:pPr>
        <w:spacing w:before="240"/>
        <w:ind w:left="200" w:firstLine="367"/>
        <w:jc w:val="both"/>
      </w:pPr>
      <w:r w:rsidRPr="00F63D91">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rsidR="00F63D91" w:rsidRPr="00F63D91" w:rsidRDefault="00F63D91" w:rsidP="00F63D91">
      <w:pPr>
        <w:spacing w:before="0" w:after="0"/>
        <w:rPr>
          <w:sz w:val="16"/>
          <w:szCs w:val="16"/>
        </w:rPr>
      </w:pPr>
    </w:p>
    <w:tbl>
      <w:tblPr>
        <w:tblW w:w="0" w:type="auto"/>
        <w:jc w:val="center"/>
        <w:tblLayout w:type="fixed"/>
        <w:tblCellMar>
          <w:left w:w="72" w:type="dxa"/>
          <w:right w:w="72" w:type="dxa"/>
        </w:tblCellMar>
        <w:tblLook w:val="0000" w:firstRow="0" w:lastRow="0" w:firstColumn="0" w:lastColumn="0" w:noHBand="0" w:noVBand="0"/>
      </w:tblPr>
      <w:tblGrid>
        <w:gridCol w:w="4652"/>
        <w:gridCol w:w="4600"/>
      </w:tblGrid>
      <w:tr w:rsidR="00F63D91" w:rsidRPr="00F63D91" w:rsidTr="009707F1">
        <w:tblPrEx>
          <w:tblCellMar>
            <w:top w:w="0" w:type="dxa"/>
            <w:bottom w:w="0" w:type="dxa"/>
          </w:tblCellMar>
        </w:tblPrEx>
        <w:trPr>
          <w:jc w:val="center"/>
        </w:trPr>
        <w:tc>
          <w:tcPr>
            <w:tcW w:w="4652" w:type="dxa"/>
            <w:tcBorders>
              <w:top w:val="double" w:sz="6" w:space="0" w:color="auto"/>
              <w:left w:val="double" w:sz="6" w:space="0" w:color="auto"/>
              <w:bottom w:val="single" w:sz="6" w:space="0" w:color="auto"/>
              <w:right w:val="single" w:sz="6" w:space="0" w:color="auto"/>
            </w:tcBorders>
          </w:tcPr>
          <w:p w:rsidR="00F63D91" w:rsidRPr="00F63D91" w:rsidRDefault="00F63D91" w:rsidP="00F63D91">
            <w:pPr>
              <w:jc w:val="center"/>
            </w:pPr>
            <w:r w:rsidRPr="00F63D91">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00" w:type="dxa"/>
            <w:tcBorders>
              <w:top w:val="double" w:sz="6" w:space="0" w:color="auto"/>
              <w:left w:val="single" w:sz="6" w:space="0" w:color="auto"/>
              <w:bottom w:val="single" w:sz="6" w:space="0" w:color="auto"/>
              <w:right w:val="double" w:sz="6" w:space="0" w:color="auto"/>
            </w:tcBorders>
          </w:tcPr>
          <w:p w:rsidR="00F63D91" w:rsidRPr="00F63D91" w:rsidRDefault="00F63D91" w:rsidP="00F63D91">
            <w:pPr>
              <w:jc w:val="center"/>
            </w:pPr>
            <w:r w:rsidRPr="00F63D91">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F63D91" w:rsidRPr="00F63D91" w:rsidTr="009707F1">
        <w:tblPrEx>
          <w:tblCellMar>
            <w:top w:w="0" w:type="dxa"/>
            <w:bottom w:w="0" w:type="dxa"/>
          </w:tblCellMar>
        </w:tblPrEx>
        <w:trPr>
          <w:jc w:val="center"/>
        </w:trPr>
        <w:tc>
          <w:tcPr>
            <w:tcW w:w="4652" w:type="dxa"/>
            <w:tcBorders>
              <w:top w:val="single" w:sz="6" w:space="0" w:color="auto"/>
              <w:left w:val="double" w:sz="6" w:space="0" w:color="auto"/>
              <w:bottom w:val="single" w:sz="6" w:space="0" w:color="auto"/>
              <w:right w:val="single" w:sz="6" w:space="0" w:color="auto"/>
            </w:tcBorders>
          </w:tcPr>
          <w:p w:rsidR="00F63D91" w:rsidRPr="00F63D91" w:rsidRDefault="00F63D91" w:rsidP="00F63D91">
            <w:r w:rsidRPr="00F63D91">
              <w:t>2019</w:t>
            </w:r>
          </w:p>
        </w:tc>
        <w:tc>
          <w:tcPr>
            <w:tcW w:w="4600" w:type="dxa"/>
            <w:tcBorders>
              <w:top w:val="single" w:sz="6" w:space="0" w:color="auto"/>
              <w:left w:val="single" w:sz="6" w:space="0" w:color="auto"/>
              <w:bottom w:val="single" w:sz="6" w:space="0" w:color="auto"/>
              <w:right w:val="double" w:sz="6" w:space="0" w:color="auto"/>
            </w:tcBorders>
          </w:tcPr>
          <w:p w:rsidR="00F63D91" w:rsidRPr="00F63D91" w:rsidRDefault="00F63D91" w:rsidP="00F63D91">
            <w:r w:rsidRPr="00F63D91">
              <w:t>Бухгалтерская (финансовая) отчетность</w:t>
            </w:r>
          </w:p>
        </w:tc>
      </w:tr>
      <w:tr w:rsidR="00F63D91" w:rsidRPr="00F63D91" w:rsidTr="009707F1">
        <w:tblPrEx>
          <w:tblCellMar>
            <w:top w:w="0" w:type="dxa"/>
            <w:bottom w:w="0" w:type="dxa"/>
          </w:tblCellMar>
        </w:tblPrEx>
        <w:trPr>
          <w:jc w:val="center"/>
        </w:trPr>
        <w:tc>
          <w:tcPr>
            <w:tcW w:w="4652" w:type="dxa"/>
            <w:tcBorders>
              <w:top w:val="single" w:sz="6" w:space="0" w:color="auto"/>
              <w:left w:val="double" w:sz="6" w:space="0" w:color="auto"/>
              <w:bottom w:val="single" w:sz="6" w:space="0" w:color="auto"/>
              <w:right w:val="single" w:sz="6" w:space="0" w:color="auto"/>
            </w:tcBorders>
          </w:tcPr>
          <w:p w:rsidR="00F63D91" w:rsidRPr="00F63D91" w:rsidRDefault="00F63D91" w:rsidP="00F63D91">
            <w:r w:rsidRPr="00F63D91">
              <w:t>2020</w:t>
            </w:r>
          </w:p>
        </w:tc>
        <w:tc>
          <w:tcPr>
            <w:tcW w:w="4600" w:type="dxa"/>
            <w:tcBorders>
              <w:top w:val="single" w:sz="6" w:space="0" w:color="auto"/>
              <w:left w:val="single" w:sz="6" w:space="0" w:color="auto"/>
              <w:bottom w:val="single" w:sz="6" w:space="0" w:color="auto"/>
              <w:right w:val="double" w:sz="6" w:space="0" w:color="auto"/>
            </w:tcBorders>
          </w:tcPr>
          <w:p w:rsidR="00F63D91" w:rsidRPr="00F63D91" w:rsidRDefault="00F63D91" w:rsidP="00F63D91">
            <w:r w:rsidRPr="00F63D91">
              <w:t>Бухгалтерская (финансовая) отчетность</w:t>
            </w:r>
          </w:p>
        </w:tc>
      </w:tr>
      <w:tr w:rsidR="00F63D91" w:rsidRPr="00F63D91" w:rsidTr="009707F1">
        <w:tblPrEx>
          <w:tblCellMar>
            <w:top w:w="0" w:type="dxa"/>
            <w:bottom w:w="0" w:type="dxa"/>
          </w:tblCellMar>
        </w:tblPrEx>
        <w:trPr>
          <w:jc w:val="center"/>
        </w:trPr>
        <w:tc>
          <w:tcPr>
            <w:tcW w:w="4652" w:type="dxa"/>
            <w:tcBorders>
              <w:top w:val="single" w:sz="6" w:space="0" w:color="auto"/>
              <w:left w:val="double" w:sz="6" w:space="0" w:color="auto"/>
              <w:bottom w:val="single" w:sz="6" w:space="0" w:color="auto"/>
              <w:right w:val="single" w:sz="6" w:space="0" w:color="auto"/>
            </w:tcBorders>
          </w:tcPr>
          <w:p w:rsidR="00F63D91" w:rsidRPr="00F63D91" w:rsidRDefault="00F63D91" w:rsidP="00F63D91">
            <w:r w:rsidRPr="00F63D91">
              <w:t>2021</w:t>
            </w:r>
          </w:p>
        </w:tc>
        <w:tc>
          <w:tcPr>
            <w:tcW w:w="4600" w:type="dxa"/>
            <w:tcBorders>
              <w:top w:val="single" w:sz="6" w:space="0" w:color="auto"/>
              <w:left w:val="single" w:sz="6" w:space="0" w:color="auto"/>
              <w:bottom w:val="single" w:sz="6" w:space="0" w:color="auto"/>
              <w:right w:val="double" w:sz="6" w:space="0" w:color="auto"/>
            </w:tcBorders>
          </w:tcPr>
          <w:p w:rsidR="00F63D91" w:rsidRPr="00F63D91" w:rsidRDefault="00F63D91" w:rsidP="00F63D91">
            <w:r w:rsidRPr="00F63D91">
              <w:t>Бухгалтерская (финансовая) отчетность</w:t>
            </w:r>
          </w:p>
        </w:tc>
      </w:tr>
      <w:tr w:rsidR="00F63D91" w:rsidRPr="00F63D91" w:rsidTr="009707F1">
        <w:tblPrEx>
          <w:tblCellMar>
            <w:top w:w="0" w:type="dxa"/>
            <w:bottom w:w="0" w:type="dxa"/>
          </w:tblCellMar>
        </w:tblPrEx>
        <w:trPr>
          <w:jc w:val="center"/>
        </w:trPr>
        <w:tc>
          <w:tcPr>
            <w:tcW w:w="4652" w:type="dxa"/>
            <w:tcBorders>
              <w:top w:val="single" w:sz="6" w:space="0" w:color="auto"/>
              <w:left w:val="double" w:sz="6" w:space="0" w:color="auto"/>
              <w:bottom w:val="single" w:sz="6" w:space="0" w:color="auto"/>
              <w:right w:val="single" w:sz="6" w:space="0" w:color="auto"/>
            </w:tcBorders>
          </w:tcPr>
          <w:p w:rsidR="00F63D91" w:rsidRPr="00F63D91" w:rsidRDefault="00F63D91" w:rsidP="00F63D91">
            <w:r w:rsidRPr="00F63D91">
              <w:t>6 месяцев 2022</w:t>
            </w:r>
          </w:p>
        </w:tc>
        <w:tc>
          <w:tcPr>
            <w:tcW w:w="4600" w:type="dxa"/>
            <w:tcBorders>
              <w:top w:val="single" w:sz="6" w:space="0" w:color="auto"/>
              <w:left w:val="single" w:sz="6" w:space="0" w:color="auto"/>
              <w:bottom w:val="single" w:sz="6" w:space="0" w:color="auto"/>
              <w:right w:val="double" w:sz="6" w:space="0" w:color="auto"/>
            </w:tcBorders>
          </w:tcPr>
          <w:p w:rsidR="00F63D91" w:rsidRPr="00F63D91" w:rsidRDefault="00F63D91" w:rsidP="00F63D91">
            <w:r w:rsidRPr="00F63D91">
              <w:t>Финансовая отчетность</w:t>
            </w:r>
          </w:p>
        </w:tc>
      </w:tr>
      <w:tr w:rsidR="00F63D91" w:rsidRPr="00F63D91" w:rsidTr="009707F1">
        <w:tblPrEx>
          <w:tblCellMar>
            <w:top w:w="0" w:type="dxa"/>
            <w:bottom w:w="0" w:type="dxa"/>
          </w:tblCellMar>
        </w:tblPrEx>
        <w:trPr>
          <w:jc w:val="center"/>
        </w:trPr>
        <w:tc>
          <w:tcPr>
            <w:tcW w:w="4652" w:type="dxa"/>
            <w:tcBorders>
              <w:top w:val="single" w:sz="6" w:space="0" w:color="auto"/>
              <w:left w:val="double" w:sz="6" w:space="0" w:color="auto"/>
              <w:bottom w:val="single" w:sz="6" w:space="0" w:color="auto"/>
              <w:right w:val="single" w:sz="6" w:space="0" w:color="auto"/>
            </w:tcBorders>
          </w:tcPr>
          <w:p w:rsidR="00F63D91" w:rsidRPr="00F63D91" w:rsidRDefault="00F63D91" w:rsidP="00F63D91">
            <w:r w:rsidRPr="00F63D91">
              <w:t>2022</w:t>
            </w:r>
          </w:p>
        </w:tc>
        <w:tc>
          <w:tcPr>
            <w:tcW w:w="4600" w:type="dxa"/>
            <w:tcBorders>
              <w:top w:val="single" w:sz="6" w:space="0" w:color="auto"/>
              <w:left w:val="single" w:sz="6" w:space="0" w:color="auto"/>
              <w:bottom w:val="single" w:sz="6" w:space="0" w:color="auto"/>
              <w:right w:val="double" w:sz="6" w:space="0" w:color="auto"/>
            </w:tcBorders>
          </w:tcPr>
          <w:p w:rsidR="00F63D91" w:rsidRPr="00F63D91" w:rsidRDefault="00F63D91" w:rsidP="00F63D91">
            <w:r w:rsidRPr="00F63D91">
              <w:t>Финансовая отчетность</w:t>
            </w:r>
          </w:p>
        </w:tc>
      </w:tr>
      <w:tr w:rsidR="00F63D91" w:rsidRPr="00F63D91" w:rsidTr="009707F1">
        <w:tblPrEx>
          <w:tblCellMar>
            <w:top w:w="0" w:type="dxa"/>
            <w:bottom w:w="0" w:type="dxa"/>
          </w:tblCellMar>
        </w:tblPrEx>
        <w:trPr>
          <w:jc w:val="center"/>
        </w:trPr>
        <w:tc>
          <w:tcPr>
            <w:tcW w:w="4652" w:type="dxa"/>
            <w:tcBorders>
              <w:top w:val="single" w:sz="6" w:space="0" w:color="auto"/>
              <w:left w:val="double" w:sz="6" w:space="0" w:color="auto"/>
              <w:bottom w:val="double" w:sz="6" w:space="0" w:color="auto"/>
              <w:right w:val="single" w:sz="6" w:space="0" w:color="auto"/>
            </w:tcBorders>
          </w:tcPr>
          <w:p w:rsidR="00F63D91" w:rsidRPr="00F63D91" w:rsidRDefault="00F63D91" w:rsidP="00F63D91">
            <w:r w:rsidRPr="00F63D91">
              <w:t>6 месяцев 2023</w:t>
            </w:r>
          </w:p>
        </w:tc>
        <w:tc>
          <w:tcPr>
            <w:tcW w:w="4600" w:type="dxa"/>
            <w:tcBorders>
              <w:top w:val="single" w:sz="6" w:space="0" w:color="auto"/>
              <w:left w:val="single" w:sz="6" w:space="0" w:color="auto"/>
              <w:bottom w:val="double" w:sz="6" w:space="0" w:color="auto"/>
              <w:right w:val="double" w:sz="6" w:space="0" w:color="auto"/>
            </w:tcBorders>
          </w:tcPr>
          <w:p w:rsidR="00F63D91" w:rsidRPr="00F63D91" w:rsidRDefault="00F63D91" w:rsidP="00F63D91">
            <w:r w:rsidRPr="00F63D91">
              <w:t>Финансовая отчетность</w:t>
            </w:r>
          </w:p>
        </w:tc>
      </w:tr>
    </w:tbl>
    <w:p w:rsidR="00F63D91" w:rsidRPr="00F63D91" w:rsidRDefault="00F63D91" w:rsidP="00F63D91"/>
    <w:p w:rsidR="00F63D91" w:rsidRPr="00F63D91" w:rsidRDefault="00F63D91" w:rsidP="009707F1">
      <w:pPr>
        <w:ind w:left="200" w:firstLine="367"/>
        <w:jc w:val="both"/>
      </w:pPr>
      <w:r w:rsidRPr="00F63D91">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Pr="00F63D91">
        <w:br/>
      </w:r>
      <w:r w:rsidRPr="00F63D91">
        <w:rPr>
          <w:b/>
          <w:bCs/>
          <w:i/>
          <w:iCs/>
        </w:rPr>
        <w:t>Сопутствующих аудиту и прочих связанных с аудиторской деятельностью услуг в течение последних трех завершенных отчетных лет и текущего года аудитором не оказывалось</w:t>
      </w:r>
    </w:p>
    <w:p w:rsidR="00F63D91" w:rsidRPr="00F63D91" w:rsidRDefault="00F63D91" w:rsidP="009707F1">
      <w:pPr>
        <w:spacing w:before="240"/>
        <w:ind w:left="200" w:firstLine="367"/>
        <w:jc w:val="both"/>
      </w:pPr>
      <w:r w:rsidRPr="00F63D91">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rsidR="00F63D91" w:rsidRPr="00F63D91" w:rsidRDefault="00F63D91" w:rsidP="009707F1">
      <w:pPr>
        <w:ind w:left="200" w:firstLine="367"/>
        <w:jc w:val="both"/>
      </w:pPr>
      <w:r w:rsidRPr="00F63D91">
        <w:rPr>
          <w:b/>
          <w:bCs/>
          <w:i/>
          <w:iCs/>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p>
    <w:p w:rsidR="009707F1" w:rsidRPr="009707F1" w:rsidRDefault="00F63D91" w:rsidP="009707F1">
      <w:pPr>
        <w:ind w:left="200" w:firstLine="367"/>
        <w:jc w:val="both"/>
      </w:pPr>
      <w:r w:rsidRPr="00F63D91">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p>
    <w:p w:rsidR="00F63D91" w:rsidRPr="00F63D91" w:rsidRDefault="00F63D91" w:rsidP="009707F1">
      <w:pPr>
        <w:ind w:left="200" w:firstLine="367"/>
        <w:jc w:val="both"/>
      </w:pPr>
      <w:r w:rsidRPr="00F63D91">
        <w:rPr>
          <w:b/>
          <w:bCs/>
          <w:i/>
          <w:iCs/>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rsidR="00F63D91" w:rsidRPr="00F63D91" w:rsidRDefault="00F63D91" w:rsidP="009707F1">
      <w:pPr>
        <w:ind w:left="200" w:firstLine="367"/>
        <w:jc w:val="both"/>
      </w:pPr>
      <w:r w:rsidRPr="00F63D91">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rsidRPr="00F63D91">
        <w:br/>
      </w:r>
      <w:r w:rsidRPr="00F63D91">
        <w:rPr>
          <w:b/>
          <w:bCs/>
          <w:i/>
          <w:iCs/>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rsidR="00F63D91" w:rsidRPr="00F63D91" w:rsidRDefault="00F63D91" w:rsidP="009707F1">
      <w:pPr>
        <w:ind w:left="200" w:firstLine="367"/>
        <w:jc w:val="both"/>
      </w:pPr>
      <w:r w:rsidRPr="00F63D91">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Pr="00F63D91">
        <w:br/>
      </w:r>
      <w:r w:rsidRPr="00F63D91">
        <w:rPr>
          <w:b/>
          <w:bCs/>
          <w:i/>
          <w:iCs/>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rsidR="009707F1" w:rsidRPr="009707F1" w:rsidRDefault="00F63D91" w:rsidP="009707F1">
      <w:pPr>
        <w:ind w:left="200" w:firstLine="367"/>
        <w:jc w:val="both"/>
      </w:pPr>
      <w:r w:rsidRPr="00F63D91">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rsidR="00F63D91" w:rsidRPr="00F63D91" w:rsidRDefault="00F63D91" w:rsidP="009707F1">
      <w:pPr>
        <w:ind w:left="200" w:firstLine="367"/>
        <w:jc w:val="both"/>
      </w:pPr>
      <w:r w:rsidRPr="00F63D91">
        <w:rPr>
          <w:b/>
          <w:bCs/>
          <w:i/>
          <w:iCs/>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rsidR="00F63D91" w:rsidRPr="00F63D91" w:rsidRDefault="00F63D91" w:rsidP="009707F1">
      <w:pPr>
        <w:ind w:left="200" w:firstLine="367"/>
        <w:jc w:val="both"/>
      </w:pPr>
      <w:r w:rsidRPr="00F63D91">
        <w:t>Иные факторы, которые могут повлиять на независимость аудитора от эмитента:</w:t>
      </w:r>
      <w:r w:rsidRPr="00F63D91">
        <w:br/>
      </w:r>
      <w:r w:rsidRPr="00F63D91">
        <w:rPr>
          <w:b/>
          <w:bCs/>
          <w:i/>
          <w:iCs/>
        </w:rPr>
        <w:t>Иных факторов, которые могут повлиять на независимость аудитора от эмитента, нет</w:t>
      </w:r>
    </w:p>
    <w:p w:rsidR="009707F1" w:rsidRPr="009707F1" w:rsidRDefault="00F63D91" w:rsidP="009707F1">
      <w:pPr>
        <w:ind w:left="200" w:firstLine="367"/>
        <w:jc w:val="both"/>
      </w:pPr>
      <w:r w:rsidRPr="00F63D91">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rsidR="00F63D91" w:rsidRPr="00F63D91" w:rsidRDefault="00F63D91" w:rsidP="009707F1">
      <w:pPr>
        <w:ind w:left="200" w:firstLine="367"/>
        <w:jc w:val="both"/>
      </w:pPr>
      <w:r w:rsidRPr="00F63D91">
        <w:rPr>
          <w:b/>
          <w:bCs/>
          <w:i/>
          <w:iCs/>
        </w:rPr>
        <w:t>Фактический размер вознаграждения, за проведение аудита годовой бухгалтерской (финансовой) отчетности по МСФО, выплаченного эмитентом аудитору за последний завершенный отчетный год</w:t>
      </w:r>
      <w:r w:rsidRPr="00F63D91">
        <w:rPr>
          <w:b/>
          <w:bCs/>
          <w:i/>
          <w:iCs/>
        </w:rPr>
        <w:br/>
        <w:t>составил 720 000 рублей (в том числе НДС 20%). Сопутствующие аудиту и прочие связанные с аудиторской деятельностью услуги аудитором эмитенту не оказывались.</w:t>
      </w:r>
    </w:p>
    <w:p w:rsidR="00F63D91" w:rsidRPr="00F63D91" w:rsidRDefault="00F63D91" w:rsidP="009707F1">
      <w:pPr>
        <w:ind w:left="200" w:firstLine="367"/>
        <w:jc w:val="both"/>
      </w:pPr>
      <w:r w:rsidRPr="00F63D91">
        <w:rPr>
          <w:b/>
          <w:bCs/>
          <w:i/>
          <w:iCs/>
        </w:rPr>
        <w:t>Отсроченных и просроченных платежей за оказанные аудитором услуги нет</w:t>
      </w:r>
    </w:p>
    <w:p w:rsidR="00F63D91" w:rsidRPr="00F63D91" w:rsidRDefault="00F63D91" w:rsidP="009707F1">
      <w:pPr>
        <w:spacing w:before="240"/>
        <w:ind w:left="200" w:firstLine="367"/>
        <w:jc w:val="both"/>
      </w:pPr>
      <w:r w:rsidRPr="00F63D91">
        <w:t>Порядок выбора аудитора эмитента</w:t>
      </w:r>
    </w:p>
    <w:p w:rsidR="00756D65" w:rsidRDefault="00756D65" w:rsidP="009707F1">
      <w:pPr>
        <w:ind w:left="200" w:firstLine="367"/>
        <w:jc w:val="both"/>
        <w:rPr>
          <w:b/>
          <w:bCs/>
          <w:i/>
          <w:iCs/>
        </w:rPr>
      </w:pPr>
      <w:r w:rsidRPr="00756D65">
        <w:rPr>
          <w:b/>
          <w:bCs/>
          <w:i/>
          <w:iCs/>
        </w:rPr>
        <w:t>Процедура  выбора поставщика  осуществлялась ПАО «РЭСК» в соответствии с Е</w:t>
      </w:r>
      <w:r>
        <w:rPr>
          <w:b/>
          <w:bCs/>
          <w:i/>
          <w:iCs/>
        </w:rPr>
        <w:t>диным положение о закупках</w:t>
      </w:r>
      <w:r w:rsidRPr="00756D65">
        <w:rPr>
          <w:b/>
          <w:bCs/>
          <w:i/>
          <w:iCs/>
        </w:rPr>
        <w:t xml:space="preserve"> для группы РусГидро.  В 2022 году проведена упрощенная закупка победителем выбрано ООО "ТОП Русь" (до 13.05.2022 ООО "РСМ Русь"</w:t>
      </w:r>
      <w:r>
        <w:rPr>
          <w:b/>
          <w:bCs/>
          <w:i/>
          <w:iCs/>
        </w:rPr>
        <w:t>.</w:t>
      </w:r>
      <w:r w:rsidRPr="00756D65">
        <w:rPr>
          <w:b/>
          <w:bCs/>
          <w:i/>
          <w:iCs/>
        </w:rPr>
        <w:t>)</w:t>
      </w:r>
    </w:p>
    <w:p w:rsidR="009707F1" w:rsidRPr="009707F1" w:rsidRDefault="00F63D91" w:rsidP="009707F1">
      <w:pPr>
        <w:ind w:left="200" w:firstLine="367"/>
        <w:jc w:val="both"/>
      </w:pPr>
      <w:r w:rsidRPr="00F63D91">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p>
    <w:p w:rsidR="009707F1" w:rsidRPr="009707F1" w:rsidRDefault="00F63D91" w:rsidP="009707F1">
      <w:pPr>
        <w:ind w:left="200" w:firstLine="367"/>
        <w:jc w:val="both"/>
        <w:rPr>
          <w:b/>
          <w:bCs/>
          <w:i/>
          <w:iCs/>
        </w:rPr>
      </w:pPr>
      <w:r w:rsidRPr="00F63D91">
        <w:rPr>
          <w:b/>
          <w:bCs/>
          <w:i/>
          <w:iCs/>
        </w:rPr>
        <w:t>В соответствии с Уставом Эмитента Совет директоров Эмитента рекомендует кандидатуру Аудитора для утверждения Общим собранием  акционеров Общества.</w:t>
      </w:r>
    </w:p>
    <w:p w:rsidR="009707F1" w:rsidRPr="009707F1" w:rsidRDefault="00F63D91" w:rsidP="009707F1">
      <w:pPr>
        <w:ind w:left="200" w:firstLine="367"/>
        <w:jc w:val="both"/>
        <w:rPr>
          <w:b/>
          <w:bCs/>
          <w:i/>
          <w:iCs/>
        </w:rPr>
      </w:pPr>
      <w:r w:rsidRPr="00F63D91">
        <w:rPr>
          <w:b/>
          <w:bCs/>
          <w:i/>
          <w:iCs/>
        </w:rPr>
        <w:t>В соответствии с требованиями законодательства эмитента обязан проводить ежегодный аудит бухгалтерской (финансовой) отчетности. Для проверки и подтверждения годовой Бухгалтерской (финансовой) отчетности Общее собрание акционеров ежегодно утверждает Аудитора Общества.</w:t>
      </w:r>
    </w:p>
    <w:p w:rsidR="00F63D91" w:rsidRPr="00F63D91" w:rsidRDefault="00F63D91" w:rsidP="009707F1">
      <w:pPr>
        <w:ind w:left="200" w:firstLine="367"/>
        <w:jc w:val="both"/>
      </w:pPr>
      <w:r w:rsidRPr="00F63D91">
        <w:rPr>
          <w:b/>
          <w:bCs/>
          <w:i/>
          <w:iCs/>
        </w:rPr>
        <w:t>Утверждение ООО "РСМ Русь" Аудитором Эмитента на 2021 годы состоялось по решению Общего собрания акционеров Общества (Протокол ГС №16-21 от 24 мая 2021 года).</w:t>
      </w:r>
    </w:p>
    <w:p w:rsidR="00F63D91" w:rsidRPr="00F63D91" w:rsidRDefault="00F63D91" w:rsidP="00F63D91">
      <w:pPr>
        <w:ind w:left="200"/>
      </w:pPr>
    </w:p>
    <w:p w:rsidR="00F63D91" w:rsidRPr="00F63D91" w:rsidRDefault="00F63D91" w:rsidP="009707F1">
      <w:pPr>
        <w:ind w:left="200" w:firstLine="367"/>
        <w:jc w:val="both"/>
      </w:pPr>
      <w:r w:rsidRPr="00F63D91">
        <w:t>Полное фирменное наименование:</w:t>
      </w:r>
      <w:r w:rsidRPr="00F63D91">
        <w:rPr>
          <w:b/>
          <w:bCs/>
          <w:i/>
          <w:iCs/>
        </w:rPr>
        <w:t xml:space="preserve"> Общество с ограниченной ответственностью «Группа Финансы»</w:t>
      </w:r>
    </w:p>
    <w:p w:rsidR="00F63D91" w:rsidRPr="00F63D91" w:rsidRDefault="00F63D91" w:rsidP="009707F1">
      <w:pPr>
        <w:ind w:left="200" w:firstLine="367"/>
        <w:jc w:val="both"/>
      </w:pPr>
      <w:r w:rsidRPr="00F63D91">
        <w:t>Сокращенное фирменное наименование:</w:t>
      </w:r>
      <w:r w:rsidRPr="00F63D91">
        <w:rPr>
          <w:b/>
          <w:bCs/>
          <w:i/>
          <w:iCs/>
        </w:rPr>
        <w:t xml:space="preserve"> ООО "ГРУППА ФИНАНСЫ"</w:t>
      </w:r>
    </w:p>
    <w:p w:rsidR="00F63D91" w:rsidRPr="00F63D91" w:rsidRDefault="00F63D91" w:rsidP="009707F1">
      <w:pPr>
        <w:ind w:left="200" w:firstLine="367"/>
        <w:jc w:val="both"/>
      </w:pPr>
      <w:r w:rsidRPr="00F63D91">
        <w:t>Место нахождения:</w:t>
      </w:r>
      <w:r w:rsidRPr="00F63D91">
        <w:rPr>
          <w:b/>
          <w:bCs/>
          <w:i/>
          <w:iCs/>
        </w:rPr>
        <w:t xml:space="preserve"> 109052, г.Москва, ул.Нижегородская, д70, к.2, оф. 16А</w:t>
      </w:r>
    </w:p>
    <w:p w:rsidR="00F63D91" w:rsidRPr="00F63D91" w:rsidRDefault="00F63D91" w:rsidP="009707F1">
      <w:pPr>
        <w:ind w:left="200" w:firstLine="367"/>
        <w:jc w:val="both"/>
      </w:pPr>
      <w:r w:rsidRPr="00F63D91">
        <w:t>ИНН:</w:t>
      </w:r>
      <w:r w:rsidRPr="00F63D91">
        <w:rPr>
          <w:b/>
          <w:bCs/>
          <w:i/>
          <w:iCs/>
        </w:rPr>
        <w:t xml:space="preserve"> 2312145943</w:t>
      </w:r>
    </w:p>
    <w:p w:rsidR="00F63D91" w:rsidRPr="00F63D91" w:rsidRDefault="00F63D91" w:rsidP="009707F1">
      <w:pPr>
        <w:ind w:left="200" w:firstLine="367"/>
        <w:jc w:val="both"/>
      </w:pPr>
      <w:r w:rsidRPr="00F63D91">
        <w:t>ОГРН:</w:t>
      </w:r>
      <w:r w:rsidRPr="00F63D91">
        <w:rPr>
          <w:b/>
          <w:bCs/>
          <w:i/>
          <w:iCs/>
        </w:rPr>
        <w:t xml:space="preserve"> 1082312000110</w:t>
      </w:r>
    </w:p>
    <w:p w:rsidR="00F63D91" w:rsidRPr="00F63D91" w:rsidRDefault="00F63D91" w:rsidP="009707F1">
      <w:pPr>
        <w:spacing w:before="240"/>
        <w:ind w:left="200" w:firstLine="367"/>
        <w:jc w:val="both"/>
      </w:pPr>
      <w:r w:rsidRPr="00F63D91">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rsidR="00F63D91" w:rsidRPr="00F63D91" w:rsidRDefault="00F63D91" w:rsidP="00F63D91">
      <w:pPr>
        <w:spacing w:before="0" w:after="0"/>
        <w:rPr>
          <w:sz w:val="16"/>
          <w:szCs w:val="16"/>
        </w:rPr>
      </w:pPr>
    </w:p>
    <w:tbl>
      <w:tblPr>
        <w:tblW w:w="0" w:type="auto"/>
        <w:jc w:val="center"/>
        <w:tblLayout w:type="fixed"/>
        <w:tblCellMar>
          <w:left w:w="72" w:type="dxa"/>
          <w:right w:w="72" w:type="dxa"/>
        </w:tblCellMar>
        <w:tblLook w:val="0000" w:firstRow="0" w:lastRow="0" w:firstColumn="0" w:lastColumn="0" w:noHBand="0" w:noVBand="0"/>
      </w:tblPr>
      <w:tblGrid>
        <w:gridCol w:w="4652"/>
        <w:gridCol w:w="4600"/>
      </w:tblGrid>
      <w:tr w:rsidR="00F63D91" w:rsidRPr="00F63D91" w:rsidTr="009707F1">
        <w:tblPrEx>
          <w:tblCellMar>
            <w:top w:w="0" w:type="dxa"/>
            <w:bottom w:w="0" w:type="dxa"/>
          </w:tblCellMar>
        </w:tblPrEx>
        <w:trPr>
          <w:jc w:val="center"/>
        </w:trPr>
        <w:tc>
          <w:tcPr>
            <w:tcW w:w="4652" w:type="dxa"/>
            <w:tcBorders>
              <w:top w:val="double" w:sz="6" w:space="0" w:color="auto"/>
              <w:left w:val="double" w:sz="6" w:space="0" w:color="auto"/>
              <w:bottom w:val="single" w:sz="6" w:space="0" w:color="auto"/>
              <w:right w:val="single" w:sz="6" w:space="0" w:color="auto"/>
            </w:tcBorders>
          </w:tcPr>
          <w:p w:rsidR="00F63D91" w:rsidRPr="00F63D91" w:rsidRDefault="00F63D91" w:rsidP="00F63D91">
            <w:pPr>
              <w:jc w:val="center"/>
            </w:pPr>
            <w:r w:rsidRPr="00F63D91">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00" w:type="dxa"/>
            <w:tcBorders>
              <w:top w:val="double" w:sz="6" w:space="0" w:color="auto"/>
              <w:left w:val="single" w:sz="6" w:space="0" w:color="auto"/>
              <w:bottom w:val="single" w:sz="6" w:space="0" w:color="auto"/>
              <w:right w:val="double" w:sz="6" w:space="0" w:color="auto"/>
            </w:tcBorders>
          </w:tcPr>
          <w:p w:rsidR="00F63D91" w:rsidRPr="00F63D91" w:rsidRDefault="00F63D91" w:rsidP="00F63D91">
            <w:pPr>
              <w:jc w:val="center"/>
            </w:pPr>
            <w:r w:rsidRPr="00F63D91">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F63D91" w:rsidRPr="00F63D91" w:rsidTr="009707F1">
        <w:tblPrEx>
          <w:tblCellMar>
            <w:top w:w="0" w:type="dxa"/>
            <w:bottom w:w="0" w:type="dxa"/>
          </w:tblCellMar>
        </w:tblPrEx>
        <w:trPr>
          <w:jc w:val="center"/>
        </w:trPr>
        <w:tc>
          <w:tcPr>
            <w:tcW w:w="4652" w:type="dxa"/>
            <w:tcBorders>
              <w:top w:val="single" w:sz="6" w:space="0" w:color="auto"/>
              <w:left w:val="double" w:sz="6" w:space="0" w:color="auto"/>
              <w:bottom w:val="single" w:sz="6" w:space="0" w:color="auto"/>
              <w:right w:val="single" w:sz="6" w:space="0" w:color="auto"/>
            </w:tcBorders>
          </w:tcPr>
          <w:p w:rsidR="00F63D91" w:rsidRPr="00F63D91" w:rsidRDefault="00F63D91" w:rsidP="00F63D91">
            <w:r w:rsidRPr="00F63D91">
              <w:t>2021</w:t>
            </w:r>
          </w:p>
        </w:tc>
        <w:tc>
          <w:tcPr>
            <w:tcW w:w="4600" w:type="dxa"/>
            <w:tcBorders>
              <w:top w:val="single" w:sz="6" w:space="0" w:color="auto"/>
              <w:left w:val="single" w:sz="6" w:space="0" w:color="auto"/>
              <w:bottom w:val="single" w:sz="6" w:space="0" w:color="auto"/>
              <w:right w:val="double" w:sz="6" w:space="0" w:color="auto"/>
            </w:tcBorders>
          </w:tcPr>
          <w:p w:rsidR="00F63D91" w:rsidRPr="00F63D91" w:rsidRDefault="00F63D91" w:rsidP="00F63D91">
            <w:r w:rsidRPr="00F63D91">
              <w:t>Финансовая отчетность</w:t>
            </w:r>
          </w:p>
        </w:tc>
      </w:tr>
      <w:tr w:rsidR="009707F1" w:rsidRPr="00F63D91" w:rsidTr="009707F1">
        <w:tblPrEx>
          <w:tblCellMar>
            <w:top w:w="0" w:type="dxa"/>
            <w:bottom w:w="0" w:type="dxa"/>
          </w:tblCellMar>
        </w:tblPrEx>
        <w:trPr>
          <w:jc w:val="center"/>
        </w:trPr>
        <w:tc>
          <w:tcPr>
            <w:tcW w:w="4652" w:type="dxa"/>
            <w:tcBorders>
              <w:top w:val="single" w:sz="6" w:space="0" w:color="auto"/>
              <w:left w:val="double" w:sz="6" w:space="0" w:color="auto"/>
              <w:bottom w:val="single" w:sz="6" w:space="0" w:color="auto"/>
              <w:right w:val="single" w:sz="6" w:space="0" w:color="auto"/>
            </w:tcBorders>
          </w:tcPr>
          <w:p w:rsidR="009707F1" w:rsidRPr="00F63D91" w:rsidRDefault="009707F1" w:rsidP="00F63D91">
            <w:r w:rsidRPr="00F63D91">
              <w:t>2022</w:t>
            </w:r>
          </w:p>
        </w:tc>
        <w:tc>
          <w:tcPr>
            <w:tcW w:w="4600" w:type="dxa"/>
            <w:tcBorders>
              <w:top w:val="single" w:sz="6" w:space="0" w:color="auto"/>
              <w:left w:val="single" w:sz="6" w:space="0" w:color="auto"/>
              <w:bottom w:val="single" w:sz="6" w:space="0" w:color="auto"/>
              <w:right w:val="double" w:sz="6" w:space="0" w:color="auto"/>
            </w:tcBorders>
          </w:tcPr>
          <w:p w:rsidR="009707F1" w:rsidRPr="00F63D91" w:rsidRDefault="009707F1" w:rsidP="00F63D91">
            <w:r w:rsidRPr="00F63D91">
              <w:t>Бухгалтерская (финансовая) отчетность</w:t>
            </w:r>
          </w:p>
        </w:tc>
      </w:tr>
      <w:tr w:rsidR="00F63D91" w:rsidRPr="00F63D91" w:rsidTr="009707F1">
        <w:tblPrEx>
          <w:tblCellMar>
            <w:top w:w="0" w:type="dxa"/>
            <w:bottom w:w="0" w:type="dxa"/>
          </w:tblCellMar>
        </w:tblPrEx>
        <w:trPr>
          <w:jc w:val="center"/>
        </w:trPr>
        <w:tc>
          <w:tcPr>
            <w:tcW w:w="4652" w:type="dxa"/>
            <w:tcBorders>
              <w:top w:val="single" w:sz="6" w:space="0" w:color="auto"/>
              <w:left w:val="double" w:sz="6" w:space="0" w:color="auto"/>
              <w:bottom w:val="double" w:sz="6" w:space="0" w:color="auto"/>
              <w:right w:val="single" w:sz="6" w:space="0" w:color="auto"/>
            </w:tcBorders>
          </w:tcPr>
          <w:p w:rsidR="00F63D91" w:rsidRPr="00F63D91" w:rsidRDefault="009707F1" w:rsidP="00F63D91">
            <w:pPr>
              <w:rPr>
                <w:lang w:val="en-US"/>
              </w:rPr>
            </w:pPr>
            <w:r>
              <w:rPr>
                <w:lang w:val="en-US"/>
              </w:rPr>
              <w:t>2023</w:t>
            </w:r>
          </w:p>
        </w:tc>
        <w:tc>
          <w:tcPr>
            <w:tcW w:w="4600" w:type="dxa"/>
            <w:tcBorders>
              <w:top w:val="single" w:sz="6" w:space="0" w:color="auto"/>
              <w:left w:val="single" w:sz="6" w:space="0" w:color="auto"/>
              <w:bottom w:val="double" w:sz="6" w:space="0" w:color="auto"/>
              <w:right w:val="double" w:sz="6" w:space="0" w:color="auto"/>
            </w:tcBorders>
          </w:tcPr>
          <w:p w:rsidR="00F63D91" w:rsidRPr="00F63D91" w:rsidRDefault="00F63D91" w:rsidP="00F63D91">
            <w:r w:rsidRPr="00F63D91">
              <w:t>Бухгалтерская (финансовая) отчетность</w:t>
            </w:r>
          </w:p>
        </w:tc>
      </w:tr>
    </w:tbl>
    <w:p w:rsidR="00F63D91" w:rsidRPr="00F63D91" w:rsidRDefault="00F63D91" w:rsidP="009707F1">
      <w:pPr>
        <w:ind w:left="142" w:firstLine="425"/>
        <w:jc w:val="both"/>
      </w:pPr>
    </w:p>
    <w:p w:rsidR="009707F1" w:rsidRPr="009707F1" w:rsidRDefault="00F63D91" w:rsidP="009707F1">
      <w:pPr>
        <w:ind w:left="142" w:firstLine="425"/>
        <w:jc w:val="both"/>
      </w:pPr>
      <w:r w:rsidRPr="00F63D91">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p>
    <w:p w:rsidR="00F63D91" w:rsidRPr="00F63D91" w:rsidRDefault="00F63D91" w:rsidP="009707F1">
      <w:pPr>
        <w:ind w:left="142" w:firstLine="425"/>
        <w:jc w:val="both"/>
      </w:pPr>
      <w:r w:rsidRPr="00F63D91">
        <w:rPr>
          <w:b/>
          <w:bCs/>
          <w:i/>
          <w:iCs/>
        </w:rPr>
        <w:t>Сопутствующих аудиту и прочих связанных с аудиторской деятельностью услуг в течение последних трех завершенных отчетных лет и текущего года аудитором не оказывалось</w:t>
      </w:r>
    </w:p>
    <w:p w:rsidR="00F63D91" w:rsidRPr="00F63D91" w:rsidRDefault="00F63D91" w:rsidP="009707F1">
      <w:pPr>
        <w:spacing w:before="240"/>
        <w:ind w:left="142" w:firstLine="425"/>
        <w:jc w:val="both"/>
      </w:pPr>
      <w:r w:rsidRPr="00F63D91">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rsidR="00F63D91" w:rsidRPr="00F63D91" w:rsidRDefault="00F63D91" w:rsidP="009707F1">
      <w:pPr>
        <w:ind w:left="142" w:firstLine="425"/>
        <w:jc w:val="both"/>
      </w:pPr>
      <w:r w:rsidRPr="00F63D91">
        <w:rPr>
          <w:b/>
          <w:bCs/>
          <w:i/>
          <w:iCs/>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p>
    <w:p w:rsidR="009707F1" w:rsidRPr="009707F1" w:rsidRDefault="00F63D91" w:rsidP="009707F1">
      <w:pPr>
        <w:ind w:left="142" w:firstLine="425"/>
        <w:jc w:val="both"/>
      </w:pPr>
      <w:r w:rsidRPr="00F63D91">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p>
    <w:p w:rsidR="00F63D91" w:rsidRPr="00F63D91" w:rsidRDefault="00F63D91" w:rsidP="009707F1">
      <w:pPr>
        <w:ind w:left="142" w:firstLine="425"/>
        <w:jc w:val="both"/>
      </w:pPr>
      <w:r w:rsidRPr="00F63D91">
        <w:rPr>
          <w:b/>
          <w:bCs/>
          <w:i/>
          <w:iCs/>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rsidR="00F63D91" w:rsidRPr="00F63D91" w:rsidRDefault="00F63D91" w:rsidP="009707F1">
      <w:pPr>
        <w:ind w:left="142" w:firstLine="425"/>
        <w:jc w:val="both"/>
      </w:pPr>
      <w:r w:rsidRPr="00F63D91">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rsidRPr="00F63D91">
        <w:br/>
      </w:r>
      <w:r w:rsidRPr="00F63D91">
        <w:rPr>
          <w:b/>
          <w:bCs/>
          <w:i/>
          <w:iCs/>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rsidR="009707F1" w:rsidRPr="009707F1" w:rsidRDefault="00F63D91" w:rsidP="009707F1">
      <w:pPr>
        <w:ind w:left="142" w:firstLine="425"/>
        <w:jc w:val="both"/>
      </w:pPr>
      <w:r w:rsidRPr="00F63D91">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p>
    <w:p w:rsidR="00F63D91" w:rsidRPr="00F63D91" w:rsidRDefault="00F63D91" w:rsidP="009707F1">
      <w:pPr>
        <w:ind w:left="142" w:firstLine="425"/>
        <w:jc w:val="both"/>
      </w:pPr>
      <w:r w:rsidRPr="00F63D91">
        <w:rPr>
          <w:b/>
          <w:bCs/>
          <w:i/>
          <w:iCs/>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rsidR="009707F1" w:rsidRPr="009707F1" w:rsidRDefault="00F63D91" w:rsidP="009707F1">
      <w:pPr>
        <w:ind w:left="142" w:firstLine="425"/>
        <w:jc w:val="both"/>
      </w:pPr>
      <w:r w:rsidRPr="00F63D91">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rsidR="00F63D91" w:rsidRPr="00F63D91" w:rsidRDefault="00F63D91" w:rsidP="009707F1">
      <w:pPr>
        <w:ind w:left="142" w:firstLine="425"/>
        <w:jc w:val="both"/>
      </w:pPr>
      <w:r w:rsidRPr="00F63D91">
        <w:rPr>
          <w:b/>
          <w:bCs/>
          <w:i/>
          <w:iCs/>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rsidR="00F63D91" w:rsidRPr="00F63D91" w:rsidRDefault="00F63D91" w:rsidP="009707F1">
      <w:pPr>
        <w:ind w:left="142" w:firstLine="425"/>
        <w:jc w:val="both"/>
      </w:pPr>
      <w:r w:rsidRPr="00F63D91">
        <w:t>Иные факторы, которые могут повлиять на независимость аудитора от эмитента:</w:t>
      </w:r>
      <w:r w:rsidRPr="00F63D91">
        <w:br/>
      </w:r>
      <w:r w:rsidRPr="00F63D91">
        <w:rPr>
          <w:b/>
          <w:bCs/>
          <w:i/>
          <w:iCs/>
        </w:rPr>
        <w:t>Иных факторов, которые могут повлиять на независимость аудитора от эмитента, нет</w:t>
      </w:r>
    </w:p>
    <w:p w:rsidR="009707F1" w:rsidRPr="009707F1" w:rsidRDefault="00F63D91" w:rsidP="009707F1">
      <w:pPr>
        <w:ind w:left="142" w:firstLine="425"/>
        <w:jc w:val="both"/>
      </w:pPr>
      <w:r w:rsidRPr="00F63D91">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rsidR="00F63D91" w:rsidRPr="00F63D91" w:rsidRDefault="00F63D91" w:rsidP="009707F1">
      <w:pPr>
        <w:ind w:left="142" w:firstLine="425"/>
        <w:jc w:val="both"/>
      </w:pPr>
      <w:r w:rsidRPr="00F63D91">
        <w:rPr>
          <w:b/>
          <w:bCs/>
          <w:i/>
          <w:iCs/>
        </w:rPr>
        <w:t>Фактический размер вознаграждения, за проведение  аудита финансовой отчетности по РСБУ, выплаченного эмитентом аудитору за 2022 год составил 480 000 рублей (в том числе НДС 20%).</w:t>
      </w:r>
      <w:r w:rsidRPr="00F63D91">
        <w:rPr>
          <w:b/>
          <w:bCs/>
          <w:i/>
          <w:iCs/>
        </w:rPr>
        <w:br/>
      </w:r>
    </w:p>
    <w:p w:rsidR="00F63D91" w:rsidRPr="00F63D91" w:rsidRDefault="00F63D91" w:rsidP="009707F1">
      <w:pPr>
        <w:ind w:left="142" w:firstLine="425"/>
        <w:jc w:val="both"/>
      </w:pPr>
      <w:r w:rsidRPr="00F63D91">
        <w:rPr>
          <w:b/>
          <w:bCs/>
          <w:i/>
          <w:iCs/>
        </w:rPr>
        <w:t>Отсроченных и просроченных платежей за оказанные аудитором услуги нет</w:t>
      </w:r>
    </w:p>
    <w:p w:rsidR="00F63D91" w:rsidRPr="00F63D91" w:rsidRDefault="00F63D91" w:rsidP="009707F1">
      <w:pPr>
        <w:spacing w:before="240"/>
        <w:ind w:left="142" w:firstLine="425"/>
        <w:jc w:val="both"/>
      </w:pPr>
      <w:r w:rsidRPr="00F63D91">
        <w:t>Порядок выбора аудитора эмитента</w:t>
      </w:r>
    </w:p>
    <w:p w:rsidR="0040623B" w:rsidRDefault="0040623B" w:rsidP="009707F1">
      <w:pPr>
        <w:ind w:left="142" w:firstLine="425"/>
        <w:jc w:val="both"/>
        <w:rPr>
          <w:rFonts w:eastAsia="Times New Roman"/>
          <w:b/>
          <w:bCs/>
          <w:i/>
          <w:iCs/>
        </w:rPr>
      </w:pPr>
      <w:r w:rsidRPr="0040623B">
        <w:rPr>
          <w:rFonts w:eastAsia="Times New Roman"/>
          <w:b/>
          <w:bCs/>
          <w:i/>
          <w:iCs/>
        </w:rPr>
        <w:t xml:space="preserve">Процедура тендера, связанного с выбором кандидатуры аудитора эмитента, осуществляется ПАО «РусГидро» в соответствии с корпоративными Стандартами и ГКПЗ эмитента. В соответствии с Федеральным законом от 30.12.2008 №307-ФЗ «Об аудиторской деятельности», ПАО «РусГидро» через организатора торгов АО «РГС», в 2021году проведена централизованная закупка путем открытого запроса предложений (конкурсв электронной форме) на право заключения договора на оказание услуг по аудиту бухгалтерской отчетности, подготовленной в соответствии с российскими стандартами бухгалтерского учета и финансовой отчетности по международным стандартам финансовой отчетности за 2022 – 2024 годы для подконтрольных обществ ПАО «РусГидро». </w:t>
      </w:r>
      <w:r w:rsidRPr="0040623B">
        <w:rPr>
          <w:rFonts w:eastAsia="Times New Roman"/>
          <w:b/>
          <w:bCs/>
          <w:i/>
          <w:iCs/>
        </w:rPr>
        <w:br/>
        <w:t>Победителем конкурса, в соответствии с протоколом закупочной комиссии от 27.12.2021 № 5/ВП, по лоту, в состав которого включено ПАО «РЭСК», признано ООО «Группа Финансы».</w:t>
      </w:r>
    </w:p>
    <w:p w:rsidR="009707F1" w:rsidRPr="009707F1" w:rsidRDefault="00F63D91" w:rsidP="009707F1">
      <w:pPr>
        <w:ind w:left="142" w:firstLine="425"/>
        <w:jc w:val="both"/>
      </w:pPr>
      <w:r w:rsidRPr="00F63D91">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p>
    <w:p w:rsidR="009707F1" w:rsidRPr="009707F1" w:rsidRDefault="00F63D91" w:rsidP="009707F1">
      <w:pPr>
        <w:ind w:left="142" w:firstLine="425"/>
        <w:jc w:val="both"/>
        <w:rPr>
          <w:b/>
          <w:bCs/>
          <w:i/>
          <w:iCs/>
        </w:rPr>
      </w:pPr>
      <w:r w:rsidRPr="00F63D91">
        <w:rPr>
          <w:b/>
          <w:bCs/>
          <w:i/>
          <w:iCs/>
        </w:rPr>
        <w:t>В соответствии с Федеральным законом от 30.12.2008 N 307-ФЗ «Об аудиторской деятельности» в отношении бухгалтерской  финансовой) отчетности эмитента проводится обязательный аудит.</w:t>
      </w:r>
    </w:p>
    <w:p w:rsidR="009707F1" w:rsidRPr="009707F1" w:rsidRDefault="00F63D91" w:rsidP="009707F1">
      <w:pPr>
        <w:ind w:left="142" w:firstLine="425"/>
        <w:jc w:val="both"/>
        <w:rPr>
          <w:b/>
          <w:bCs/>
          <w:i/>
          <w:iCs/>
        </w:rPr>
      </w:pPr>
      <w:r w:rsidRPr="00F63D91">
        <w:rPr>
          <w:b/>
          <w:bCs/>
          <w:i/>
          <w:iCs/>
        </w:rPr>
        <w:t>В соответствии с Федеральным законом от 26.12.1995 N 208-ФЗ «Об акционерных обществах», Уставом Общества, утверждение аудитора Общества отнесено к компетенции собрания акционеров. Аудитор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w:t>
      </w:r>
    </w:p>
    <w:p w:rsidR="009707F1" w:rsidRPr="009707F1" w:rsidRDefault="00F63D91" w:rsidP="009707F1">
      <w:pPr>
        <w:ind w:left="142" w:firstLine="425"/>
        <w:jc w:val="both"/>
        <w:rPr>
          <w:b/>
          <w:bCs/>
          <w:i/>
          <w:iCs/>
        </w:rPr>
      </w:pPr>
      <w:r w:rsidRPr="00F63D91">
        <w:rPr>
          <w:b/>
          <w:bCs/>
          <w:i/>
          <w:iCs/>
        </w:rPr>
        <w:t>Кандидатура аудитора, являющаяся победителем конкурса, рассматривается Советом директоров общества и рекомендуются для рассмотрения и утверждения годовым Общим собранием акционеров Эмитента.</w:t>
      </w:r>
    </w:p>
    <w:p w:rsidR="00F63D91" w:rsidRPr="00F63D91" w:rsidRDefault="00F63D91" w:rsidP="009707F1">
      <w:pPr>
        <w:ind w:left="142" w:firstLine="425"/>
        <w:jc w:val="both"/>
      </w:pPr>
      <w:r w:rsidRPr="00F63D91">
        <w:rPr>
          <w:b/>
          <w:bCs/>
          <w:i/>
          <w:iCs/>
        </w:rPr>
        <w:t>Решением годового Общего собрания акционеров ПАО «РЭСК» 19.05.2023 (Протокол от 22.05.2023 № 18-23) ООО «Группа Финансы» утверждено аудитором Общества для аудита годовой Бухгалтерской (финансовой) отчетности эмитента по итогам 2023 года.</w:t>
      </w:r>
    </w:p>
    <w:p w:rsidR="00F63D91" w:rsidRPr="00F63D91" w:rsidRDefault="00F63D91" w:rsidP="009707F1">
      <w:pPr>
        <w:ind w:left="200" w:firstLine="367"/>
        <w:jc w:val="both"/>
      </w:pPr>
      <w:r w:rsidRPr="00F63D91">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241DB8" w:rsidRDefault="00241DB8">
      <w:pPr>
        <w:pStyle w:val="1"/>
      </w:pPr>
      <w:bookmarkStart w:id="63" w:name="_Toc146621425"/>
      <w:r>
        <w:t>Раздел 5. Консолидированная финансовая отчетность (финансовая отчетность), бухгалтерская (финансовая) отчетность эмитента</w:t>
      </w:r>
      <w:bookmarkEnd w:id="63"/>
    </w:p>
    <w:p w:rsidR="002923D3" w:rsidRDefault="002923D3" w:rsidP="009707F1">
      <w:pPr>
        <w:spacing w:before="240"/>
        <w:outlineLvl w:val="1"/>
        <w:rPr>
          <w:b/>
          <w:bCs/>
          <w:sz w:val="22"/>
          <w:szCs w:val="22"/>
        </w:rPr>
      </w:pPr>
      <w:bookmarkStart w:id="64" w:name="_Toc133920692"/>
      <w:bookmarkStart w:id="65" w:name="_Toc146621426"/>
    </w:p>
    <w:p w:rsidR="009707F1" w:rsidRPr="009707F1" w:rsidRDefault="009707F1" w:rsidP="009707F1">
      <w:pPr>
        <w:spacing w:before="240"/>
        <w:outlineLvl w:val="1"/>
        <w:rPr>
          <w:b/>
          <w:bCs/>
          <w:sz w:val="22"/>
          <w:szCs w:val="22"/>
        </w:rPr>
      </w:pPr>
      <w:r w:rsidRPr="009707F1">
        <w:rPr>
          <w:b/>
          <w:bCs/>
          <w:sz w:val="22"/>
          <w:szCs w:val="22"/>
        </w:rPr>
        <w:t>5.1. Консолидированная финансовая отчетность (финансовая отчетность) эмитента</w:t>
      </w:r>
      <w:bookmarkEnd w:id="64"/>
      <w:bookmarkEnd w:id="65"/>
    </w:p>
    <w:p w:rsidR="009707F1" w:rsidRPr="009707F1" w:rsidRDefault="009707F1" w:rsidP="009707F1">
      <w:pPr>
        <w:ind w:left="200"/>
      </w:pPr>
    </w:p>
    <w:p w:rsidR="009707F1" w:rsidRPr="009707F1" w:rsidRDefault="009707F1" w:rsidP="009707F1">
      <w:pPr>
        <w:ind w:left="200"/>
        <w:rPr>
          <w:b/>
          <w:bCs/>
          <w:i/>
          <w:iCs/>
        </w:rPr>
      </w:pPr>
      <w:r w:rsidRPr="009707F1">
        <w:t>Ссылка на страницу в сети Интернет, на которой опубликована указанная отчетность:</w:t>
      </w:r>
      <w:r w:rsidRPr="009707F1">
        <w:rPr>
          <w:b/>
          <w:bCs/>
          <w:i/>
          <w:iCs/>
        </w:rPr>
        <w:t xml:space="preserve"> </w:t>
      </w:r>
      <w:hyperlink r:id="rId10" w:history="1">
        <w:r w:rsidRPr="009707F1">
          <w:rPr>
            <w:bCs/>
            <w:iCs/>
            <w:color w:val="0000FF"/>
            <w:u w:val="single"/>
          </w:rPr>
          <w:t>https://www.e-disclosure.ru/portal/files.aspx?id=5422&amp;type=3</w:t>
        </w:r>
      </w:hyperlink>
    </w:p>
    <w:p w:rsidR="009707F1" w:rsidRPr="009707F1" w:rsidRDefault="009707F1" w:rsidP="009707F1">
      <w:pPr>
        <w:ind w:left="200"/>
        <w:rPr>
          <w:b/>
          <w:bCs/>
          <w:i/>
          <w:iCs/>
        </w:rPr>
      </w:pPr>
      <w:hyperlink r:id="rId11" w:history="1">
        <w:r w:rsidRPr="009707F1">
          <w:rPr>
            <w:bCs/>
            <w:iCs/>
            <w:color w:val="0000FF"/>
            <w:u w:val="single"/>
          </w:rPr>
          <w:t>https://resk.ru/godovaya-finansovaya-otchetnost-po-msfo-individualnaya</w:t>
        </w:r>
      </w:hyperlink>
      <w:r w:rsidRPr="009707F1">
        <w:rPr>
          <w:b/>
          <w:bCs/>
          <w:i/>
          <w:iCs/>
        </w:rPr>
        <w:t xml:space="preserve"> </w:t>
      </w:r>
    </w:p>
    <w:p w:rsidR="009707F1" w:rsidRPr="009707F1" w:rsidRDefault="009707F1" w:rsidP="009707F1">
      <w:pPr>
        <w:ind w:left="200"/>
      </w:pPr>
      <w:r w:rsidRPr="009707F1">
        <w:rPr>
          <w:b/>
          <w:bCs/>
          <w:i/>
          <w:iCs/>
        </w:rPr>
        <w:t xml:space="preserve"> </w:t>
      </w:r>
    </w:p>
    <w:p w:rsidR="009707F1" w:rsidRPr="009707F1" w:rsidRDefault="009707F1" w:rsidP="009707F1">
      <w:pPr>
        <w:spacing w:before="240"/>
        <w:outlineLvl w:val="1"/>
        <w:rPr>
          <w:b/>
          <w:bCs/>
          <w:sz w:val="22"/>
          <w:szCs w:val="22"/>
        </w:rPr>
      </w:pPr>
      <w:bookmarkStart w:id="66" w:name="_Toc133920693"/>
      <w:bookmarkStart w:id="67" w:name="_Toc146621427"/>
      <w:r w:rsidRPr="009707F1">
        <w:rPr>
          <w:b/>
          <w:bCs/>
          <w:sz w:val="22"/>
          <w:szCs w:val="22"/>
        </w:rPr>
        <w:t>5.2. Бухгалтерская (финансовая) отчетность</w:t>
      </w:r>
      <w:bookmarkEnd w:id="66"/>
      <w:bookmarkEnd w:id="67"/>
    </w:p>
    <w:p w:rsidR="009707F1" w:rsidRPr="009707F1" w:rsidRDefault="009707F1" w:rsidP="009707F1">
      <w:pPr>
        <w:ind w:left="200"/>
        <w:rPr>
          <w:b/>
          <w:bCs/>
          <w:i/>
          <w:iCs/>
        </w:rPr>
      </w:pPr>
      <w:r w:rsidRPr="009707F1">
        <w:t>Ссылка на страницу в сети Интернет, на которой опубликована указанная отчетность:</w:t>
      </w:r>
      <w:r w:rsidRPr="009707F1">
        <w:rPr>
          <w:b/>
          <w:bCs/>
          <w:i/>
          <w:iCs/>
        </w:rPr>
        <w:t xml:space="preserve"> </w:t>
      </w:r>
      <w:hyperlink r:id="rId12" w:history="1">
        <w:r w:rsidRPr="009707F1">
          <w:rPr>
            <w:bCs/>
            <w:iCs/>
            <w:color w:val="0000FF"/>
            <w:u w:val="single"/>
          </w:rPr>
          <w:t>https://www.e-disclosure.ru/portal/files.aspx?id=5422&amp;type=3</w:t>
        </w:r>
      </w:hyperlink>
    </w:p>
    <w:p w:rsidR="00241DB8" w:rsidRDefault="009707F1" w:rsidP="009707F1">
      <w:pPr>
        <w:ind w:left="200"/>
      </w:pPr>
      <w:hyperlink r:id="rId13" w:history="1">
        <w:r w:rsidRPr="009707F1">
          <w:rPr>
            <w:bCs/>
            <w:iCs/>
            <w:color w:val="0000FF"/>
            <w:u w:val="single"/>
          </w:rPr>
          <w:t>https://resk.ru/godovaya-buhgalterskaya-otchetnost</w:t>
        </w:r>
      </w:hyperlink>
      <w:r w:rsidRPr="009707F1">
        <w:rPr>
          <w:b/>
          <w:bCs/>
          <w:i/>
          <w:iCs/>
        </w:rPr>
        <w:t xml:space="preserve"> </w:t>
      </w:r>
    </w:p>
    <w:sectPr w:rsidR="00241DB8" w:rsidSect="00241DB8">
      <w:footerReference w:type="default" r:id="rId14"/>
      <w:pgSz w:w="11907" w:h="16840"/>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F1" w:rsidRDefault="00F759F1">
      <w:pPr>
        <w:spacing w:before="0" w:after="0"/>
      </w:pPr>
      <w:r>
        <w:separator/>
      </w:r>
    </w:p>
  </w:endnote>
  <w:endnote w:type="continuationSeparator" w:id="0">
    <w:p w:rsidR="00F759F1" w:rsidRDefault="00F759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9AB" w:rsidRDefault="005809AB">
    <w:pPr>
      <w:framePr w:wrap="auto" w:hAnchor="text" w:xAlign="right"/>
      <w:spacing w:before="0" w:after="0"/>
    </w:pPr>
    <w:r>
      <w:fldChar w:fldCharType="begin"/>
    </w:r>
    <w:r>
      <w:instrText>PAGE</w:instrText>
    </w:r>
    <w:r>
      <w:fldChar w:fldCharType="separate"/>
    </w:r>
    <w:r w:rsidR="0021106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F1" w:rsidRDefault="00F759F1">
      <w:pPr>
        <w:spacing w:before="0" w:after="0"/>
      </w:pPr>
      <w:r>
        <w:separator/>
      </w:r>
    </w:p>
  </w:footnote>
  <w:footnote w:type="continuationSeparator" w:id="0">
    <w:p w:rsidR="00F759F1" w:rsidRDefault="00F759F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DB8"/>
    <w:rsid w:val="00017608"/>
    <w:rsid w:val="000239EB"/>
    <w:rsid w:val="00094569"/>
    <w:rsid w:val="000F1BDA"/>
    <w:rsid w:val="0010354E"/>
    <w:rsid w:val="00126C42"/>
    <w:rsid w:val="00136170"/>
    <w:rsid w:val="00145513"/>
    <w:rsid w:val="0019447D"/>
    <w:rsid w:val="001B7EFD"/>
    <w:rsid w:val="00211063"/>
    <w:rsid w:val="00241DB8"/>
    <w:rsid w:val="002923D3"/>
    <w:rsid w:val="00295F7F"/>
    <w:rsid w:val="002A1176"/>
    <w:rsid w:val="00305719"/>
    <w:rsid w:val="003560DD"/>
    <w:rsid w:val="00367775"/>
    <w:rsid w:val="003A1AE3"/>
    <w:rsid w:val="003C103B"/>
    <w:rsid w:val="0040623B"/>
    <w:rsid w:val="0041483F"/>
    <w:rsid w:val="00435ECF"/>
    <w:rsid w:val="004A3F79"/>
    <w:rsid w:val="004D7004"/>
    <w:rsid w:val="004E5B3E"/>
    <w:rsid w:val="005809AB"/>
    <w:rsid w:val="0062468F"/>
    <w:rsid w:val="00690DE4"/>
    <w:rsid w:val="00750B8F"/>
    <w:rsid w:val="00756D65"/>
    <w:rsid w:val="007C6188"/>
    <w:rsid w:val="00804C36"/>
    <w:rsid w:val="008A78A2"/>
    <w:rsid w:val="008C4217"/>
    <w:rsid w:val="009707F1"/>
    <w:rsid w:val="009E5012"/>
    <w:rsid w:val="00A1007C"/>
    <w:rsid w:val="00A10689"/>
    <w:rsid w:val="00B7755A"/>
    <w:rsid w:val="00B863FC"/>
    <w:rsid w:val="00BD5CDD"/>
    <w:rsid w:val="00C66D2D"/>
    <w:rsid w:val="00CD25F6"/>
    <w:rsid w:val="00D14822"/>
    <w:rsid w:val="00D71F96"/>
    <w:rsid w:val="00E45AE0"/>
    <w:rsid w:val="00F63D91"/>
    <w:rsid w:val="00F759F1"/>
    <w:rsid w:val="00F82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5">
    <w:name w:val="Hyperlink"/>
    <w:basedOn w:val="a0"/>
    <w:uiPriority w:val="99"/>
    <w:unhideWhenUsed/>
    <w:rsid w:val="00A1007C"/>
    <w:rPr>
      <w:rFonts w:cs="Times New Roman"/>
      <w:color w:val="0000FF" w:themeColor="hyperlink"/>
      <w:u w:val="single"/>
    </w:rPr>
  </w:style>
  <w:style w:type="paragraph" w:styleId="a6">
    <w:name w:val="TOC Heading"/>
    <w:basedOn w:val="1"/>
    <w:next w:val="a"/>
    <w:uiPriority w:val="39"/>
    <w:semiHidden/>
    <w:unhideWhenUsed/>
    <w:qFormat/>
    <w:rsid w:val="00145513"/>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145513"/>
  </w:style>
  <w:style w:type="paragraph" w:styleId="21">
    <w:name w:val="toc 2"/>
    <w:basedOn w:val="a"/>
    <w:next w:val="a"/>
    <w:autoRedefine/>
    <w:uiPriority w:val="39"/>
    <w:unhideWhenUsed/>
    <w:rsid w:val="00145513"/>
    <w:pPr>
      <w:ind w:left="200"/>
    </w:pPr>
  </w:style>
  <w:style w:type="paragraph" w:styleId="a7">
    <w:name w:val="Balloon Text"/>
    <w:basedOn w:val="a"/>
    <w:link w:val="a8"/>
    <w:uiPriority w:val="99"/>
    <w:semiHidden/>
    <w:unhideWhenUsed/>
    <w:rsid w:val="00756D65"/>
    <w:pPr>
      <w:spacing w:before="0" w:after="0"/>
    </w:pPr>
    <w:rPr>
      <w:rFonts w:ascii="Tahoma" w:hAnsi="Tahoma" w:cs="Tahoma"/>
      <w:sz w:val="16"/>
      <w:szCs w:val="16"/>
    </w:rPr>
  </w:style>
  <w:style w:type="character" w:customStyle="1" w:styleId="a8">
    <w:name w:val="Текст выноски Знак"/>
    <w:basedOn w:val="a0"/>
    <w:link w:val="a7"/>
    <w:uiPriority w:val="99"/>
    <w:semiHidden/>
    <w:locked/>
    <w:rsid w:val="00756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5">
    <w:name w:val="Hyperlink"/>
    <w:basedOn w:val="a0"/>
    <w:uiPriority w:val="99"/>
    <w:unhideWhenUsed/>
    <w:rsid w:val="00A1007C"/>
    <w:rPr>
      <w:rFonts w:cs="Times New Roman"/>
      <w:color w:val="0000FF" w:themeColor="hyperlink"/>
      <w:u w:val="single"/>
    </w:rPr>
  </w:style>
  <w:style w:type="paragraph" w:styleId="a6">
    <w:name w:val="TOC Heading"/>
    <w:basedOn w:val="1"/>
    <w:next w:val="a"/>
    <w:uiPriority w:val="39"/>
    <w:semiHidden/>
    <w:unhideWhenUsed/>
    <w:qFormat/>
    <w:rsid w:val="00145513"/>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145513"/>
  </w:style>
  <w:style w:type="paragraph" w:styleId="21">
    <w:name w:val="toc 2"/>
    <w:basedOn w:val="a"/>
    <w:next w:val="a"/>
    <w:autoRedefine/>
    <w:uiPriority w:val="39"/>
    <w:unhideWhenUsed/>
    <w:rsid w:val="00145513"/>
    <w:pPr>
      <w:ind w:left="200"/>
    </w:pPr>
  </w:style>
  <w:style w:type="paragraph" w:styleId="a7">
    <w:name w:val="Balloon Text"/>
    <w:basedOn w:val="a"/>
    <w:link w:val="a8"/>
    <w:uiPriority w:val="99"/>
    <w:semiHidden/>
    <w:unhideWhenUsed/>
    <w:rsid w:val="00756D65"/>
    <w:pPr>
      <w:spacing w:before="0" w:after="0"/>
    </w:pPr>
    <w:rPr>
      <w:rFonts w:ascii="Tahoma" w:hAnsi="Tahoma" w:cs="Tahoma"/>
      <w:sz w:val="16"/>
      <w:szCs w:val="16"/>
    </w:rPr>
  </w:style>
  <w:style w:type="character" w:customStyle="1" w:styleId="a8">
    <w:name w:val="Текст выноски Знак"/>
    <w:basedOn w:val="a0"/>
    <w:link w:val="a7"/>
    <w:uiPriority w:val="99"/>
    <w:semiHidden/>
    <w:locked/>
    <w:rsid w:val="00756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k@resk.ru" TargetMode="External"/><Relationship Id="rId13" Type="http://schemas.openxmlformats.org/officeDocument/2006/relationships/hyperlink" Target="https://resk.ru/godovaya-buhgalterskaya-otchetnos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disclosure.ru/portal/files.aspx?id=5422&amp;type=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k.ru/godovaya-finansovaya-otchetnost-po-msfo-individualnay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isclosure.ru/portal/files.aspx?id=5422&amp;type=3" TargetMode="External"/><Relationship Id="rId4" Type="http://schemas.openxmlformats.org/officeDocument/2006/relationships/settings" Target="settings.xml"/><Relationship Id="rId9" Type="http://schemas.openxmlformats.org/officeDocument/2006/relationships/hyperlink" Target="mailto:esc@rushydr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D9323-4B70-42C4-B89C-7785D8DA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23376</Words>
  <Characters>133249</Characters>
  <Application>Microsoft Office Word</Application>
  <DocSecurity>0</DocSecurity>
  <Lines>1110</Lines>
  <Paragraphs>312</Paragraphs>
  <ScaleCrop>false</ScaleCrop>
  <Company/>
  <LinksUpToDate>false</LinksUpToDate>
  <CharactersWithSpaces>156313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Gorbunova</cp:lastModifiedBy>
  <cp:revision>2</cp:revision>
  <cp:lastPrinted>2023-09-26T10:06:00Z</cp:lastPrinted>
  <dcterms:created xsi:type="dcterms:W3CDTF">2023-09-27T12:15:00Z</dcterms:created>
  <dcterms:modified xsi:type="dcterms:W3CDTF">2023-09-27T12:15:00Z</dcterms:modified>
</cp:coreProperties>
</file>