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249" w:rsidRPr="00876249" w:rsidRDefault="00876249" w:rsidP="00876249">
      <w:pPr>
        <w:widowControl w:val="0"/>
        <w:autoSpaceDE w:val="0"/>
        <w:autoSpaceDN w:val="0"/>
        <w:adjustRightInd w:val="0"/>
        <w:spacing w:before="0"/>
        <w:jc w:val="center"/>
        <w:rPr>
          <w:b/>
          <w:sz w:val="24"/>
          <w:szCs w:val="24"/>
        </w:rPr>
      </w:pPr>
      <w:r w:rsidRPr="00876249">
        <w:rPr>
          <w:b/>
          <w:sz w:val="24"/>
          <w:szCs w:val="24"/>
        </w:rPr>
        <w:t>СБЫТОВЫЕ НАДБАВКИ ГАРАНТИРУЮЩЕГО ПОСТАВЩИКА</w:t>
      </w:r>
    </w:p>
    <w:p w:rsidR="006A438A" w:rsidRDefault="00876249" w:rsidP="00876249">
      <w:pPr>
        <w:widowControl w:val="0"/>
        <w:autoSpaceDE w:val="0"/>
        <w:autoSpaceDN w:val="0"/>
        <w:adjustRightInd w:val="0"/>
        <w:spacing w:before="0"/>
        <w:jc w:val="center"/>
        <w:rPr>
          <w:rFonts w:eastAsia="Calibri"/>
          <w:sz w:val="24"/>
          <w:szCs w:val="24"/>
        </w:rPr>
      </w:pPr>
      <w:r w:rsidRPr="00876249">
        <w:rPr>
          <w:b/>
          <w:sz w:val="24"/>
          <w:szCs w:val="24"/>
        </w:rPr>
        <w:t xml:space="preserve"> ЭЛЕКТРИЧЕСКОЙ ЭНЕРГИИ </w:t>
      </w:r>
      <w:r w:rsidR="006A438A" w:rsidRPr="006A438A">
        <w:rPr>
          <w:rFonts w:eastAsia="Calibri"/>
          <w:b/>
          <w:sz w:val="24"/>
          <w:szCs w:val="24"/>
        </w:rPr>
        <w:t>ПУБЛИЧНО</w:t>
      </w:r>
      <w:r w:rsidR="00142DDA">
        <w:rPr>
          <w:rFonts w:eastAsia="Calibri"/>
          <w:b/>
          <w:sz w:val="24"/>
          <w:szCs w:val="24"/>
        </w:rPr>
        <w:t>ГО</w:t>
      </w:r>
      <w:r w:rsidR="006A438A" w:rsidRPr="006A438A">
        <w:rPr>
          <w:rFonts w:eastAsia="Calibri"/>
          <w:b/>
          <w:sz w:val="24"/>
          <w:szCs w:val="24"/>
        </w:rPr>
        <w:t xml:space="preserve"> АКЦИОНЕРНО</w:t>
      </w:r>
      <w:r w:rsidR="00142DDA">
        <w:rPr>
          <w:rFonts w:eastAsia="Calibri"/>
          <w:b/>
          <w:sz w:val="24"/>
          <w:szCs w:val="24"/>
        </w:rPr>
        <w:t>ГО</w:t>
      </w:r>
      <w:r w:rsidR="006A438A" w:rsidRPr="006A438A">
        <w:rPr>
          <w:rFonts w:eastAsia="Calibri"/>
          <w:b/>
          <w:sz w:val="24"/>
          <w:szCs w:val="24"/>
        </w:rPr>
        <w:t xml:space="preserve"> ОБЩЕСТВ</w:t>
      </w:r>
      <w:r w:rsidR="00142DDA">
        <w:rPr>
          <w:rFonts w:eastAsia="Calibri"/>
          <w:b/>
          <w:sz w:val="24"/>
          <w:szCs w:val="24"/>
        </w:rPr>
        <w:t>А</w:t>
      </w:r>
      <w:r w:rsidR="006A438A">
        <w:rPr>
          <w:rFonts w:eastAsia="Calibri"/>
          <w:sz w:val="24"/>
          <w:szCs w:val="24"/>
        </w:rPr>
        <w:t xml:space="preserve"> </w:t>
      </w:r>
    </w:p>
    <w:p w:rsidR="00876249" w:rsidRPr="00876249" w:rsidRDefault="00876249" w:rsidP="006A438A">
      <w:pPr>
        <w:widowControl w:val="0"/>
        <w:autoSpaceDE w:val="0"/>
        <w:autoSpaceDN w:val="0"/>
        <w:adjustRightInd w:val="0"/>
        <w:spacing w:before="0"/>
        <w:jc w:val="center"/>
        <w:rPr>
          <w:b/>
          <w:sz w:val="24"/>
          <w:szCs w:val="24"/>
        </w:rPr>
      </w:pPr>
      <w:r w:rsidRPr="00876249">
        <w:rPr>
          <w:b/>
          <w:sz w:val="24"/>
          <w:szCs w:val="24"/>
        </w:rPr>
        <w:t>"РЯЗАНСКАЯ ЭНЕРГЕТИЧЕСКАЯ СБЫТОВАЯ КОМПАНИЯ"</w:t>
      </w:r>
      <w:r>
        <w:rPr>
          <w:b/>
          <w:sz w:val="24"/>
          <w:szCs w:val="24"/>
        </w:rPr>
        <w:t xml:space="preserve"> на 201</w:t>
      </w:r>
      <w:r w:rsidR="00142DDA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год</w:t>
      </w:r>
    </w:p>
    <w:p w:rsidR="00876249" w:rsidRPr="00876249" w:rsidRDefault="00876249" w:rsidP="00876249">
      <w:pPr>
        <w:widowControl w:val="0"/>
        <w:autoSpaceDE w:val="0"/>
        <w:autoSpaceDN w:val="0"/>
        <w:adjustRightInd w:val="0"/>
        <w:spacing w:before="0"/>
        <w:jc w:val="center"/>
        <w:rPr>
          <w:sz w:val="24"/>
          <w:szCs w:val="24"/>
        </w:rPr>
      </w:pPr>
      <w:r w:rsidRPr="00876249">
        <w:rPr>
          <w:sz w:val="24"/>
          <w:szCs w:val="24"/>
        </w:rPr>
        <w:t xml:space="preserve">(утверждены постановлением ГУ «РЭК» Рязанской области № </w:t>
      </w:r>
      <w:r w:rsidR="00DA465A">
        <w:rPr>
          <w:sz w:val="24"/>
          <w:szCs w:val="24"/>
        </w:rPr>
        <w:t>4</w:t>
      </w:r>
      <w:r w:rsidR="00142DDA">
        <w:rPr>
          <w:sz w:val="24"/>
          <w:szCs w:val="24"/>
        </w:rPr>
        <w:t>29</w:t>
      </w:r>
      <w:r w:rsidRPr="00876249">
        <w:rPr>
          <w:sz w:val="24"/>
          <w:szCs w:val="24"/>
        </w:rPr>
        <w:t xml:space="preserve"> от </w:t>
      </w:r>
      <w:r w:rsidR="000B5768" w:rsidRPr="000B5768">
        <w:rPr>
          <w:sz w:val="24"/>
          <w:szCs w:val="24"/>
        </w:rPr>
        <w:t>2</w:t>
      </w:r>
      <w:r w:rsidR="00142DDA">
        <w:rPr>
          <w:sz w:val="24"/>
          <w:szCs w:val="24"/>
        </w:rPr>
        <w:t>5</w:t>
      </w:r>
      <w:r w:rsidRPr="00876249">
        <w:rPr>
          <w:sz w:val="24"/>
          <w:szCs w:val="24"/>
        </w:rPr>
        <w:t>.12.201</w:t>
      </w:r>
      <w:r w:rsidR="00142DDA">
        <w:rPr>
          <w:sz w:val="24"/>
          <w:szCs w:val="24"/>
        </w:rPr>
        <w:t>8</w:t>
      </w:r>
      <w:r w:rsidRPr="00876249">
        <w:rPr>
          <w:sz w:val="24"/>
          <w:szCs w:val="24"/>
        </w:rPr>
        <w:t>г.)</w:t>
      </w:r>
    </w:p>
    <w:p w:rsidR="005E723E" w:rsidRPr="00012BA4" w:rsidRDefault="005E723E" w:rsidP="005E723E"/>
    <w:tbl>
      <w:tblPr>
        <w:tblW w:w="0" w:type="auto"/>
        <w:tblInd w:w="62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04"/>
        <w:gridCol w:w="3749"/>
        <w:gridCol w:w="2268"/>
        <w:gridCol w:w="2835"/>
      </w:tblGrid>
      <w:tr w:rsidR="00876249" w:rsidRPr="00876249" w:rsidTr="00876249"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 xml:space="preserve">NN </w:t>
            </w:r>
            <w:proofErr w:type="spellStart"/>
            <w:r w:rsidRPr="00876249">
              <w:t>пп</w:t>
            </w:r>
            <w:proofErr w:type="spellEnd"/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Наименование гарантирующего поставщика в субъекте Российской Федерации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Сбытовая надбавка</w:t>
            </w:r>
          </w:p>
        </w:tc>
      </w:tr>
      <w:tr w:rsidR="00876249" w:rsidRPr="00876249" w:rsidTr="00876249"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Тарифная группа потребителей "население" и приравненные к нему категории потребителей</w:t>
            </w:r>
          </w:p>
        </w:tc>
      </w:tr>
      <w:tr w:rsidR="00876249" w:rsidRPr="00876249" w:rsidTr="00876249">
        <w:trPr>
          <w:trHeight w:val="167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руб./кВт</w:t>
            </w:r>
            <w:proofErr w:type="gramStart"/>
            <w:r w:rsidRPr="00876249">
              <w:t>.</w:t>
            </w:r>
            <w:proofErr w:type="gramEnd"/>
            <w:r w:rsidRPr="00876249">
              <w:t xml:space="preserve"> </w:t>
            </w:r>
            <w:proofErr w:type="gramStart"/>
            <w:r w:rsidRPr="00876249">
              <w:t>ч</w:t>
            </w:r>
            <w:proofErr w:type="gramEnd"/>
          </w:p>
        </w:tc>
      </w:tr>
      <w:tr w:rsidR="00876249" w:rsidRPr="00876249" w:rsidTr="00876249"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1 полугодие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2 полугодие</w:t>
            </w:r>
          </w:p>
        </w:tc>
      </w:tr>
      <w:tr w:rsidR="00876249" w:rsidRPr="00876249" w:rsidTr="00876249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1.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6A438A" w:rsidP="00142DDA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П</w:t>
            </w:r>
            <w:r w:rsidR="00876249" w:rsidRPr="00876249">
              <w:t>АО "Р</w:t>
            </w:r>
            <w:r w:rsidR="00142DDA">
              <w:t>ЭСК</w:t>
            </w:r>
            <w:r w:rsidR="00876249" w:rsidRPr="00876249">
              <w:t>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DA465A" w:rsidRDefault="00142DDA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DA465A">
              <w:rPr>
                <w:rFonts w:eastAsia="Calibri"/>
              </w:rPr>
              <w:t>0,3</w:t>
            </w:r>
            <w:r>
              <w:rPr>
                <w:rFonts w:eastAsia="Calibri"/>
                <w:lang w:val="en-US"/>
              </w:rPr>
              <w:t>5921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DA465A" w:rsidRDefault="00DA465A" w:rsidP="00142DDA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DA465A">
              <w:rPr>
                <w:rFonts w:eastAsia="Calibri"/>
              </w:rPr>
              <w:t>0,</w:t>
            </w:r>
            <w:r w:rsidR="00142DDA">
              <w:rPr>
                <w:rFonts w:eastAsia="Calibri"/>
              </w:rPr>
              <w:t>63800</w:t>
            </w:r>
          </w:p>
        </w:tc>
      </w:tr>
    </w:tbl>
    <w:p w:rsidR="001F2702" w:rsidRPr="00876249" w:rsidRDefault="00876249" w:rsidP="00876249">
      <w:pPr>
        <w:widowControl w:val="0"/>
        <w:autoSpaceDE w:val="0"/>
        <w:autoSpaceDN w:val="0"/>
        <w:adjustRightInd w:val="0"/>
        <w:spacing w:before="0" w:line="360" w:lineRule="auto"/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0" w:type="auto"/>
        <w:tblInd w:w="62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04"/>
        <w:gridCol w:w="3674"/>
        <w:gridCol w:w="2324"/>
        <w:gridCol w:w="2891"/>
      </w:tblGrid>
      <w:tr w:rsidR="00876249" w:rsidRPr="00876249" w:rsidTr="00876249"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 xml:space="preserve">NN </w:t>
            </w:r>
            <w:proofErr w:type="spellStart"/>
            <w:r w:rsidRPr="00876249">
              <w:t>пп</w:t>
            </w:r>
            <w:proofErr w:type="spellEnd"/>
          </w:p>
        </w:tc>
        <w:tc>
          <w:tcPr>
            <w:tcW w:w="3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Наименование гарантирующего поставщика в субъекте Российской Федерации</w:t>
            </w:r>
          </w:p>
        </w:tc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Сбытовая надбавка</w:t>
            </w:r>
          </w:p>
        </w:tc>
      </w:tr>
      <w:tr w:rsidR="00876249" w:rsidRPr="00876249" w:rsidTr="00876249"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Тарифная группа потребителей "сетевые организации, покупающие электрическую энергию для компенсации потерь электрической энергии"</w:t>
            </w:r>
          </w:p>
        </w:tc>
      </w:tr>
      <w:tr w:rsidR="00876249" w:rsidRPr="00876249" w:rsidTr="00876249"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руб./кВт</w:t>
            </w:r>
            <w:proofErr w:type="gramStart"/>
            <w:r w:rsidRPr="00876249">
              <w:t>.</w:t>
            </w:r>
            <w:proofErr w:type="gramEnd"/>
            <w:r w:rsidRPr="00876249">
              <w:t xml:space="preserve"> </w:t>
            </w:r>
            <w:proofErr w:type="gramStart"/>
            <w:r w:rsidRPr="00876249">
              <w:t>ч</w:t>
            </w:r>
            <w:proofErr w:type="gramEnd"/>
          </w:p>
        </w:tc>
      </w:tr>
      <w:tr w:rsidR="00876249" w:rsidRPr="00876249" w:rsidTr="00876249"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1 полугодие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2 полугодие</w:t>
            </w:r>
          </w:p>
        </w:tc>
      </w:tr>
      <w:tr w:rsidR="00DA465A" w:rsidRPr="00876249" w:rsidTr="00876249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465A" w:rsidRPr="00876249" w:rsidRDefault="00DA465A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1.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465A" w:rsidRPr="00876249" w:rsidRDefault="00DA465A" w:rsidP="00142DDA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П</w:t>
            </w:r>
            <w:r w:rsidRPr="00876249">
              <w:t>АО "Р</w:t>
            </w:r>
            <w:r w:rsidR="00142DDA">
              <w:t>ЭСК</w:t>
            </w:r>
            <w:r w:rsidRPr="00876249">
              <w:t>"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465A" w:rsidRDefault="00142D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</w:t>
            </w:r>
            <w:r>
              <w:rPr>
                <w:rFonts w:eastAsia="Calibri"/>
                <w:lang w:val="en-US"/>
              </w:rPr>
              <w:t>07183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465A" w:rsidRPr="00142DDA" w:rsidRDefault="00DA465A" w:rsidP="00142DD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0,</w:t>
            </w:r>
            <w:r w:rsidR="00142DDA">
              <w:rPr>
                <w:rFonts w:eastAsia="Calibri"/>
              </w:rPr>
              <w:t>38614</w:t>
            </w:r>
          </w:p>
        </w:tc>
      </w:tr>
    </w:tbl>
    <w:p w:rsidR="00876249" w:rsidRPr="00876249" w:rsidRDefault="00876249" w:rsidP="00876249">
      <w:pPr>
        <w:widowControl w:val="0"/>
        <w:autoSpaceDE w:val="0"/>
        <w:autoSpaceDN w:val="0"/>
        <w:adjustRightInd w:val="0"/>
        <w:spacing w:before="0" w:line="360" w:lineRule="auto"/>
        <w:rPr>
          <w:sz w:val="22"/>
          <w:szCs w:val="22"/>
        </w:rPr>
      </w:pPr>
    </w:p>
    <w:tbl>
      <w:tblPr>
        <w:tblW w:w="0" w:type="auto"/>
        <w:tblInd w:w="62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04"/>
        <w:gridCol w:w="3724"/>
        <w:gridCol w:w="2560"/>
        <w:gridCol w:w="2599"/>
      </w:tblGrid>
      <w:tr w:rsidR="00876249" w:rsidRPr="00876249" w:rsidTr="00876249"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 xml:space="preserve">NN </w:t>
            </w:r>
            <w:proofErr w:type="spellStart"/>
            <w:r w:rsidRPr="00876249">
              <w:t>пп</w:t>
            </w:r>
            <w:proofErr w:type="spellEnd"/>
          </w:p>
        </w:tc>
        <w:tc>
          <w:tcPr>
            <w:tcW w:w="3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Наименование гарантирующего поставщика в субъекте Российской Федерации</w:t>
            </w:r>
          </w:p>
        </w:tc>
        <w:tc>
          <w:tcPr>
            <w:tcW w:w="5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Сбытовая надбавка</w:t>
            </w:r>
          </w:p>
        </w:tc>
      </w:tr>
      <w:tr w:rsidR="00876249" w:rsidRPr="00876249" w:rsidTr="00876249"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5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Тарифная группа "прочие потребители"</w:t>
            </w:r>
          </w:p>
        </w:tc>
      </w:tr>
      <w:tr w:rsidR="00876249" w:rsidRPr="00876249" w:rsidTr="00142DDA"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1 полугодие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6249" w:rsidRPr="00876249" w:rsidRDefault="00876249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2 полугодие</w:t>
            </w:r>
          </w:p>
        </w:tc>
      </w:tr>
      <w:tr w:rsidR="00142DDA" w:rsidRPr="00876249" w:rsidTr="00142DDA"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DDA" w:rsidRPr="00876249" w:rsidRDefault="00142DDA" w:rsidP="0087624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876249">
              <w:t>1.</w:t>
            </w:r>
          </w:p>
        </w:tc>
        <w:tc>
          <w:tcPr>
            <w:tcW w:w="3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DDA" w:rsidRPr="00876249" w:rsidRDefault="00142DDA" w:rsidP="00142DDA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П</w:t>
            </w:r>
            <w:r w:rsidRPr="00876249">
              <w:t>АО "Р</w:t>
            </w:r>
            <w:r>
              <w:t>ЭСК</w:t>
            </w:r>
            <w:r w:rsidRPr="00876249">
              <w:t>"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DDA" w:rsidRPr="00876249" w:rsidRDefault="00142DDA" w:rsidP="00142DDA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proofErr w:type="spellStart"/>
            <w:r w:rsidRPr="00876249">
              <w:t>СН</w:t>
            </w:r>
            <w:r w:rsidRPr="000B5768">
              <w:rPr>
                <w:sz w:val="24"/>
                <w:szCs w:val="24"/>
                <w:vertAlign w:val="subscript"/>
              </w:rPr>
              <w:t>менее</w:t>
            </w:r>
            <w:proofErr w:type="spellEnd"/>
            <w:r w:rsidRPr="000B5768">
              <w:rPr>
                <w:sz w:val="24"/>
                <w:szCs w:val="24"/>
                <w:vertAlign w:val="subscript"/>
              </w:rPr>
              <w:t xml:space="preserve"> 670 кВт</w:t>
            </w:r>
            <w:r w:rsidRPr="00876249">
              <w:t xml:space="preserve"> = 0,</w:t>
            </w:r>
            <w:r>
              <w:t>28</w:t>
            </w:r>
            <w:r>
              <w:t>342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DDA" w:rsidRPr="00876249" w:rsidRDefault="00142DDA" w:rsidP="00142DDA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proofErr w:type="spellStart"/>
            <w:r w:rsidRPr="00876249">
              <w:t>СН</w:t>
            </w:r>
            <w:r w:rsidRPr="000B5768">
              <w:rPr>
                <w:sz w:val="24"/>
                <w:szCs w:val="24"/>
                <w:vertAlign w:val="subscript"/>
              </w:rPr>
              <w:t>менее</w:t>
            </w:r>
            <w:proofErr w:type="spellEnd"/>
            <w:r w:rsidRPr="000B5768">
              <w:rPr>
                <w:sz w:val="24"/>
                <w:szCs w:val="24"/>
                <w:vertAlign w:val="subscript"/>
              </w:rPr>
              <w:t xml:space="preserve"> 670 кВт</w:t>
            </w:r>
            <w:r w:rsidRPr="00876249">
              <w:t xml:space="preserve"> = 0,</w:t>
            </w:r>
            <w:r>
              <w:t>52077</w:t>
            </w:r>
          </w:p>
        </w:tc>
      </w:tr>
      <w:tr w:rsidR="00142DDA" w:rsidRPr="00876249" w:rsidTr="00142DDA"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DDA" w:rsidRPr="00876249" w:rsidRDefault="00142DDA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DDA" w:rsidRPr="00876249" w:rsidRDefault="00142DDA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DDA" w:rsidRPr="00876249" w:rsidRDefault="00142DDA" w:rsidP="00142DDA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proofErr w:type="spellStart"/>
            <w:r w:rsidRPr="00876249">
              <w:t>СН</w:t>
            </w:r>
            <w:r>
              <w:rPr>
                <w:sz w:val="24"/>
                <w:szCs w:val="24"/>
                <w:vertAlign w:val="subscript"/>
              </w:rPr>
              <w:t>от</w:t>
            </w:r>
            <w:proofErr w:type="spellEnd"/>
            <w:r>
              <w:rPr>
                <w:sz w:val="24"/>
                <w:szCs w:val="24"/>
                <w:vertAlign w:val="subscript"/>
              </w:rPr>
              <w:t xml:space="preserve"> </w:t>
            </w:r>
            <w:r w:rsidRPr="000B5768">
              <w:rPr>
                <w:sz w:val="24"/>
                <w:szCs w:val="24"/>
                <w:vertAlign w:val="subscript"/>
              </w:rPr>
              <w:t>670 кВт</w:t>
            </w:r>
            <w:r>
              <w:rPr>
                <w:sz w:val="24"/>
                <w:szCs w:val="24"/>
                <w:vertAlign w:val="subscript"/>
              </w:rPr>
              <w:t xml:space="preserve"> до 10 МВт</w:t>
            </w:r>
            <w:r w:rsidRPr="00876249">
              <w:t xml:space="preserve"> = 0,</w:t>
            </w:r>
            <w:r>
              <w:t>0</w:t>
            </w:r>
            <w:r>
              <w:t>9448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DDA" w:rsidRPr="00876249" w:rsidRDefault="00142DDA" w:rsidP="00142DDA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proofErr w:type="spellStart"/>
            <w:r w:rsidRPr="00876249">
              <w:t>СН</w:t>
            </w:r>
            <w:r>
              <w:rPr>
                <w:sz w:val="24"/>
                <w:szCs w:val="24"/>
                <w:vertAlign w:val="subscript"/>
              </w:rPr>
              <w:t>от</w:t>
            </w:r>
            <w:proofErr w:type="spellEnd"/>
            <w:r>
              <w:rPr>
                <w:sz w:val="24"/>
                <w:szCs w:val="24"/>
                <w:vertAlign w:val="subscript"/>
              </w:rPr>
              <w:t xml:space="preserve"> </w:t>
            </w:r>
            <w:r w:rsidRPr="000B5768">
              <w:rPr>
                <w:sz w:val="24"/>
                <w:szCs w:val="24"/>
                <w:vertAlign w:val="subscript"/>
              </w:rPr>
              <w:t>670 кВт</w:t>
            </w:r>
            <w:r>
              <w:rPr>
                <w:sz w:val="24"/>
                <w:szCs w:val="24"/>
                <w:vertAlign w:val="subscript"/>
              </w:rPr>
              <w:t xml:space="preserve"> до 10 МВт</w:t>
            </w:r>
            <w:r w:rsidRPr="00876249">
              <w:t xml:space="preserve"> = 0,</w:t>
            </w:r>
            <w:r>
              <w:t>19437</w:t>
            </w:r>
          </w:p>
        </w:tc>
      </w:tr>
      <w:tr w:rsidR="00142DDA" w:rsidRPr="00876249" w:rsidTr="00142DDA"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DDA" w:rsidRPr="00876249" w:rsidRDefault="00142DDA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DDA" w:rsidRPr="00876249" w:rsidRDefault="00142DDA" w:rsidP="00876249">
            <w:pPr>
              <w:widowControl w:val="0"/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DDA" w:rsidRPr="00876249" w:rsidRDefault="00142DDA" w:rsidP="00142DDA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proofErr w:type="spellStart"/>
            <w:r w:rsidRPr="00876249">
              <w:t>СН</w:t>
            </w:r>
            <w:r>
              <w:rPr>
                <w:sz w:val="24"/>
                <w:szCs w:val="24"/>
                <w:vertAlign w:val="subscript"/>
              </w:rPr>
              <w:t>не</w:t>
            </w:r>
            <w:proofErr w:type="spellEnd"/>
            <w:r>
              <w:rPr>
                <w:sz w:val="24"/>
                <w:szCs w:val="24"/>
                <w:vertAlign w:val="subscript"/>
              </w:rPr>
              <w:t xml:space="preserve"> менее 10 МВт</w:t>
            </w:r>
            <w:r w:rsidRPr="00876249">
              <w:t xml:space="preserve"> = 0,</w:t>
            </w:r>
            <w:r>
              <w:t>09</w:t>
            </w:r>
            <w:r>
              <w:t>448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DDA" w:rsidRPr="00876249" w:rsidRDefault="00142DDA" w:rsidP="000B5768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proofErr w:type="spellStart"/>
            <w:r w:rsidRPr="00876249">
              <w:t>СН</w:t>
            </w:r>
            <w:r>
              <w:rPr>
                <w:sz w:val="24"/>
                <w:szCs w:val="24"/>
                <w:vertAlign w:val="subscript"/>
              </w:rPr>
              <w:t>не</w:t>
            </w:r>
            <w:proofErr w:type="spellEnd"/>
            <w:r>
              <w:rPr>
                <w:sz w:val="24"/>
                <w:szCs w:val="24"/>
                <w:vertAlign w:val="subscript"/>
              </w:rPr>
              <w:t xml:space="preserve"> менее 10 МВт</w:t>
            </w:r>
            <w:r w:rsidRPr="00876249">
              <w:t xml:space="preserve"> = 0,</w:t>
            </w:r>
            <w:r>
              <w:t>19437</w:t>
            </w:r>
          </w:p>
        </w:tc>
      </w:tr>
    </w:tbl>
    <w:p w:rsidR="00433D31" w:rsidRPr="00876249" w:rsidRDefault="00433D31" w:rsidP="00142DDA">
      <w:pPr>
        <w:widowControl w:val="0"/>
        <w:autoSpaceDE w:val="0"/>
        <w:autoSpaceDN w:val="0"/>
        <w:adjustRightInd w:val="0"/>
        <w:spacing w:before="0"/>
        <w:ind w:firstLine="540"/>
        <w:rPr>
          <w:szCs w:val="24"/>
        </w:rPr>
      </w:pPr>
    </w:p>
    <w:sectPr w:rsidR="00433D31" w:rsidRPr="00876249" w:rsidSect="005E723E">
      <w:headerReference w:type="default" r:id="rId8"/>
      <w:pgSz w:w="11906" w:h="16838"/>
      <w:pgMar w:top="1134" w:right="425" w:bottom="425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606" w:rsidRDefault="007F0606" w:rsidP="005C2C97">
      <w:pPr>
        <w:spacing w:before="0"/>
      </w:pPr>
      <w:r>
        <w:separator/>
      </w:r>
    </w:p>
  </w:endnote>
  <w:endnote w:type="continuationSeparator" w:id="0">
    <w:p w:rsidR="007F0606" w:rsidRDefault="007F0606" w:rsidP="005C2C9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606" w:rsidRDefault="007F0606" w:rsidP="005C2C97">
      <w:pPr>
        <w:spacing w:before="0"/>
      </w:pPr>
      <w:r>
        <w:separator/>
      </w:r>
    </w:p>
  </w:footnote>
  <w:footnote w:type="continuationSeparator" w:id="0">
    <w:p w:rsidR="007F0606" w:rsidRDefault="007F0606" w:rsidP="005C2C9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035" w:rsidRDefault="00EE6BA9" w:rsidP="005C2C97">
    <w:pPr>
      <w:pStyle w:val="a4"/>
      <w:tabs>
        <w:tab w:val="clear" w:pos="4677"/>
        <w:tab w:val="center" w:pos="1134"/>
      </w:tabs>
      <w:ind w:right="-576"/>
      <w:jc w:val="right"/>
    </w:pPr>
    <w:r>
      <w:rPr>
        <w:rFonts w:ascii="Arial" w:hAnsi="Arial" w:cs="Arial"/>
        <w:b/>
        <w:noProof/>
        <w:sz w:val="32"/>
        <w:szCs w:val="32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-174625</wp:posOffset>
          </wp:positionH>
          <wp:positionV relativeFrom="paragraph">
            <wp:posOffset>-99060</wp:posOffset>
          </wp:positionV>
          <wp:extent cx="2440940" cy="763270"/>
          <wp:effectExtent l="0" t="0" r="0" b="0"/>
          <wp:wrapTopAndBottom/>
          <wp:docPr id="1" name="Рисунок 1" descr="C:\Documents and Settings\ErshovSG\Рабочий стол\ГРАФИКА\new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C:\Documents and Settings\ErshovSG\Рабочий стол\ГРАФИКА\new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0940" cy="763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D0035" w:rsidRPr="00F3568C" w:rsidRDefault="00ED0035" w:rsidP="00F3568C">
    <w:pPr>
      <w:pStyle w:val="a4"/>
      <w:tabs>
        <w:tab w:val="clear" w:pos="4677"/>
        <w:tab w:val="center" w:pos="1134"/>
      </w:tabs>
      <w:ind w:right="-1"/>
      <w:jc w:val="left"/>
      <w:rPr>
        <w:rFonts w:ascii="Arial" w:hAnsi="Arial" w:cs="Arial"/>
        <w:b/>
      </w:rPr>
    </w:pPr>
  </w:p>
  <w:p w:rsidR="00ED0035" w:rsidRDefault="00ED0035" w:rsidP="00D96503">
    <w:pPr>
      <w:pStyle w:val="a4"/>
      <w:tabs>
        <w:tab w:val="clear" w:pos="4677"/>
        <w:tab w:val="center" w:pos="1134"/>
      </w:tabs>
      <w:spacing w:before="0"/>
      <w:jc w:val="left"/>
      <w:rPr>
        <w:rFonts w:ascii="Arial" w:hAnsi="Arial" w:cs="Arial"/>
        <w:b/>
        <w:sz w:val="28"/>
        <w:szCs w:val="28"/>
      </w:rPr>
    </w:pPr>
    <w:r w:rsidRPr="00F3568C">
      <w:rPr>
        <w:rFonts w:ascii="Arial" w:hAnsi="Arial" w:cs="Arial"/>
        <w:b/>
        <w:sz w:val="28"/>
        <w:szCs w:val="28"/>
      </w:rPr>
      <w:tab/>
      <w:t xml:space="preserve">                </w:t>
    </w:r>
    <w:r>
      <w:rPr>
        <w:rFonts w:ascii="Arial" w:hAnsi="Arial" w:cs="Arial"/>
        <w:b/>
        <w:sz w:val="28"/>
        <w:szCs w:val="28"/>
      </w:rPr>
      <w:t xml:space="preserve">  Рязанская энергетическая</w:t>
    </w:r>
  </w:p>
  <w:p w:rsidR="00ED0035" w:rsidRPr="00AF0E0D" w:rsidRDefault="00ED0035" w:rsidP="00D96503">
    <w:pPr>
      <w:pStyle w:val="a4"/>
      <w:tabs>
        <w:tab w:val="clear" w:pos="4677"/>
        <w:tab w:val="center" w:pos="1134"/>
      </w:tabs>
      <w:spacing w:before="0"/>
      <w:jc w:val="left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сбытовая компания</w:t>
    </w:r>
  </w:p>
  <w:p w:rsidR="00ED0035" w:rsidRDefault="00D03E64" w:rsidP="00F3568C">
    <w:pPr>
      <w:pStyle w:val="a4"/>
      <w:tabs>
        <w:tab w:val="clear" w:pos="4677"/>
        <w:tab w:val="center" w:pos="1134"/>
      </w:tabs>
      <w:ind w:right="-576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69.55pt;margin-top:10.1pt;width:419pt;height:0;z-index:251658240" o:connectortype="straight" strokecolor="#2176ff" strokeweight="3pt">
          <v:shadow type="perspective" color="#622423" opacity=".5" offset="1pt" offset2="-1p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E22F3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92AB9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1BACF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72271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C6A0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1027F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6387C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70C90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8661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70AB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9A1766D"/>
    <w:multiLevelType w:val="singleLevel"/>
    <w:tmpl w:val="069A880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57" w:hanging="357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2290">
      <o:colormru v:ext="edit" colors="#0103cb,#afafff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C2C97"/>
    <w:rsid w:val="00002EAB"/>
    <w:rsid w:val="00003EE9"/>
    <w:rsid w:val="0000759C"/>
    <w:rsid w:val="00012EEC"/>
    <w:rsid w:val="00015BFB"/>
    <w:rsid w:val="00022C16"/>
    <w:rsid w:val="00024190"/>
    <w:rsid w:val="000319ED"/>
    <w:rsid w:val="00031DA1"/>
    <w:rsid w:val="00037A95"/>
    <w:rsid w:val="00052D1D"/>
    <w:rsid w:val="00061B58"/>
    <w:rsid w:val="00065CD1"/>
    <w:rsid w:val="000736D7"/>
    <w:rsid w:val="000836AF"/>
    <w:rsid w:val="00094903"/>
    <w:rsid w:val="000B5768"/>
    <w:rsid w:val="000C5210"/>
    <w:rsid w:val="000D4346"/>
    <w:rsid w:val="000D4A9F"/>
    <w:rsid w:val="000D515E"/>
    <w:rsid w:val="000E7F49"/>
    <w:rsid w:val="000F012F"/>
    <w:rsid w:val="000F4E34"/>
    <w:rsid w:val="00102C63"/>
    <w:rsid w:val="00112A9A"/>
    <w:rsid w:val="00114005"/>
    <w:rsid w:val="001229E6"/>
    <w:rsid w:val="00142DDA"/>
    <w:rsid w:val="00146BC7"/>
    <w:rsid w:val="00154AF9"/>
    <w:rsid w:val="00174DEC"/>
    <w:rsid w:val="00175697"/>
    <w:rsid w:val="00183131"/>
    <w:rsid w:val="001832FF"/>
    <w:rsid w:val="00191A82"/>
    <w:rsid w:val="001950D2"/>
    <w:rsid w:val="001B2328"/>
    <w:rsid w:val="001B2A87"/>
    <w:rsid w:val="001D3E9F"/>
    <w:rsid w:val="001D760A"/>
    <w:rsid w:val="001D7738"/>
    <w:rsid w:val="001D7F15"/>
    <w:rsid w:val="001E4FBE"/>
    <w:rsid w:val="001F0EA7"/>
    <w:rsid w:val="001F2702"/>
    <w:rsid w:val="001F7759"/>
    <w:rsid w:val="00204085"/>
    <w:rsid w:val="00214E28"/>
    <w:rsid w:val="002221D4"/>
    <w:rsid w:val="00223561"/>
    <w:rsid w:val="0023017D"/>
    <w:rsid w:val="00232E24"/>
    <w:rsid w:val="0024264D"/>
    <w:rsid w:val="00242D53"/>
    <w:rsid w:val="00256C54"/>
    <w:rsid w:val="00264517"/>
    <w:rsid w:val="0027270B"/>
    <w:rsid w:val="00275B33"/>
    <w:rsid w:val="00293267"/>
    <w:rsid w:val="002A1609"/>
    <w:rsid w:val="002B343A"/>
    <w:rsid w:val="002B463F"/>
    <w:rsid w:val="002B4BC6"/>
    <w:rsid w:val="002C00F1"/>
    <w:rsid w:val="002C17E6"/>
    <w:rsid w:val="002C7556"/>
    <w:rsid w:val="002F318F"/>
    <w:rsid w:val="002F754C"/>
    <w:rsid w:val="00315715"/>
    <w:rsid w:val="0032496A"/>
    <w:rsid w:val="00326DE0"/>
    <w:rsid w:val="0034172C"/>
    <w:rsid w:val="00357B90"/>
    <w:rsid w:val="0036107F"/>
    <w:rsid w:val="00364CCD"/>
    <w:rsid w:val="00371470"/>
    <w:rsid w:val="00375638"/>
    <w:rsid w:val="00380EBD"/>
    <w:rsid w:val="00384F9A"/>
    <w:rsid w:val="00392E36"/>
    <w:rsid w:val="0039724A"/>
    <w:rsid w:val="003974EA"/>
    <w:rsid w:val="003A1942"/>
    <w:rsid w:val="003B1214"/>
    <w:rsid w:val="003C1E57"/>
    <w:rsid w:val="003C3D46"/>
    <w:rsid w:val="003C6AC4"/>
    <w:rsid w:val="003C6F0B"/>
    <w:rsid w:val="003E32BB"/>
    <w:rsid w:val="00412A15"/>
    <w:rsid w:val="00413765"/>
    <w:rsid w:val="004251CE"/>
    <w:rsid w:val="00433D31"/>
    <w:rsid w:val="00433D9F"/>
    <w:rsid w:val="00443BC3"/>
    <w:rsid w:val="00452124"/>
    <w:rsid w:val="00455E41"/>
    <w:rsid w:val="004619F8"/>
    <w:rsid w:val="0046353C"/>
    <w:rsid w:val="00476C3B"/>
    <w:rsid w:val="0048018B"/>
    <w:rsid w:val="004932BF"/>
    <w:rsid w:val="004A08AC"/>
    <w:rsid w:val="004A4868"/>
    <w:rsid w:val="004D2867"/>
    <w:rsid w:val="004D5833"/>
    <w:rsid w:val="004E14C3"/>
    <w:rsid w:val="004F0C97"/>
    <w:rsid w:val="0050148E"/>
    <w:rsid w:val="00501971"/>
    <w:rsid w:val="00502AC6"/>
    <w:rsid w:val="005107C5"/>
    <w:rsid w:val="00510D72"/>
    <w:rsid w:val="0051190A"/>
    <w:rsid w:val="00531293"/>
    <w:rsid w:val="0053363C"/>
    <w:rsid w:val="00537AD3"/>
    <w:rsid w:val="005569FE"/>
    <w:rsid w:val="005618DB"/>
    <w:rsid w:val="00570D6C"/>
    <w:rsid w:val="005735F0"/>
    <w:rsid w:val="00574E40"/>
    <w:rsid w:val="00584673"/>
    <w:rsid w:val="005A332F"/>
    <w:rsid w:val="005A3E39"/>
    <w:rsid w:val="005B4501"/>
    <w:rsid w:val="005C2080"/>
    <w:rsid w:val="005C2C97"/>
    <w:rsid w:val="005C666A"/>
    <w:rsid w:val="005C7DC8"/>
    <w:rsid w:val="005D2119"/>
    <w:rsid w:val="005D6B72"/>
    <w:rsid w:val="005E23E4"/>
    <w:rsid w:val="005E3123"/>
    <w:rsid w:val="005E3A83"/>
    <w:rsid w:val="005E5700"/>
    <w:rsid w:val="005E6FD6"/>
    <w:rsid w:val="005E723E"/>
    <w:rsid w:val="005F104D"/>
    <w:rsid w:val="006065ED"/>
    <w:rsid w:val="006134EB"/>
    <w:rsid w:val="00623712"/>
    <w:rsid w:val="0063305C"/>
    <w:rsid w:val="0063495A"/>
    <w:rsid w:val="006368AC"/>
    <w:rsid w:val="00642372"/>
    <w:rsid w:val="00645797"/>
    <w:rsid w:val="0064750E"/>
    <w:rsid w:val="00652CCA"/>
    <w:rsid w:val="00660B2D"/>
    <w:rsid w:val="006627AF"/>
    <w:rsid w:val="006666A0"/>
    <w:rsid w:val="006814AA"/>
    <w:rsid w:val="0068699A"/>
    <w:rsid w:val="00687358"/>
    <w:rsid w:val="006A20CA"/>
    <w:rsid w:val="006A3187"/>
    <w:rsid w:val="006A438A"/>
    <w:rsid w:val="006A61F6"/>
    <w:rsid w:val="006B6092"/>
    <w:rsid w:val="006B62E6"/>
    <w:rsid w:val="006C0449"/>
    <w:rsid w:val="006C0EE4"/>
    <w:rsid w:val="006C1ADD"/>
    <w:rsid w:val="006C5141"/>
    <w:rsid w:val="006C5859"/>
    <w:rsid w:val="006D4423"/>
    <w:rsid w:val="006D4D58"/>
    <w:rsid w:val="006D5D67"/>
    <w:rsid w:val="006D6186"/>
    <w:rsid w:val="006D6B7E"/>
    <w:rsid w:val="006F0A96"/>
    <w:rsid w:val="006F281C"/>
    <w:rsid w:val="006F5EA9"/>
    <w:rsid w:val="007057F6"/>
    <w:rsid w:val="00710B20"/>
    <w:rsid w:val="00714035"/>
    <w:rsid w:val="00715EEF"/>
    <w:rsid w:val="00717F47"/>
    <w:rsid w:val="0072388E"/>
    <w:rsid w:val="007265FB"/>
    <w:rsid w:val="007306E4"/>
    <w:rsid w:val="007321A3"/>
    <w:rsid w:val="007342F1"/>
    <w:rsid w:val="00741289"/>
    <w:rsid w:val="0075278C"/>
    <w:rsid w:val="00762443"/>
    <w:rsid w:val="0077103F"/>
    <w:rsid w:val="00780EC7"/>
    <w:rsid w:val="00790AD1"/>
    <w:rsid w:val="00794A64"/>
    <w:rsid w:val="007A03FE"/>
    <w:rsid w:val="007A2DBE"/>
    <w:rsid w:val="007A6423"/>
    <w:rsid w:val="007B30D9"/>
    <w:rsid w:val="007B51AD"/>
    <w:rsid w:val="007C66D5"/>
    <w:rsid w:val="007C6C3C"/>
    <w:rsid w:val="007D1A05"/>
    <w:rsid w:val="007D7C76"/>
    <w:rsid w:val="007F0314"/>
    <w:rsid w:val="007F0606"/>
    <w:rsid w:val="007F1009"/>
    <w:rsid w:val="00814436"/>
    <w:rsid w:val="008208C4"/>
    <w:rsid w:val="00823355"/>
    <w:rsid w:val="00831F35"/>
    <w:rsid w:val="00834C13"/>
    <w:rsid w:val="008350A7"/>
    <w:rsid w:val="008423F2"/>
    <w:rsid w:val="008458E6"/>
    <w:rsid w:val="00865952"/>
    <w:rsid w:val="008751D1"/>
    <w:rsid w:val="00875981"/>
    <w:rsid w:val="00876249"/>
    <w:rsid w:val="0088513F"/>
    <w:rsid w:val="008A661C"/>
    <w:rsid w:val="008B52CB"/>
    <w:rsid w:val="008C10B0"/>
    <w:rsid w:val="008C6D59"/>
    <w:rsid w:val="008D1AED"/>
    <w:rsid w:val="008D5374"/>
    <w:rsid w:val="008F3CD7"/>
    <w:rsid w:val="008F3DE8"/>
    <w:rsid w:val="008F7C75"/>
    <w:rsid w:val="009058B9"/>
    <w:rsid w:val="00911E8F"/>
    <w:rsid w:val="00913158"/>
    <w:rsid w:val="00913B1B"/>
    <w:rsid w:val="0091682E"/>
    <w:rsid w:val="00916E96"/>
    <w:rsid w:val="009266CA"/>
    <w:rsid w:val="009378D3"/>
    <w:rsid w:val="00942F91"/>
    <w:rsid w:val="0095793F"/>
    <w:rsid w:val="009658AC"/>
    <w:rsid w:val="009752BF"/>
    <w:rsid w:val="00990CAF"/>
    <w:rsid w:val="0099414D"/>
    <w:rsid w:val="009A61AF"/>
    <w:rsid w:val="009A6F8E"/>
    <w:rsid w:val="009B3233"/>
    <w:rsid w:val="009F3005"/>
    <w:rsid w:val="00A041D7"/>
    <w:rsid w:val="00A109A2"/>
    <w:rsid w:val="00A16FC2"/>
    <w:rsid w:val="00A30F0E"/>
    <w:rsid w:val="00A316CC"/>
    <w:rsid w:val="00A37A40"/>
    <w:rsid w:val="00A54112"/>
    <w:rsid w:val="00A54616"/>
    <w:rsid w:val="00A6373A"/>
    <w:rsid w:val="00A63CCC"/>
    <w:rsid w:val="00A724EA"/>
    <w:rsid w:val="00A811D7"/>
    <w:rsid w:val="00A87A8C"/>
    <w:rsid w:val="00A92B3D"/>
    <w:rsid w:val="00A93B90"/>
    <w:rsid w:val="00A97143"/>
    <w:rsid w:val="00AB33BC"/>
    <w:rsid w:val="00AB7A34"/>
    <w:rsid w:val="00AD0319"/>
    <w:rsid w:val="00AD2CEE"/>
    <w:rsid w:val="00AE64EB"/>
    <w:rsid w:val="00AE6FE1"/>
    <w:rsid w:val="00AF0E0D"/>
    <w:rsid w:val="00AF445E"/>
    <w:rsid w:val="00B00DAC"/>
    <w:rsid w:val="00B029FA"/>
    <w:rsid w:val="00B04C32"/>
    <w:rsid w:val="00B15044"/>
    <w:rsid w:val="00B44A5A"/>
    <w:rsid w:val="00B536A7"/>
    <w:rsid w:val="00B60E89"/>
    <w:rsid w:val="00B61C99"/>
    <w:rsid w:val="00B627E6"/>
    <w:rsid w:val="00B703A8"/>
    <w:rsid w:val="00B724EE"/>
    <w:rsid w:val="00B76B7C"/>
    <w:rsid w:val="00B801E5"/>
    <w:rsid w:val="00B841F7"/>
    <w:rsid w:val="00B9558A"/>
    <w:rsid w:val="00BB2E99"/>
    <w:rsid w:val="00BB5560"/>
    <w:rsid w:val="00BB604B"/>
    <w:rsid w:val="00BC5180"/>
    <w:rsid w:val="00BC636D"/>
    <w:rsid w:val="00BD2C20"/>
    <w:rsid w:val="00BD751F"/>
    <w:rsid w:val="00BE3759"/>
    <w:rsid w:val="00BF086E"/>
    <w:rsid w:val="00BF52DD"/>
    <w:rsid w:val="00C11D76"/>
    <w:rsid w:val="00C15900"/>
    <w:rsid w:val="00C36A70"/>
    <w:rsid w:val="00C42C4E"/>
    <w:rsid w:val="00C42D93"/>
    <w:rsid w:val="00C44DA4"/>
    <w:rsid w:val="00C46AE8"/>
    <w:rsid w:val="00C5284A"/>
    <w:rsid w:val="00C547BB"/>
    <w:rsid w:val="00C56E57"/>
    <w:rsid w:val="00C60204"/>
    <w:rsid w:val="00C62C1E"/>
    <w:rsid w:val="00C7606E"/>
    <w:rsid w:val="00C86A76"/>
    <w:rsid w:val="00C95249"/>
    <w:rsid w:val="00C97318"/>
    <w:rsid w:val="00CB1E36"/>
    <w:rsid w:val="00CB363B"/>
    <w:rsid w:val="00CC1676"/>
    <w:rsid w:val="00CC2FBE"/>
    <w:rsid w:val="00CE5742"/>
    <w:rsid w:val="00CF3EB4"/>
    <w:rsid w:val="00CF72B0"/>
    <w:rsid w:val="00D03E64"/>
    <w:rsid w:val="00D04F02"/>
    <w:rsid w:val="00D07150"/>
    <w:rsid w:val="00D21806"/>
    <w:rsid w:val="00D23314"/>
    <w:rsid w:val="00D23631"/>
    <w:rsid w:val="00D24C09"/>
    <w:rsid w:val="00D300EB"/>
    <w:rsid w:val="00D30AD5"/>
    <w:rsid w:val="00D436B3"/>
    <w:rsid w:val="00D46E68"/>
    <w:rsid w:val="00D525A7"/>
    <w:rsid w:val="00D6227A"/>
    <w:rsid w:val="00D62ADF"/>
    <w:rsid w:val="00D64CA1"/>
    <w:rsid w:val="00D64EEF"/>
    <w:rsid w:val="00D652A8"/>
    <w:rsid w:val="00D66123"/>
    <w:rsid w:val="00D74246"/>
    <w:rsid w:val="00D74298"/>
    <w:rsid w:val="00D74F0E"/>
    <w:rsid w:val="00D76FF7"/>
    <w:rsid w:val="00D8168B"/>
    <w:rsid w:val="00D914AF"/>
    <w:rsid w:val="00D96503"/>
    <w:rsid w:val="00DA2A44"/>
    <w:rsid w:val="00DA465A"/>
    <w:rsid w:val="00DA629A"/>
    <w:rsid w:val="00DB1240"/>
    <w:rsid w:val="00DB2762"/>
    <w:rsid w:val="00DB49BC"/>
    <w:rsid w:val="00DC2D1A"/>
    <w:rsid w:val="00DC6D37"/>
    <w:rsid w:val="00DD47F7"/>
    <w:rsid w:val="00DD7A13"/>
    <w:rsid w:val="00DE379F"/>
    <w:rsid w:val="00DE55F6"/>
    <w:rsid w:val="00DE5E86"/>
    <w:rsid w:val="00DF03AF"/>
    <w:rsid w:val="00E03619"/>
    <w:rsid w:val="00E04AF3"/>
    <w:rsid w:val="00E04E78"/>
    <w:rsid w:val="00E07ECA"/>
    <w:rsid w:val="00E10884"/>
    <w:rsid w:val="00E12129"/>
    <w:rsid w:val="00E13807"/>
    <w:rsid w:val="00E16F40"/>
    <w:rsid w:val="00E16FA2"/>
    <w:rsid w:val="00E2160E"/>
    <w:rsid w:val="00E277B0"/>
    <w:rsid w:val="00E31A2F"/>
    <w:rsid w:val="00E46C87"/>
    <w:rsid w:val="00E557C2"/>
    <w:rsid w:val="00E70EA0"/>
    <w:rsid w:val="00E7749A"/>
    <w:rsid w:val="00E83015"/>
    <w:rsid w:val="00E870B4"/>
    <w:rsid w:val="00E94417"/>
    <w:rsid w:val="00E97B2E"/>
    <w:rsid w:val="00EA08E5"/>
    <w:rsid w:val="00EA3164"/>
    <w:rsid w:val="00EB5579"/>
    <w:rsid w:val="00EC379C"/>
    <w:rsid w:val="00EC6611"/>
    <w:rsid w:val="00ED0035"/>
    <w:rsid w:val="00ED1709"/>
    <w:rsid w:val="00ED5307"/>
    <w:rsid w:val="00ED5F26"/>
    <w:rsid w:val="00ED7888"/>
    <w:rsid w:val="00ED7E06"/>
    <w:rsid w:val="00EE3121"/>
    <w:rsid w:val="00EE3A0D"/>
    <w:rsid w:val="00EE3C7A"/>
    <w:rsid w:val="00EE3D24"/>
    <w:rsid w:val="00EE4DA8"/>
    <w:rsid w:val="00EE6BA9"/>
    <w:rsid w:val="00F02E85"/>
    <w:rsid w:val="00F03384"/>
    <w:rsid w:val="00F12746"/>
    <w:rsid w:val="00F24548"/>
    <w:rsid w:val="00F30238"/>
    <w:rsid w:val="00F31D2E"/>
    <w:rsid w:val="00F3568C"/>
    <w:rsid w:val="00F44776"/>
    <w:rsid w:val="00F4758B"/>
    <w:rsid w:val="00F52B93"/>
    <w:rsid w:val="00F57329"/>
    <w:rsid w:val="00F67580"/>
    <w:rsid w:val="00F74099"/>
    <w:rsid w:val="00F84209"/>
    <w:rsid w:val="00F84A69"/>
    <w:rsid w:val="00F85EF4"/>
    <w:rsid w:val="00F96681"/>
    <w:rsid w:val="00FA3854"/>
    <w:rsid w:val="00FB5A73"/>
    <w:rsid w:val="00FC53F3"/>
    <w:rsid w:val="00FC64F9"/>
    <w:rsid w:val="00FD2D6D"/>
    <w:rsid w:val="00FD3EAA"/>
    <w:rsid w:val="00FE07CD"/>
    <w:rsid w:val="00FE12B8"/>
    <w:rsid w:val="00FE79AD"/>
    <w:rsid w:val="00FF0B81"/>
    <w:rsid w:val="00FF1F91"/>
    <w:rsid w:val="00FF2D96"/>
    <w:rsid w:val="00FF7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ru v:ext="edit" colors="#0103cb,#afaff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13807"/>
    <w:pPr>
      <w:spacing w:before="120"/>
      <w:jc w:val="both"/>
    </w:pPr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5C2C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5C2C97"/>
  </w:style>
  <w:style w:type="paragraph" w:styleId="a6">
    <w:name w:val="footer"/>
    <w:basedOn w:val="a0"/>
    <w:link w:val="a7"/>
    <w:uiPriority w:val="99"/>
    <w:unhideWhenUsed/>
    <w:rsid w:val="005C2C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5C2C97"/>
  </w:style>
  <w:style w:type="paragraph" w:styleId="a8">
    <w:name w:val="No Spacing"/>
    <w:link w:val="a9"/>
    <w:uiPriority w:val="1"/>
    <w:qFormat/>
    <w:rsid w:val="005C2C97"/>
    <w:rPr>
      <w:rFonts w:eastAsia="Times New Roman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5C2C97"/>
    <w:rPr>
      <w:rFonts w:eastAsia="Times New Roman"/>
      <w:sz w:val="22"/>
      <w:szCs w:val="22"/>
      <w:lang w:val="ru-RU" w:eastAsia="en-US" w:bidi="ar-SA"/>
    </w:rPr>
  </w:style>
  <w:style w:type="paragraph" w:styleId="aa">
    <w:name w:val="Balloon Text"/>
    <w:basedOn w:val="a0"/>
    <w:link w:val="ab"/>
    <w:uiPriority w:val="99"/>
    <w:semiHidden/>
    <w:unhideWhenUsed/>
    <w:rsid w:val="005C2C97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C2C97"/>
    <w:rPr>
      <w:rFonts w:ascii="Tahoma" w:hAnsi="Tahoma" w:cs="Tahoma"/>
      <w:sz w:val="16"/>
      <w:szCs w:val="16"/>
    </w:rPr>
  </w:style>
  <w:style w:type="character" w:styleId="ac">
    <w:name w:val="Hyperlink"/>
    <w:rsid w:val="00E13807"/>
    <w:rPr>
      <w:color w:val="006EB3"/>
      <w:u w:val="single"/>
    </w:rPr>
  </w:style>
  <w:style w:type="paragraph" w:customStyle="1" w:styleId="text">
    <w:name w:val="text"/>
    <w:basedOn w:val="a0"/>
    <w:rsid w:val="00E13807"/>
    <w:pPr>
      <w:spacing w:after="120" w:line="300" w:lineRule="atLeast"/>
    </w:pPr>
    <w:rPr>
      <w:sz w:val="24"/>
      <w:szCs w:val="24"/>
    </w:rPr>
  </w:style>
  <w:style w:type="paragraph" w:styleId="ad">
    <w:name w:val="Plain Text"/>
    <w:basedOn w:val="a0"/>
    <w:link w:val="ae"/>
    <w:uiPriority w:val="99"/>
    <w:unhideWhenUsed/>
    <w:rsid w:val="00E13807"/>
    <w:pPr>
      <w:spacing w:before="0"/>
      <w:jc w:val="left"/>
    </w:pPr>
    <w:rPr>
      <w:rFonts w:ascii="Courier New" w:eastAsia="Calibri" w:hAnsi="Courier New"/>
      <w:sz w:val="24"/>
      <w:szCs w:val="24"/>
    </w:rPr>
  </w:style>
  <w:style w:type="character" w:customStyle="1" w:styleId="ae">
    <w:name w:val="Текст Знак"/>
    <w:link w:val="ad"/>
    <w:uiPriority w:val="99"/>
    <w:rsid w:val="00E13807"/>
    <w:rPr>
      <w:rFonts w:ascii="Courier New" w:eastAsia="Calibri" w:hAnsi="Courier New" w:cs="Times New Roman"/>
      <w:sz w:val="24"/>
      <w:szCs w:val="24"/>
    </w:rPr>
  </w:style>
  <w:style w:type="paragraph" w:customStyle="1" w:styleId="1">
    <w:name w:val="1 Знак"/>
    <w:basedOn w:val="a0"/>
    <w:rsid w:val="00BF52DD"/>
    <w:pPr>
      <w:tabs>
        <w:tab w:val="num" w:pos="1069"/>
      </w:tabs>
      <w:spacing w:before="0" w:after="160" w:line="240" w:lineRule="exact"/>
      <w:ind w:left="1069" w:hanging="360"/>
    </w:pPr>
    <w:rPr>
      <w:rFonts w:ascii="Verdana" w:hAnsi="Verdana" w:cs="Arial"/>
      <w:lang w:val="en-US" w:eastAsia="en-US"/>
    </w:rPr>
  </w:style>
  <w:style w:type="paragraph" w:styleId="af">
    <w:name w:val="Normal (Web)"/>
    <w:basedOn w:val="a0"/>
    <w:uiPriority w:val="99"/>
    <w:rsid w:val="00BF52DD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f0">
    <w:name w:val="annotation reference"/>
    <w:uiPriority w:val="99"/>
    <w:semiHidden/>
    <w:unhideWhenUsed/>
    <w:rsid w:val="00EE3C7A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EE3C7A"/>
  </w:style>
  <w:style w:type="character" w:customStyle="1" w:styleId="af2">
    <w:name w:val="Текст примечания Знак"/>
    <w:link w:val="af1"/>
    <w:uiPriority w:val="99"/>
    <w:semiHidden/>
    <w:rsid w:val="00EE3C7A"/>
    <w:rPr>
      <w:rFonts w:ascii="Times New Roman" w:eastAsia="Times New Roman" w:hAnsi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E3C7A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EE3C7A"/>
    <w:rPr>
      <w:rFonts w:ascii="Times New Roman" w:eastAsia="Times New Roman" w:hAnsi="Times New Roman"/>
      <w:b/>
      <w:bCs/>
    </w:rPr>
  </w:style>
  <w:style w:type="character" w:styleId="af5">
    <w:name w:val="Strong"/>
    <w:uiPriority w:val="22"/>
    <w:qFormat/>
    <w:rsid w:val="00204085"/>
    <w:rPr>
      <w:b/>
      <w:bCs/>
    </w:rPr>
  </w:style>
  <w:style w:type="character" w:customStyle="1" w:styleId="apple-converted-space">
    <w:name w:val="apple-converted-space"/>
    <w:basedOn w:val="a1"/>
    <w:rsid w:val="00B029FA"/>
  </w:style>
  <w:style w:type="paragraph" w:styleId="af6">
    <w:name w:val="footnote text"/>
    <w:basedOn w:val="a0"/>
    <w:link w:val="af7"/>
    <w:semiHidden/>
    <w:rsid w:val="00D96503"/>
    <w:pPr>
      <w:spacing w:before="0"/>
      <w:jc w:val="left"/>
    </w:pPr>
  </w:style>
  <w:style w:type="character" w:customStyle="1" w:styleId="af7">
    <w:name w:val="Текст сноски Знак"/>
    <w:basedOn w:val="a1"/>
    <w:link w:val="af6"/>
    <w:semiHidden/>
    <w:rsid w:val="00D96503"/>
    <w:rPr>
      <w:rFonts w:ascii="Times New Roman" w:eastAsia="Times New Roman" w:hAnsi="Times New Roman"/>
    </w:rPr>
  </w:style>
  <w:style w:type="character" w:styleId="af8">
    <w:name w:val="footnote reference"/>
    <w:basedOn w:val="a1"/>
    <w:semiHidden/>
    <w:rsid w:val="00D96503"/>
    <w:rPr>
      <w:vertAlign w:val="superscript"/>
    </w:rPr>
  </w:style>
  <w:style w:type="paragraph" w:customStyle="1" w:styleId="a">
    <w:name w:val="Список с цифрой"/>
    <w:basedOn w:val="a0"/>
    <w:rsid w:val="00D96503"/>
    <w:pPr>
      <w:numPr>
        <w:numId w:val="11"/>
      </w:numPr>
      <w:tabs>
        <w:tab w:val="clear" w:pos="360"/>
        <w:tab w:val="left" w:pos="357"/>
      </w:tabs>
      <w:spacing w:before="60" w:after="60"/>
    </w:pPr>
    <w:rPr>
      <w:snapToGrid w:val="0"/>
      <w:sz w:val="24"/>
    </w:rPr>
  </w:style>
  <w:style w:type="paragraph" w:customStyle="1" w:styleId="Default">
    <w:name w:val="Default"/>
    <w:rsid w:val="007B51A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8423F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8423F2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F2F74-DB79-404E-B454-3F1267B93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Справка:</vt:lpstr>
    </vt:vector>
  </TitlesOfParts>
  <Company>РусГидро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Справка:</dc:title>
  <dc:creator>Ershov</dc:creator>
  <cp:lastModifiedBy>user</cp:lastModifiedBy>
  <cp:revision>2</cp:revision>
  <cp:lastPrinted>2014-07-02T10:01:00Z</cp:lastPrinted>
  <dcterms:created xsi:type="dcterms:W3CDTF">2019-01-09T14:15:00Z</dcterms:created>
  <dcterms:modified xsi:type="dcterms:W3CDTF">2019-01-09T14:15:00Z</dcterms:modified>
</cp:coreProperties>
</file>