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120" w:after="0"/>
        <w:ind w:firstLine="539"/>
        <w:jc w:val="center"/>
        <w:rPr>
          <w:b/>
          <w:sz w:val="24"/>
          <w:szCs w:val="24"/>
        </w:rPr>
      </w:pPr>
      <w:bookmarkStart w:id="0" w:name="Par133"/>
      <w:bookmarkEnd w:id="0"/>
      <w:r>
        <w:rPr>
          <w:b/>
          <w:sz w:val="24"/>
          <w:szCs w:val="24"/>
        </w:rPr>
        <w:t>СТАВКА ТАРИФА НА УСЛУГИ ПО ПЕРЕДАЧЕ ЭЛЕКТРИЧЕСКОЙ ЭНЕРГИИ</w:t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СОДЕРЖАНИЕ ОБЪЕКТОВ ЭЛЕКТРОСЕТЕВОГО ХОЗЯЙСТВА, ВХОДЯЩИХ</w:t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ЕДИНУЮ НАЦИОНАЛЬНУЮ (ОБЩЕРОССИЙСКУЮ) ЭЛЕКТРИЧЕСКУЮ СЕТЬ,</w:t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СУБЪЕКТОВ РОССИЙСКОЙ ФЕДЕРАЦИИ</w:t>
      </w:r>
    </w:p>
    <w:p>
      <w:pPr>
        <w:pStyle w:val="Normal"/>
        <w:widowControl w:val="false"/>
        <w:spacing w:lineRule="auto" w:line="360"/>
        <w:ind w:firstLine="53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(приказ ФАС России № </w:t>
      </w:r>
      <w:r>
        <w:rPr>
          <w:sz w:val="24"/>
          <w:szCs w:val="24"/>
        </w:rPr>
        <w:t>1052</w:t>
      </w:r>
      <w:r>
        <w:rPr>
          <w:sz w:val="24"/>
          <w:szCs w:val="24"/>
        </w:rPr>
        <w:t>/2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09</w:t>
      </w:r>
      <w:r>
        <w:rPr>
          <w:sz w:val="24"/>
          <w:szCs w:val="24"/>
        </w:rPr>
        <w:t>.1</w:t>
      </w:r>
      <w:r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5</w:t>
      </w:r>
      <w:r>
        <w:rPr>
          <w:sz w:val="24"/>
          <w:szCs w:val="24"/>
        </w:rPr>
        <w:t>г.)</w:t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070" w:type="dxa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685"/>
        <w:gridCol w:w="5384"/>
      </w:tblGrid>
      <w:tr>
        <w:trPr/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Период регулирования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Ставки тарифа на услуги по передаче электрической энергии на содержание объектов электросетевого хозяйства, входящих в единую национальную (общероссийскую) электрическую сеть, для субъектов Российской Федерации,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руб./МВт в месяц</w:t>
            </w:r>
          </w:p>
        </w:tc>
      </w:tr>
      <w:tr>
        <w:trPr/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01.01.2026 по 30.0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322 592,31</w:t>
            </w:r>
          </w:p>
        </w:tc>
      </w:tr>
      <w:tr>
        <w:trPr/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01.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.2026 по 31.12.2026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74 207,08</w:t>
            </w:r>
          </w:p>
        </w:tc>
      </w:tr>
    </w:tbl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spacing w:lineRule="auto" w:line="360"/>
        <w:ind w:firstLine="539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>
          <w:b/>
          <w:bCs/>
          <w:color w:val="0039A6"/>
          <w:sz w:val="36"/>
          <w:szCs w:val="40"/>
        </w:rPr>
      </w:pPr>
      <w:r>
        <w:rPr>
          <w:b/>
          <w:bCs/>
          <w:color w:val="0039A6"/>
          <w:sz w:val="36"/>
          <w:szCs w:val="40"/>
        </w:rPr>
        <w:tab/>
      </w:r>
    </w:p>
    <w:sectPr>
      <w:headerReference w:type="default" r:id="rId2"/>
      <w:type w:val="nextPage"/>
      <w:pgSz w:w="11906" w:h="16838"/>
      <w:pgMar w:left="709" w:right="424" w:gutter="0" w:header="708" w:top="765" w:footer="0" w:bottom="142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773" w:type="dxa"/>
      <w:jc w:val="left"/>
      <w:tblInd w:w="109" w:type="dxa"/>
      <w:tblLayout w:type="fixed"/>
      <w:tblCellMar>
        <w:top w:w="0" w:type="dxa"/>
        <w:left w:w="108" w:type="dxa"/>
        <w:bottom w:w="0" w:type="dxa"/>
        <w:right w:w="108" w:type="dxa"/>
      </w:tblCellMar>
      <w:tblLook w:lastRow="0" w:firstRow="1" w:lastColumn="0" w:firstColumn="1" w:val="04a0" w:noHBand="0" w:noVBand="1"/>
    </w:tblPr>
    <w:tblGrid>
      <w:gridCol w:w="5523"/>
      <w:gridCol w:w="5249"/>
    </w:tblGrid>
    <w:tr>
      <w:trPr>
        <w:trHeight w:val="1398" w:hRule="atLeast"/>
      </w:trPr>
      <w:tc>
        <w:tcPr>
          <w:tcW w:w="5523" w:type="dxa"/>
          <w:tcBorders/>
        </w:tcPr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/>
            <w:drawing>
              <wp:inline distT="0" distB="0" distL="0" distR="0">
                <wp:extent cx="1932305" cy="758825"/>
                <wp:effectExtent l="0" t="0" r="0" b="0"/>
                <wp:docPr id="1" name="Рисунок 1" descr="рэск лого-го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рэск лого-гор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2305" cy="758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Borders/>
        </w:tcPr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</w:r>
        </w:p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Информация</w:t>
          </w:r>
        </w:p>
        <w:p>
          <w:pPr>
            <w:pStyle w:val="NormalWeb"/>
            <w:widowControl w:val="false"/>
            <w:spacing w:lineRule="auto" w:line="276" w:beforeAutospacing="0" w:before="0" w:afterAutospacing="0" w:after="136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для юридических лиц</w:t>
          </w:r>
        </w:p>
      </w:tc>
    </w:tr>
  </w:tbl>
  <w:p>
    <w:pPr>
      <w:pStyle w:val="Header"/>
      <w:tabs>
        <w:tab w:val="clear" w:pos="4677"/>
        <w:tab w:val="center" w:pos="1134" w:leader="none"/>
        <w:tab w:val="right" w:pos="9355" w:leader="none"/>
      </w:tabs>
      <w:spacing w:before="0" w:after="0"/>
      <w:jc w:val="left"/>
      <w:rPr>
        <w:rFonts w:ascii="Arial" w:hAnsi="Arial" w:cs="Arial"/>
        <w:b/>
        <w:sz w:val="28"/>
        <w:szCs w:val="28"/>
      </w:rPr>
    </w:pPr>
    <w:r>
      <w:rPr>
        <w:rFonts w:cs="Arial" w:ascii="Arial" w:hAnsi="Arial"/>
        <w:b/>
        <w:sz w:val="28"/>
        <w:szCs w:val="28"/>
      </w:rPr>
    </w:r>
  </w:p>
  <w:p>
    <w:pPr>
      <w:pStyle w:val="Header"/>
      <w:tabs>
        <w:tab w:val="clear" w:pos="4677"/>
        <w:tab w:val="center" w:pos="1134" w:leader="none"/>
        <w:tab w:val="right" w:pos="9355" w:leader="none"/>
      </w:tabs>
      <w:ind w:right="-576" w:hanging="0"/>
      <w:rPr/>
    </w:pPr>
    <w:r>
      <w:rPr/>
      <mc:AlternateContent>
        <mc:Choice Requires="wps">
          <w:drawing>
            <wp:anchor behindDoc="1" distT="19685" distB="19050" distL="20320" distR="19050" simplePos="0" locked="0" layoutInCell="0" allowOverlap="1" relativeHeight="2" wp14:anchorId="03B501FB">
              <wp:simplePos x="0" y="0"/>
              <wp:positionH relativeFrom="column">
                <wp:posOffset>19050</wp:posOffset>
              </wp:positionH>
              <wp:positionV relativeFrom="paragraph">
                <wp:posOffset>20320</wp:posOffset>
              </wp:positionV>
              <wp:extent cx="6880225" cy="635"/>
              <wp:effectExtent l="20320" t="19685" r="19050" b="19050"/>
              <wp:wrapNone/>
              <wp:docPr id="2" name="AutoShap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0320" cy="72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2176f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4" path="m0,0l-2147483648,-2147483647e" stroked="t" o:allowincell="f" style="position:absolute;margin-left:1.5pt;margin-top:1.6pt;width:541.7pt;height:0pt;mso-wrap-style:none;v-text-anchor:middle" wp14:anchorId="03B501FB" type="_x0000_t32">
              <v:fill o:detectmouseclick="t" on="false"/>
              <v:stroke color="#2176ff" weight="38160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Heading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Heading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Heading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3807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95822"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a2169"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a2169"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fa2169"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a2169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a2169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a2169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a216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a2169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Верхний колонтитул Знак"/>
    <w:basedOn w:val="DefaultParagraphFont"/>
    <w:uiPriority w:val="99"/>
    <w:qFormat/>
    <w:rsid w:val="005c2c97"/>
    <w:rPr/>
  </w:style>
  <w:style w:type="character" w:styleId="Style1" w:customStyle="1">
    <w:name w:val="Нижний колонтитул Знак"/>
    <w:basedOn w:val="DefaultParagraphFont"/>
    <w:uiPriority w:val="99"/>
    <w:qFormat/>
    <w:rsid w:val="005c2c97"/>
    <w:rPr/>
  </w:style>
  <w:style w:type="character" w:styleId="Style2" w:customStyle="1">
    <w:name w:val="Без интервала Знак"/>
    <w:link w:val="NoSpacing"/>
    <w:uiPriority w:val="1"/>
    <w:qFormat/>
    <w:rsid w:val="005c2c97"/>
    <w:rPr>
      <w:rFonts w:eastAsia="Times New Roman"/>
      <w:sz w:val="22"/>
      <w:szCs w:val="22"/>
      <w:lang w:val="ru-RU" w:eastAsia="en-US" w:bidi="ar-SA"/>
    </w:rPr>
  </w:style>
  <w:style w:type="character" w:styleId="Style3" w:customStyle="1">
    <w:name w:val="Текст выноски Знак"/>
    <w:link w:val="BalloonText"/>
    <w:uiPriority w:val="99"/>
    <w:semiHidden/>
    <w:qFormat/>
    <w:rsid w:val="005c2c97"/>
    <w:rPr>
      <w:rFonts w:ascii="Tahoma" w:hAnsi="Tahoma" w:cs="Tahoma"/>
      <w:sz w:val="16"/>
      <w:szCs w:val="16"/>
    </w:rPr>
  </w:style>
  <w:style w:type="character" w:styleId="Hyperlink">
    <w:name w:val="Hyperlink"/>
    <w:rsid w:val="00e13807"/>
    <w:rPr>
      <w:color w:val="006EB3"/>
      <w:u w:val="single"/>
    </w:rPr>
  </w:style>
  <w:style w:type="character" w:styleId="Style4" w:customStyle="1">
    <w:name w:val="Текст Знак"/>
    <w:link w:val="PlainText"/>
    <w:uiPriority w:val="99"/>
    <w:qFormat/>
    <w:rsid w:val="00e13807"/>
    <w:rPr>
      <w:rFonts w:ascii="Courier New" w:hAnsi="Courier New" w:eastAsia="Calibri" w:cs="Times New Roman"/>
      <w:sz w:val="24"/>
      <w:szCs w:val="24"/>
    </w:rPr>
  </w:style>
  <w:style w:type="character" w:styleId="Annotationreference">
    <w:name w:val="annotation reference"/>
    <w:uiPriority w:val="99"/>
    <w:semiHidden/>
    <w:unhideWhenUsed/>
    <w:qFormat/>
    <w:rsid w:val="00ee3c7a"/>
    <w:rPr>
      <w:sz w:val="16"/>
      <w:szCs w:val="16"/>
    </w:rPr>
  </w:style>
  <w:style w:type="character" w:styleId="Style5" w:customStyle="1">
    <w:name w:val="Текст примечания Знак"/>
    <w:link w:val="Annotationtext"/>
    <w:uiPriority w:val="99"/>
    <w:semiHidden/>
    <w:qFormat/>
    <w:rsid w:val="00ee3c7a"/>
    <w:rPr>
      <w:rFonts w:ascii="Times New Roman" w:hAnsi="Times New Roman" w:eastAsia="Times New Roman"/>
    </w:rPr>
  </w:style>
  <w:style w:type="character" w:styleId="Style6" w:customStyle="1">
    <w:name w:val="Тема примечания Знак"/>
    <w:link w:val="Annotationsubject"/>
    <w:uiPriority w:val="99"/>
    <w:semiHidden/>
    <w:qFormat/>
    <w:rsid w:val="00ee3c7a"/>
    <w:rPr>
      <w:rFonts w:ascii="Times New Roman" w:hAnsi="Times New Roman" w:eastAsia="Times New Roman"/>
      <w:b/>
      <w:bCs/>
    </w:rPr>
  </w:style>
  <w:style w:type="character" w:styleId="Strong">
    <w:name w:val="Strong"/>
    <w:qFormat/>
    <w:rsid w:val="00204085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b029fa"/>
    <w:rPr/>
  </w:style>
  <w:style w:type="character" w:styleId="Style7" w:customStyle="1">
    <w:name w:val="Текст сноски Знак"/>
    <w:basedOn w:val="DefaultParagraphFont"/>
    <w:semiHidden/>
    <w:qFormat/>
    <w:rsid w:val="00d96503"/>
    <w:rPr>
      <w:rFonts w:ascii="Times New Roman" w:hAnsi="Times New Roman" w:eastAsia="Times New Roman"/>
    </w:rPr>
  </w:style>
  <w:style w:type="character" w:styleId="Style8" w:customStyle="1">
    <w:name w:val="Символ сноски"/>
    <w:semiHidden/>
    <w:qFormat/>
    <w:rsid w:val="00d9650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f95822"/>
    <w:rPr>
      <w:rFonts w:ascii="Cambria" w:hAnsi="Cambria" w:eastAsia="Times New Roman"/>
      <w:b/>
      <w:bCs/>
      <w:color w:val="365F91"/>
      <w:sz w:val="28"/>
      <w:szCs w:val="28"/>
    </w:rPr>
  </w:style>
  <w:style w:type="character" w:styleId="Apple-style-span" w:customStyle="1">
    <w:name w:val="apple-style-span"/>
    <w:basedOn w:val="DefaultParagraphFont"/>
    <w:qFormat/>
    <w:rsid w:val="00f95822"/>
    <w:rPr/>
  </w:style>
  <w:style w:type="character" w:styleId="2" w:customStyle="1">
    <w:name w:val="Заголовок 2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b/>
      <w:bCs/>
      <w:sz w:val="26"/>
      <w:szCs w:val="26"/>
    </w:rPr>
  </w:style>
  <w:style w:type="character" w:styleId="4" w:customStyle="1">
    <w:name w:val="Заголовок 4 Знак"/>
    <w:basedOn w:val="DefaultParagraphFont"/>
    <w:uiPriority w:val="9"/>
    <w:qFormat/>
    <w:rsid w:val="00fa2169"/>
    <w:rPr>
      <w:rFonts w:ascii="Calibri" w:hAnsi="Calibri" w:eastAsia="Times New Roman" w:cs="Times New Roman"/>
      <w:b/>
      <w:bCs/>
      <w:sz w:val="28"/>
      <w:szCs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sz w:val="24"/>
      <w:szCs w:val="24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a2169"/>
    <w:rPr>
      <w:rFonts w:ascii="Calibri" w:hAnsi="Calibri" w:eastAsia="Times New Roman" w:cs="Times New Roman"/>
      <w:i/>
      <w:iCs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a2169"/>
    <w:rPr>
      <w:rFonts w:ascii="Cambria" w:hAnsi="Cambria" w:eastAsia="Times New Roman" w:cs="Times New Roman"/>
      <w:sz w:val="22"/>
      <w:szCs w:val="22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"/>
    <w:uiPriority w:val="99"/>
    <w:unhideWhenUsed/>
    <w:rsid w:val="005c2c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"/>
    <w:uiPriority w:val="99"/>
    <w:unhideWhenUsed/>
    <w:rsid w:val="005c2c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link w:val="Style2"/>
    <w:uiPriority w:val="1"/>
    <w:qFormat/>
    <w:rsid w:val="005c2c97"/>
    <w:pPr>
      <w:widowControl/>
      <w:suppressAutoHyphens w:val="true"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paragraph" w:styleId="BalloonText">
    <w:name w:val="Balloon Text"/>
    <w:basedOn w:val="Normal"/>
    <w:link w:val="Style3"/>
    <w:uiPriority w:val="99"/>
    <w:semiHidden/>
    <w:unhideWhenUsed/>
    <w:qFormat/>
    <w:rsid w:val="005c2c97"/>
    <w:pPr/>
    <w:rPr>
      <w:rFonts w:ascii="Tahoma" w:hAnsi="Tahoma" w:eastAsia="Calibri"/>
      <w:sz w:val="16"/>
      <w:szCs w:val="16"/>
    </w:rPr>
  </w:style>
  <w:style w:type="paragraph" w:styleId="Text" w:customStyle="1">
    <w:name w:val="text"/>
    <w:basedOn w:val="Normal"/>
    <w:qFormat/>
    <w:rsid w:val="00e13807"/>
    <w:pPr>
      <w:spacing w:lineRule="atLeast" w:line="300" w:before="120" w:after="120"/>
    </w:pPr>
    <w:rPr>
      <w:sz w:val="24"/>
      <w:szCs w:val="24"/>
    </w:rPr>
  </w:style>
  <w:style w:type="paragraph" w:styleId="PlainText">
    <w:name w:val="Plain Text"/>
    <w:basedOn w:val="Normal"/>
    <w:link w:val="Style4"/>
    <w:uiPriority w:val="99"/>
    <w:unhideWhenUsed/>
    <w:qFormat/>
    <w:rsid w:val="00e13807"/>
    <w:pPr>
      <w:spacing w:before="0" w:after="0"/>
      <w:jc w:val="left"/>
    </w:pPr>
    <w:rPr>
      <w:rFonts w:ascii="Courier New" w:hAnsi="Courier New" w:eastAsia="Calibri"/>
      <w:sz w:val="24"/>
      <w:szCs w:val="24"/>
    </w:rPr>
  </w:style>
  <w:style w:type="paragraph" w:styleId="11" w:customStyle="1">
    <w:name w:val="1 Знак"/>
    <w:basedOn w:val="Normal"/>
    <w:qFormat/>
    <w:rsid w:val="00bf52dd"/>
    <w:pPr>
      <w:tabs>
        <w:tab w:val="clear" w:pos="708"/>
        <w:tab w:val="left" w:pos="1069" w:leader="none"/>
      </w:tabs>
      <w:spacing w:lineRule="exact" w:line="240" w:before="0" w:after="160"/>
      <w:ind w:left="1069" w:hanging="360"/>
    </w:pPr>
    <w:rPr>
      <w:rFonts w:ascii="Verdana" w:hAnsi="Verdana" w:cs="Arial"/>
      <w:lang w:val="en-US" w:eastAsia="en-US"/>
    </w:rPr>
  </w:style>
  <w:style w:type="paragraph" w:styleId="NormalWeb">
    <w:name w:val="Normal (Web)"/>
    <w:basedOn w:val="Normal"/>
    <w:uiPriority w:val="99"/>
    <w:qFormat/>
    <w:rsid w:val="00bf52dd"/>
    <w:pPr>
      <w:spacing w:beforeAutospacing="1" w:afterAutospacing="1"/>
      <w:jc w:val="left"/>
    </w:pPr>
    <w:rPr>
      <w:sz w:val="24"/>
      <w:szCs w:val="24"/>
    </w:rPr>
  </w:style>
  <w:style w:type="paragraph" w:styleId="Annotationtext">
    <w:name w:val="annotation text"/>
    <w:basedOn w:val="Normal"/>
    <w:link w:val="Style5"/>
    <w:uiPriority w:val="99"/>
    <w:semiHidden/>
    <w:unhideWhenUsed/>
    <w:qFormat/>
    <w:rsid w:val="00ee3c7a"/>
    <w:pPr/>
    <w:rPr/>
  </w:style>
  <w:style w:type="paragraph" w:styleId="Annotationsubject">
    <w:name w:val="annotation subject"/>
    <w:basedOn w:val="Annotationtext"/>
    <w:next w:val="Annotationtext"/>
    <w:link w:val="Style6"/>
    <w:uiPriority w:val="99"/>
    <w:semiHidden/>
    <w:unhideWhenUsed/>
    <w:qFormat/>
    <w:rsid w:val="00ee3c7a"/>
    <w:pPr/>
    <w:rPr>
      <w:b/>
      <w:bCs/>
    </w:rPr>
  </w:style>
  <w:style w:type="paragraph" w:styleId="FootnoteText">
    <w:name w:val="Footnote Text"/>
    <w:basedOn w:val="Normal"/>
    <w:link w:val="Style7"/>
    <w:semiHidden/>
    <w:rsid w:val="00d96503"/>
    <w:pPr>
      <w:spacing w:before="0" w:after="0"/>
      <w:jc w:val="left"/>
    </w:pPr>
    <w:rPr/>
  </w:style>
  <w:style w:type="paragraph" w:styleId="Style12" w:customStyle="1">
    <w:name w:val="Список с цифрой"/>
    <w:basedOn w:val="Normal"/>
    <w:qFormat/>
    <w:rsid w:val="00d96503"/>
    <w:pPr>
      <w:numPr>
        <w:ilvl w:val="0"/>
        <w:numId w:val="2"/>
      </w:numPr>
      <w:tabs>
        <w:tab w:val="clear" w:pos="708"/>
        <w:tab w:val="left" w:pos="357" w:leader="none"/>
      </w:tabs>
      <w:spacing w:before="60" w:after="60"/>
    </w:pPr>
    <w:rPr>
      <w:sz w:val="24"/>
    </w:rPr>
  </w:style>
  <w:style w:type="paragraph" w:styleId="Default" w:customStyle="1">
    <w:name w:val="Default"/>
    <w:qFormat/>
    <w:rsid w:val="007b51a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c42a67"/>
    <w:pPr>
      <w:spacing w:before="0" w:after="0"/>
      <w:ind w:left="720" w:hanging="0"/>
      <w:contextualSpacing/>
      <w:jc w:val="left"/>
    </w:pPr>
    <w:rPr>
      <w:sz w:val="24"/>
      <w:szCs w:val="24"/>
    </w:rPr>
  </w:style>
  <w:style w:type="paragraph" w:styleId="ConsPlusNormal" w:customStyle="1">
    <w:name w:val="ConsPlusNormal"/>
    <w:qFormat/>
    <w:rsid w:val="0052251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1f39f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eastAsiaTheme="minorEastAsia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2"/>
    <w:uiPriority w:val="59"/>
    <w:rsid w:val="00c42a67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16AFE-6FF0-470F-AC6E-2DB57CB7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AlterOffice/3.3.1.2$Linux_X86_64 LibreOffice_project/d24a236f19d27df058de70d7d77bbc59fadeaa60</Application>
  <AppVersion>15.0000</AppVersion>
  <Pages>1</Pages>
  <Words>76</Words>
  <Characters>538</Characters>
  <CharactersWithSpaces>601</CharactersWithSpaces>
  <Paragraphs>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2024-01-22T13:12:00Z</dcterms:created>
  <dc:creator>Ershov</dc:creator>
  <dc:description/>
  <dc:language>ru-RU</dc:language>
  <cp:lastModifiedBy>pavlovana@Esc-rushydro.com</cp:lastModifiedBy>
  <cp:lastPrinted>2018-10-22T07:59:00Z</cp:lastPrinted>
  <dcterms:modified xsi:type="dcterms:W3CDTF">2026-09-16T11:19:56Z</dcterms:modified>
  <cp:revision>6</cp:revision>
  <dc:subject/>
  <dc:title>Справка: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