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431A" w:rsidRPr="00F7431A" w:rsidRDefault="00F7431A" w:rsidP="00F743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431A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Раскрытие информации по мероприятиям по организации коммерческого учета</w:t>
      </w:r>
    </w:p>
    <w:p w:rsidR="00F7431A" w:rsidRPr="00F7431A" w:rsidRDefault="00F7431A" w:rsidP="00F743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431A" w:rsidRPr="00F7431A" w:rsidRDefault="00F7431A" w:rsidP="00F743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F7431A" w:rsidRPr="00F7431A" w:rsidRDefault="00F7431A" w:rsidP="00F743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431A">
        <w:rPr>
          <w:rFonts w:ascii="Times New Roman" w:eastAsia="Times New Roman" w:hAnsi="Times New Roman" w:cs="Times New Roman"/>
          <w:sz w:val="26"/>
          <w:szCs w:val="26"/>
          <w:lang w:eastAsia="ru-RU"/>
        </w:rPr>
        <w:t>В инвестиционной программе ПАО «РЭСК» содержатся мероприятия по организации коммерческого учета:</w:t>
      </w:r>
    </w:p>
    <w:p w:rsidR="00F7431A" w:rsidRPr="00F7431A" w:rsidRDefault="00F7431A" w:rsidP="00F7431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3384"/>
        <w:gridCol w:w="1967"/>
      </w:tblGrid>
      <w:tr w:rsidR="00F7431A" w:rsidRPr="00F7431A" w:rsidTr="00D94668">
        <w:trPr>
          <w:jc w:val="center"/>
        </w:trPr>
        <w:tc>
          <w:tcPr>
            <w:tcW w:w="4361" w:type="dxa"/>
            <w:shd w:val="clear" w:color="auto" w:fill="auto"/>
            <w:vAlign w:val="center"/>
          </w:tcPr>
          <w:p w:rsidR="00F7431A" w:rsidRPr="00F7431A" w:rsidRDefault="00F7431A" w:rsidP="00F7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43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 раздела в ИПР</w:t>
            </w:r>
          </w:p>
        </w:tc>
        <w:tc>
          <w:tcPr>
            <w:tcW w:w="3384" w:type="dxa"/>
            <w:shd w:val="clear" w:color="auto" w:fill="auto"/>
            <w:vAlign w:val="center"/>
          </w:tcPr>
          <w:p w:rsidR="00F7431A" w:rsidRPr="00F7431A" w:rsidRDefault="00F7431A" w:rsidP="00F7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43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проекта</w:t>
            </w:r>
          </w:p>
        </w:tc>
        <w:tc>
          <w:tcPr>
            <w:tcW w:w="1967" w:type="dxa"/>
            <w:shd w:val="clear" w:color="auto" w:fill="auto"/>
            <w:vAlign w:val="center"/>
          </w:tcPr>
          <w:p w:rsidR="00F7431A" w:rsidRPr="00F7431A" w:rsidRDefault="00F7431A" w:rsidP="00F7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43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Идентификатор</w:t>
            </w:r>
          </w:p>
        </w:tc>
      </w:tr>
      <w:tr w:rsidR="00F7431A" w:rsidRPr="00F7431A" w:rsidTr="00D94668">
        <w:trPr>
          <w:jc w:val="center"/>
        </w:trPr>
        <w:tc>
          <w:tcPr>
            <w:tcW w:w="4361" w:type="dxa"/>
            <w:shd w:val="clear" w:color="auto" w:fill="auto"/>
            <w:vAlign w:val="center"/>
          </w:tcPr>
          <w:p w:rsidR="00F7431A" w:rsidRPr="00F7431A" w:rsidRDefault="00F7431A" w:rsidP="00F7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43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п. 1.5</w:t>
            </w:r>
            <w:proofErr w:type="gramStart"/>
            <w:r w:rsidRPr="00F743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</w:t>
            </w:r>
            <w:proofErr w:type="gramEnd"/>
            <w:r w:rsidRPr="00F743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рочие Инвестиционные проекты</w:t>
            </w:r>
          </w:p>
          <w:p w:rsidR="00F7431A" w:rsidRPr="00F7431A" w:rsidRDefault="003D315E" w:rsidP="003D3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пп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1.5</w:t>
            </w:r>
            <w:r w:rsidR="00F7431A" w:rsidRPr="00F743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Приобретение и установка интеллектуальных систем учета</w:t>
            </w:r>
          </w:p>
        </w:tc>
        <w:tc>
          <w:tcPr>
            <w:tcW w:w="3384" w:type="dxa"/>
            <w:shd w:val="clear" w:color="auto" w:fill="auto"/>
            <w:vAlign w:val="center"/>
          </w:tcPr>
          <w:p w:rsidR="00F7431A" w:rsidRPr="00F7431A" w:rsidRDefault="00F7431A" w:rsidP="00F7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43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и установка интеллектуальных систем учета</w:t>
            </w:r>
          </w:p>
        </w:tc>
        <w:tc>
          <w:tcPr>
            <w:tcW w:w="1967" w:type="dxa"/>
            <w:shd w:val="clear" w:color="auto" w:fill="auto"/>
            <w:vAlign w:val="center"/>
          </w:tcPr>
          <w:p w:rsidR="00F7431A" w:rsidRPr="00F7431A" w:rsidRDefault="00F7431A" w:rsidP="00F7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43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K_A0804-1104</w:t>
            </w:r>
          </w:p>
        </w:tc>
      </w:tr>
    </w:tbl>
    <w:p w:rsidR="00F7431A" w:rsidRPr="00F7431A" w:rsidRDefault="00F7431A" w:rsidP="00F7431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4668" w:rsidRPr="00D94668" w:rsidRDefault="00F7431A" w:rsidP="00F743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D9466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Результаты расчетов </w:t>
      </w:r>
      <w:r w:rsidRPr="00470E9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объемов финансовых потребностей</w:t>
      </w:r>
      <w:r w:rsidRPr="00470E93">
        <w:rPr>
          <w:rFonts w:ascii="Times New Roman" w:eastAsia="Times New Roman" w:hAnsi="Times New Roman" w:cs="Times New Roman"/>
          <w:sz w:val="26"/>
          <w:szCs w:val="26"/>
          <w:lang w:eastAsia="ru-RU"/>
        </w:rPr>
        <w:t>, необходимых для реализации гарантирующими поставщиками, мероприятий по организации коммерческого учета,</w:t>
      </w:r>
      <w:r w:rsidR="00D94668" w:rsidRPr="00470E93">
        <w:rPr>
          <w:rFonts w:ascii="Times New Roman" w:eastAsia="Calibri" w:hAnsi="Times New Roman" w:cs="Times New Roman"/>
          <w:bCs/>
          <w:iCs/>
          <w:sz w:val="26"/>
          <w:szCs w:val="26"/>
        </w:rPr>
        <w:t xml:space="preserve"> </w:t>
      </w:r>
      <w:r w:rsidR="00470E93">
        <w:rPr>
          <w:rFonts w:ascii="Times New Roman" w:eastAsia="Calibri" w:hAnsi="Times New Roman" w:cs="Times New Roman"/>
          <w:bCs/>
          <w:iCs/>
          <w:sz w:val="26"/>
          <w:szCs w:val="26"/>
        </w:rPr>
        <w:t xml:space="preserve">в </w:t>
      </w:r>
      <w:r w:rsidR="00D94668" w:rsidRPr="00470E93">
        <w:rPr>
          <w:rFonts w:ascii="Times New Roman" w:eastAsia="Calibri" w:hAnsi="Times New Roman" w:cs="Times New Roman"/>
          <w:bCs/>
          <w:iCs/>
          <w:sz w:val="26"/>
          <w:szCs w:val="26"/>
        </w:rPr>
        <w:t>соответствии с Федеральным законом от 27.12.2018 №522-ФЗ</w:t>
      </w:r>
      <w:r w:rsidR="00470E93">
        <w:rPr>
          <w:rFonts w:ascii="Times New Roman" w:eastAsia="Calibri" w:hAnsi="Times New Roman" w:cs="Times New Roman"/>
          <w:bCs/>
          <w:iCs/>
          <w:sz w:val="26"/>
          <w:szCs w:val="26"/>
        </w:rPr>
        <w:t>,</w:t>
      </w:r>
      <w:r w:rsidRPr="00D946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94668" w:rsidRPr="00D9466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отражены в форматах раскрытия информации, сформированны</w:t>
      </w:r>
      <w:r w:rsidR="00D9466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х</w:t>
      </w:r>
      <w:r w:rsidR="00D94668" w:rsidRPr="00D9466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 соответствии с приказом </w:t>
      </w:r>
      <w:r w:rsidR="00D94668" w:rsidRPr="00D94668">
        <w:rPr>
          <w:rFonts w:ascii="Times New Roman" w:eastAsia="Calibri" w:hAnsi="Times New Roman" w:cs="Times New Roman"/>
          <w:b/>
          <w:sz w:val="26"/>
          <w:szCs w:val="26"/>
        </w:rPr>
        <w:t>Министерства энергетики РФ от 28.07.2016г №728.</w:t>
      </w:r>
    </w:p>
    <w:p w:rsidR="00F7431A" w:rsidRDefault="00D94668" w:rsidP="00F743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sz w:val="26"/>
          <w:szCs w:val="26"/>
          <w:lang w:eastAsia="ru-RU"/>
        </w:rPr>
        <w:t>Расчеты предельного объема финансовых потребностей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, выполненные в соответствии с нормативами предельного объема финансовых потребностей (с применением приказа Минэнерго России </w:t>
      </w:r>
      <w:r w:rsidR="009B0C7A" w:rsidRPr="009B0C7A">
        <w:rPr>
          <w:rFonts w:ascii="Times New Roman" w:eastAsia="Times New Roman" w:hAnsi="Times New Roman"/>
          <w:sz w:val="26"/>
          <w:szCs w:val="26"/>
          <w:lang w:eastAsia="ru-RU"/>
        </w:rPr>
        <w:t>от 26.02.2024 N</w:t>
      </w:r>
      <w:r w:rsidR="009B0C7A">
        <w:rPr>
          <w:rFonts w:ascii="Times New Roman" w:eastAsia="Times New Roman" w:hAnsi="Times New Roman"/>
          <w:sz w:val="26"/>
          <w:szCs w:val="26"/>
          <w:lang w:eastAsia="ru-RU"/>
        </w:rPr>
        <w:t xml:space="preserve"> 131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) представлены в составе материалы раскрытия (</w:t>
      </w:r>
      <w:r w:rsidR="004C6079" w:rsidRPr="004C6079">
        <w:rPr>
          <w:rFonts w:ascii="Times New Roman" w:eastAsia="Times New Roman" w:hAnsi="Times New Roman"/>
          <w:sz w:val="26"/>
          <w:szCs w:val="26"/>
          <w:lang w:eastAsia="ru-RU"/>
        </w:rPr>
        <w:t>J0331_1056204000049_20_0_61_0</w:t>
      </w:r>
      <w:r w:rsidR="004331D5">
        <w:rPr>
          <w:rFonts w:ascii="Times New Roman" w:eastAsia="Times New Roman" w:hAnsi="Times New Roman"/>
          <w:sz w:val="26"/>
          <w:szCs w:val="26"/>
          <w:lang w:eastAsia="ru-RU"/>
        </w:rPr>
        <w:t>)</w:t>
      </w:r>
    </w:p>
    <w:p w:rsidR="00D94668" w:rsidRPr="00D94668" w:rsidRDefault="00D94668" w:rsidP="00D946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466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Информация о составе мероприятий, стоимостных, технических и количественных показателях, коэффициентах (</w:t>
      </w:r>
      <w:proofErr w:type="gramStart"/>
      <w:r w:rsidRPr="00D9466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индексов-дефляторах</w:t>
      </w:r>
      <w:proofErr w:type="gramEnd"/>
      <w:r w:rsidRPr="00D9466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)</w:t>
      </w:r>
      <w:r w:rsidRPr="00D946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представлена в паспорт</w:t>
      </w:r>
      <w:r w:rsidR="004331D5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D946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обосновывающих материалах </w:t>
      </w:r>
      <w:r w:rsidR="00470E93">
        <w:rPr>
          <w:rFonts w:ascii="Times New Roman" w:eastAsia="Times New Roman" w:hAnsi="Times New Roman" w:cs="Times New Roman"/>
          <w:sz w:val="26"/>
          <w:szCs w:val="26"/>
          <w:lang w:eastAsia="ru-RU"/>
        </w:rPr>
        <w:t>к проекту</w:t>
      </w:r>
      <w:r w:rsidR="00470E93" w:rsidRPr="00470E93">
        <w:t xml:space="preserve"> </w:t>
      </w:r>
      <w:r w:rsidR="00470E93" w:rsidRPr="00470E93">
        <w:rPr>
          <w:rFonts w:ascii="Times New Roman" w:eastAsia="Times New Roman" w:hAnsi="Times New Roman" w:cs="Times New Roman"/>
          <w:sz w:val="26"/>
          <w:szCs w:val="26"/>
          <w:lang w:eastAsia="ru-RU"/>
        </w:rPr>
        <w:t>K_A0804-1104</w:t>
      </w:r>
      <w:r w:rsidRPr="00D9466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bookmarkStart w:id="0" w:name="_GoBack"/>
      <w:bookmarkEnd w:id="0"/>
    </w:p>
    <w:p w:rsidR="00D94668" w:rsidRPr="00F7431A" w:rsidRDefault="00D94668" w:rsidP="00F743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431A" w:rsidRPr="00F7431A" w:rsidRDefault="00F7431A" w:rsidP="00F7431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7431A" w:rsidRPr="00F7431A" w:rsidRDefault="00D94668" w:rsidP="00F7431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p w:rsidR="00F7431A" w:rsidRPr="00F7431A" w:rsidRDefault="00D94668" w:rsidP="00F743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Исполнительный директор                                                                 С.А.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Волощук</w:t>
      </w:r>
      <w:proofErr w:type="spellEnd"/>
    </w:p>
    <w:p w:rsidR="00F7431A" w:rsidRPr="00F7431A" w:rsidRDefault="00F7431A" w:rsidP="00F743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6451" w:rsidRDefault="00466451"/>
    <w:sectPr w:rsidR="00466451" w:rsidSect="00D94668">
      <w:headerReference w:type="default" r:id="rId7"/>
      <w:pgSz w:w="11906" w:h="16838"/>
      <w:pgMar w:top="1135" w:right="849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4668" w:rsidRDefault="00D94668">
      <w:pPr>
        <w:spacing w:after="0" w:line="240" w:lineRule="auto"/>
      </w:pPr>
      <w:r>
        <w:separator/>
      </w:r>
    </w:p>
  </w:endnote>
  <w:endnote w:type="continuationSeparator" w:id="0">
    <w:p w:rsidR="00D94668" w:rsidRDefault="00D946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neva CY">
    <w:altName w:val="MS Gothic"/>
    <w:panose1 w:val="00000000000000000000"/>
    <w:charset w:val="59"/>
    <w:family w:val="auto"/>
    <w:notTrueType/>
    <w:pitch w:val="variable"/>
    <w:sig w:usb0="00000001" w:usb1="00000000" w:usb2="00000000" w:usb3="00000000" w:csb0="00000000" w:csb1="00000000"/>
  </w:font>
  <w:font w:name="genev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4668" w:rsidRDefault="00D94668">
      <w:pPr>
        <w:spacing w:after="0" w:line="240" w:lineRule="auto"/>
      </w:pPr>
      <w:r>
        <w:separator/>
      </w:r>
    </w:p>
  </w:footnote>
  <w:footnote w:type="continuationSeparator" w:id="0">
    <w:p w:rsidR="00D94668" w:rsidRDefault="00D946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4668" w:rsidRDefault="00D94668">
    <w:pPr>
      <w:pStyle w:val="a3"/>
      <w:jc w:val="center"/>
    </w:pPr>
  </w:p>
  <w:p w:rsidR="00D94668" w:rsidRDefault="00D9466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9F6"/>
    <w:rsid w:val="001E79F6"/>
    <w:rsid w:val="002A4859"/>
    <w:rsid w:val="003D315E"/>
    <w:rsid w:val="004331D5"/>
    <w:rsid w:val="00466451"/>
    <w:rsid w:val="00470E93"/>
    <w:rsid w:val="004C6079"/>
    <w:rsid w:val="009B0C7A"/>
    <w:rsid w:val="00D94668"/>
    <w:rsid w:val="00F74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7431A"/>
    <w:pPr>
      <w:tabs>
        <w:tab w:val="center" w:pos="4677"/>
        <w:tab w:val="right" w:pos="9355"/>
      </w:tabs>
      <w:spacing w:after="0" w:line="240" w:lineRule="auto"/>
    </w:pPr>
    <w:rPr>
      <w:rFonts w:ascii="Geneva CY" w:eastAsia="geneva" w:hAnsi="Geneva CY" w:cs="Times New Roman"/>
      <w:noProof/>
      <w:sz w:val="24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F7431A"/>
    <w:rPr>
      <w:rFonts w:ascii="Geneva CY" w:eastAsia="geneva" w:hAnsi="Geneva CY" w:cs="Times New Roman"/>
      <w:noProof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7431A"/>
    <w:pPr>
      <w:tabs>
        <w:tab w:val="center" w:pos="4677"/>
        <w:tab w:val="right" w:pos="9355"/>
      </w:tabs>
      <w:spacing w:after="0" w:line="240" w:lineRule="auto"/>
    </w:pPr>
    <w:rPr>
      <w:rFonts w:ascii="Geneva CY" w:eastAsia="geneva" w:hAnsi="Geneva CY" w:cs="Times New Roman"/>
      <w:noProof/>
      <w:sz w:val="24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F7431A"/>
    <w:rPr>
      <w:rFonts w:ascii="Geneva CY" w:eastAsia="geneva" w:hAnsi="Geneva CY" w:cs="Times New Roman"/>
      <w:noProof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197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Родина Татьяна Алексеевна</cp:lastModifiedBy>
  <cp:revision>8</cp:revision>
  <dcterms:created xsi:type="dcterms:W3CDTF">2024-04-01T06:46:00Z</dcterms:created>
  <dcterms:modified xsi:type="dcterms:W3CDTF">2025-04-29T06:50:00Z</dcterms:modified>
</cp:coreProperties>
</file>