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-851" w:firstLine="567"/>
        <w:jc w:val="left"/>
        <w:rPr>
          <w:szCs w:val="24"/>
        </w:rPr>
      </w:pPr>
      <w:r>
        <w:rPr>
          <w:szCs w:val="24"/>
        </w:rPr>
      </w:r>
    </w:p>
    <w:p>
      <w:pPr>
        <w:pStyle w:val="Normal"/>
        <w:spacing w:lineRule="auto" w:line="276"/>
        <w:ind w:left="-851" w:firstLine="567"/>
        <w:rPr>
          <w:rFonts w:cs="Times New Roman"/>
          <w:sz w:val="32"/>
          <w:szCs w:val="32"/>
        </w:rPr>
      </w:pPr>
      <w:r>
        <w:rPr>
          <w:rFonts w:cs="Times New Roman"/>
          <w:b/>
          <w:sz w:val="44"/>
          <w:szCs w:val="44"/>
        </w:rPr>
        <w:t>С</w:t>
      </w:r>
      <w:r>
        <w:rPr>
          <w:b/>
          <w:sz w:val="44"/>
          <w:szCs w:val="44"/>
        </w:rPr>
        <w:t xml:space="preserve">обственникам и пользователям жилых помещений дома № </w:t>
      </w:r>
      <w:r>
        <w:rPr>
          <w:b/>
          <w:sz w:val="44"/>
          <w:szCs w:val="44"/>
        </w:rPr>
        <w:t>3 корп. 1</w:t>
      </w:r>
      <w:r>
        <w:rPr>
          <w:b/>
          <w:sz w:val="44"/>
          <w:szCs w:val="44"/>
        </w:rPr>
        <w:t xml:space="preserve"> по ул. </w:t>
      </w:r>
      <w:r>
        <w:rPr>
          <w:b/>
          <w:sz w:val="44"/>
          <w:szCs w:val="44"/>
        </w:rPr>
        <w:t>Полина</w:t>
      </w:r>
      <w:r>
        <w:rPr>
          <w:b/>
          <w:sz w:val="44"/>
          <w:szCs w:val="44"/>
        </w:rPr>
        <w:t xml:space="preserve"> г.</w:t>
      </w:r>
      <w:bookmarkStart w:id="0" w:name="_GoBack"/>
      <w:bookmarkEnd w:id="0"/>
      <w:r>
        <w:rPr>
          <w:b/>
          <w:sz w:val="44"/>
          <w:szCs w:val="44"/>
        </w:rPr>
        <w:t xml:space="preserve">Рязань </w:t>
      </w:r>
      <w:r>
        <w:rPr>
          <w:rFonts w:cs="Times New Roman"/>
          <w:sz w:val="32"/>
          <w:szCs w:val="32"/>
        </w:rPr>
        <w:t xml:space="preserve"> </w:t>
      </w:r>
    </w:p>
    <w:p>
      <w:pPr>
        <w:pStyle w:val="Normal"/>
        <w:spacing w:lineRule="auto" w:line="276"/>
        <w:ind w:left="-851" w:firstLine="567"/>
        <w:rPr>
          <w:rFonts w:eastAsia="Calibri" w:cs="Times New Roman" w:eastAsiaTheme="minorHAnsi"/>
          <w:sz w:val="32"/>
          <w:szCs w:val="32"/>
          <w:lang w:eastAsia="en-US"/>
        </w:rPr>
      </w:pPr>
      <w:r>
        <w:rPr>
          <w:rFonts w:cs="Times New Roman"/>
          <w:sz w:val="32"/>
          <w:szCs w:val="32"/>
        </w:rPr>
        <w:t xml:space="preserve">ПАО «РЭСК» уведомляет Вас о том, что на основании </w:t>
      </w:r>
      <w:r>
        <w:rPr>
          <w:color w:val="000000" w:themeColor="text1"/>
          <w:sz w:val="32"/>
          <w:szCs w:val="32"/>
        </w:rPr>
        <w:t>решения общего собрания собственников помещений в многоквартирном доме</w:t>
      </w:r>
      <w:r>
        <w:rPr>
          <w:rFonts w:cs="Times New Roman"/>
          <w:sz w:val="32"/>
          <w:szCs w:val="32"/>
        </w:rPr>
        <w:t xml:space="preserve"> с </w:t>
      </w:r>
      <w:r>
        <w:rPr>
          <w:rFonts w:cs="Times New Roman"/>
          <w:b/>
          <w:sz w:val="32"/>
          <w:szCs w:val="32"/>
        </w:rPr>
        <w:t xml:space="preserve">1 </w:t>
      </w:r>
      <w:r>
        <w:rPr>
          <w:rFonts w:cs="Times New Roman"/>
          <w:b/>
          <w:sz w:val="32"/>
          <w:szCs w:val="32"/>
        </w:rPr>
        <w:t>июля</w:t>
      </w:r>
      <w:r>
        <w:rPr>
          <w:rFonts w:cs="Times New Roman"/>
          <w:b/>
          <w:sz w:val="32"/>
          <w:szCs w:val="32"/>
        </w:rPr>
        <w:t xml:space="preserve"> 2026г.</w:t>
      </w:r>
      <w:r>
        <w:rPr>
          <w:rFonts w:cs="Times New Roman"/>
          <w:sz w:val="32"/>
          <w:szCs w:val="32"/>
        </w:rPr>
        <w:t xml:space="preserve"> </w:t>
      </w:r>
      <w:r>
        <w:rPr>
          <w:color w:val="000000" w:themeColor="text1"/>
          <w:sz w:val="32"/>
          <w:szCs w:val="32"/>
        </w:rPr>
        <w:t>между собственниками помещений в многоквартирном доме</w:t>
      </w:r>
      <w:r>
        <w:rPr>
          <w:sz w:val="32"/>
          <w:szCs w:val="32"/>
        </w:rPr>
        <w:t xml:space="preserve"> и ресурсоснабжающей организацией ПАО «РЭСК» заключены договора энергоснабжения.</w:t>
      </w:r>
      <w:r>
        <w:rPr>
          <w:rFonts w:cs="Times New Roman"/>
          <w:sz w:val="32"/>
          <w:szCs w:val="32"/>
        </w:rPr>
        <w:t xml:space="preserve"> В связи с этим каждому собственнику/пользователю жилого помещения ежемесячно будет направляться счёт на оплату потреблённой э</w:t>
      </w:r>
      <w:r>
        <w:rPr>
          <w:rFonts w:eastAsia="Calibri" w:cs="Times New Roman" w:eastAsiaTheme="minorHAnsi"/>
          <w:sz w:val="32"/>
          <w:szCs w:val="32"/>
          <w:lang w:eastAsia="en-US"/>
        </w:rPr>
        <w:t xml:space="preserve">лектрической энергии. </w:t>
      </w:r>
    </w:p>
    <w:p>
      <w:pPr>
        <w:pStyle w:val="Normal"/>
        <w:spacing w:lineRule="auto" w:line="276"/>
        <w:ind w:left="-851" w:firstLine="567"/>
        <w:rPr>
          <w:rFonts w:eastAsia="Calibri" w:cs="Times New Roman" w:eastAsiaTheme="minorHAnsi"/>
          <w:sz w:val="32"/>
          <w:szCs w:val="32"/>
          <w:lang w:eastAsia="en-US"/>
        </w:rPr>
      </w:pPr>
      <w:r>
        <w:rPr>
          <w:rFonts w:eastAsia="Calibri" w:cs="Times New Roman" w:eastAsiaTheme="minorHAnsi"/>
          <w:sz w:val="32"/>
          <w:szCs w:val="32"/>
          <w:lang w:eastAsia="en-US"/>
        </w:rPr>
        <w:t>Оплата счетов производится по номеру лицевого счета не позднее 15-го числа месяца, следующего за расчетным:</w:t>
      </w:r>
    </w:p>
    <w:p>
      <w:pPr>
        <w:pStyle w:val="Normal"/>
        <w:spacing w:lineRule="auto" w:line="276"/>
        <w:ind w:left="-851" w:firstLine="567"/>
        <w:rPr>
          <w:sz w:val="32"/>
          <w:szCs w:val="32"/>
        </w:rPr>
      </w:pPr>
      <w:r>
        <w:rPr>
          <w:sz w:val="32"/>
          <w:szCs w:val="32"/>
        </w:rPr>
        <w:t>•</w:t>
      </w:r>
      <w:r>
        <w:rPr>
          <w:sz w:val="32"/>
          <w:szCs w:val="32"/>
        </w:rPr>
        <w:tab/>
        <w:t>в кассе ПАО «РЭСК» по адресу г. Рязань, ул. Дзержинского, д. 21А;</w:t>
      </w:r>
    </w:p>
    <w:p>
      <w:pPr>
        <w:pStyle w:val="Normal"/>
        <w:spacing w:lineRule="auto" w:line="276"/>
        <w:ind w:left="-851" w:firstLine="567"/>
        <w:rPr>
          <w:sz w:val="32"/>
          <w:szCs w:val="32"/>
        </w:rPr>
      </w:pPr>
      <w:r>
        <w:rPr>
          <w:sz w:val="32"/>
          <w:szCs w:val="32"/>
        </w:rPr>
        <w:t>•</w:t>
      </w:r>
      <w:r>
        <w:rPr>
          <w:sz w:val="32"/>
          <w:szCs w:val="32"/>
        </w:rPr>
        <w:tab/>
        <w:t>через сервисы «Сбербанк-Онлайн», «Все Платежи» (www.vp.ru);</w:t>
      </w:r>
    </w:p>
    <w:p>
      <w:pPr>
        <w:pStyle w:val="Normal"/>
        <w:spacing w:lineRule="auto" w:line="276"/>
        <w:ind w:left="-851" w:firstLine="567"/>
        <w:rPr>
          <w:sz w:val="32"/>
          <w:szCs w:val="32"/>
        </w:rPr>
      </w:pPr>
      <w:r>
        <w:rPr>
          <w:sz w:val="32"/>
          <w:szCs w:val="32"/>
        </w:rPr>
        <w:t>•</w:t>
      </w:r>
      <w:r>
        <w:rPr>
          <w:sz w:val="32"/>
          <w:szCs w:val="32"/>
        </w:rPr>
        <w:tab/>
        <w:t xml:space="preserve">в отделениях  «Почты России», ПАО «Сбербанк России», АО «Россельхозбанк», ПАО «Прио-Внешторгбанк»,  Банк ВТБ; </w:t>
      </w:r>
    </w:p>
    <w:p>
      <w:pPr>
        <w:pStyle w:val="Normal"/>
        <w:spacing w:lineRule="auto" w:line="276"/>
        <w:ind w:left="-851" w:firstLine="567"/>
        <w:rPr>
          <w:sz w:val="32"/>
          <w:szCs w:val="32"/>
        </w:rPr>
      </w:pPr>
      <w:r>
        <w:rPr>
          <w:sz w:val="32"/>
          <w:szCs w:val="32"/>
        </w:rPr>
        <w:t>•</w:t>
      </w:r>
      <w:r>
        <w:rPr>
          <w:sz w:val="32"/>
          <w:szCs w:val="32"/>
        </w:rPr>
        <w:tab/>
        <w:t xml:space="preserve">в мобильном приложении «Абонент+»; </w:t>
      </w:r>
    </w:p>
    <w:p>
      <w:pPr>
        <w:pStyle w:val="Normal"/>
        <w:spacing w:lineRule="auto" w:line="276"/>
        <w:ind w:left="-851" w:firstLine="567"/>
        <w:rPr>
          <w:sz w:val="32"/>
          <w:szCs w:val="32"/>
        </w:rPr>
      </w:pPr>
      <w:r>
        <w:rPr>
          <w:sz w:val="32"/>
          <w:szCs w:val="32"/>
        </w:rPr>
        <w:t>•</w:t>
      </w:r>
      <w:r>
        <w:rPr>
          <w:sz w:val="32"/>
          <w:szCs w:val="32"/>
        </w:rPr>
        <w:tab/>
        <w:t>в пунктах приема платежей ООО «РГМЭК».</w:t>
      </w:r>
    </w:p>
    <w:p>
      <w:pPr>
        <w:pStyle w:val="Normal"/>
        <w:spacing w:lineRule="auto" w:line="276"/>
        <w:ind w:left="-851" w:firstLine="567"/>
        <w:rPr>
          <w:rFonts w:eastAsia="Calibri" w:cs="Times New Roman" w:eastAsiaTheme="minorHAnsi"/>
          <w:sz w:val="32"/>
          <w:szCs w:val="32"/>
          <w:lang w:eastAsia="en-US"/>
        </w:rPr>
      </w:pPr>
      <w:r>
        <w:rPr>
          <w:rFonts w:eastAsia="Calibri" w:cs="Times New Roman" w:eastAsiaTheme="minorHAnsi"/>
          <w:sz w:val="32"/>
          <w:szCs w:val="32"/>
          <w:lang w:eastAsia="en-US"/>
        </w:rPr>
        <w:t>Показания индивидуальных приборов учета необходимо снимать в срок с 15 по 25 число и передавать их ПАО "РЭСК" не позднее 25-го числа текущего месяца.</w:t>
      </w:r>
    </w:p>
    <w:p>
      <w:pPr>
        <w:pStyle w:val="Normal"/>
        <w:spacing w:lineRule="auto" w:line="276"/>
        <w:ind w:left="-851" w:firstLine="567"/>
        <w:rPr>
          <w:rFonts w:eastAsia="Calibri" w:cs="Times New Roman" w:eastAsiaTheme="minorHAnsi"/>
          <w:sz w:val="32"/>
          <w:szCs w:val="32"/>
          <w:lang w:eastAsia="en-US"/>
        </w:rPr>
      </w:pPr>
      <w:r>
        <w:rPr>
          <w:rFonts w:eastAsia="Calibri" w:cs="Times New Roman" w:eastAsiaTheme="minorHAnsi"/>
          <w:sz w:val="32"/>
          <w:szCs w:val="32"/>
          <w:lang w:eastAsia="en-US"/>
        </w:rPr>
        <w:t>Снятые показания сообщаются ПАО «РЭСК» следующими способами:</w:t>
      </w:r>
      <w:r>
        <w:rPr>
          <w:sz w:val="32"/>
          <w:szCs w:val="32"/>
        </w:rPr>
        <w:t xml:space="preserve"> </w:t>
      </w:r>
    </w:p>
    <w:p>
      <w:pPr>
        <w:pStyle w:val="Normal"/>
        <w:spacing w:lineRule="auto" w:line="276"/>
        <w:ind w:left="-851" w:firstLine="567"/>
        <w:rPr>
          <w:rFonts w:eastAsia="Calibri" w:cs="Times New Roman" w:eastAsiaTheme="minorHAnsi"/>
          <w:sz w:val="32"/>
          <w:szCs w:val="32"/>
          <w:lang w:eastAsia="en-US"/>
        </w:rPr>
      </w:pPr>
      <w:r>
        <w:rPr>
          <w:rFonts w:eastAsia="Calibri" w:cs="Times New Roman" w:eastAsiaTheme="minorHAnsi"/>
          <w:sz w:val="32"/>
          <w:szCs w:val="32"/>
          <w:lang w:eastAsia="en-US"/>
        </w:rPr>
        <w:t xml:space="preserve">• </w:t>
      </w:r>
      <w:r>
        <w:rPr>
          <w:rFonts w:eastAsia="Calibri" w:cs="Times New Roman" w:eastAsiaTheme="minorHAnsi"/>
          <w:sz w:val="32"/>
          <w:szCs w:val="32"/>
          <w:lang w:eastAsia="en-US"/>
        </w:rPr>
        <w:t>в Личном кабинете клиента на сайте ПАО «РЭСК» www.resk.ru;</w:t>
      </w:r>
    </w:p>
    <w:p>
      <w:pPr>
        <w:pStyle w:val="Normal"/>
        <w:spacing w:lineRule="auto" w:line="276"/>
        <w:ind w:left="-851" w:firstLine="567"/>
        <w:rPr>
          <w:rFonts w:eastAsia="Calibri" w:cs="Times New Roman" w:eastAsiaTheme="minorHAnsi"/>
          <w:sz w:val="32"/>
          <w:szCs w:val="32"/>
          <w:lang w:eastAsia="en-US"/>
        </w:rPr>
      </w:pPr>
      <w:r>
        <w:rPr>
          <w:rFonts w:eastAsia="Calibri" w:cs="Times New Roman" w:eastAsiaTheme="minorHAnsi"/>
          <w:sz w:val="32"/>
          <w:szCs w:val="32"/>
          <w:lang w:eastAsia="en-US"/>
        </w:rPr>
        <w:t xml:space="preserve">• </w:t>
      </w:r>
      <w:r>
        <w:rPr>
          <w:rFonts w:eastAsia="Calibri" w:cs="Times New Roman" w:eastAsiaTheme="minorHAnsi"/>
          <w:sz w:val="32"/>
          <w:szCs w:val="32"/>
          <w:lang w:eastAsia="en-US"/>
        </w:rPr>
        <w:t xml:space="preserve">по электронной почте на адрес show@resk.ru </w:t>
      </w:r>
    </w:p>
    <w:p>
      <w:pPr>
        <w:pStyle w:val="Normal"/>
        <w:spacing w:lineRule="auto" w:line="276"/>
        <w:ind w:left="-851" w:firstLine="567"/>
        <w:rPr>
          <w:rFonts w:eastAsia="Calibri" w:cs="Times New Roman" w:eastAsiaTheme="minorHAnsi"/>
          <w:sz w:val="32"/>
          <w:szCs w:val="32"/>
          <w:lang w:eastAsia="en-US"/>
        </w:rPr>
      </w:pPr>
      <w:r>
        <w:rPr>
          <w:rFonts w:eastAsia="Calibri" w:cs="Times New Roman" w:eastAsiaTheme="minorHAnsi"/>
          <w:sz w:val="32"/>
          <w:szCs w:val="32"/>
          <w:lang w:eastAsia="en-US"/>
        </w:rPr>
        <w:t xml:space="preserve">• </w:t>
      </w:r>
      <w:r>
        <w:rPr>
          <w:rFonts w:eastAsia="Calibri" w:cs="Times New Roman" w:eastAsiaTheme="minorHAnsi"/>
          <w:sz w:val="32"/>
          <w:szCs w:val="32"/>
          <w:lang w:eastAsia="en-US"/>
        </w:rPr>
        <w:t>по телефону 8-800-775-62-62 (звонок бесплатный);</w:t>
      </w:r>
    </w:p>
    <w:p>
      <w:pPr>
        <w:pStyle w:val="Normal"/>
        <w:spacing w:lineRule="auto" w:line="276"/>
        <w:ind w:left="-851" w:firstLine="567"/>
        <w:rPr>
          <w:rFonts w:eastAsia="Calibri" w:cs="Times New Roman" w:eastAsiaTheme="minorHAnsi"/>
          <w:sz w:val="32"/>
          <w:szCs w:val="32"/>
          <w:lang w:eastAsia="en-US"/>
        </w:rPr>
      </w:pPr>
      <w:r>
        <w:rPr>
          <w:rFonts w:eastAsia="Calibri" w:cs="Times New Roman" w:eastAsiaTheme="minorHAnsi"/>
          <w:sz w:val="32"/>
          <w:szCs w:val="32"/>
          <w:lang w:eastAsia="en-US"/>
        </w:rPr>
        <w:t xml:space="preserve">• </w:t>
      </w:r>
      <w:r>
        <w:rPr>
          <w:rFonts w:eastAsia="Calibri" w:cs="Times New Roman" w:eastAsiaTheme="minorHAnsi"/>
          <w:sz w:val="32"/>
          <w:szCs w:val="32"/>
          <w:lang w:eastAsia="en-US"/>
        </w:rPr>
        <w:t>в официальной группе ПАО «РЭСК» ВКонтакте;</w:t>
      </w:r>
    </w:p>
    <w:p>
      <w:pPr>
        <w:pStyle w:val="Normal"/>
        <w:spacing w:lineRule="auto" w:line="276"/>
        <w:ind w:left="-851" w:firstLine="567"/>
        <w:rPr>
          <w:rFonts w:eastAsia="Calibri" w:cs="Times New Roman" w:eastAsiaTheme="minorHAnsi"/>
          <w:sz w:val="32"/>
          <w:szCs w:val="32"/>
          <w:lang w:eastAsia="en-US"/>
        </w:rPr>
      </w:pPr>
      <w:r>
        <w:rPr>
          <w:rFonts w:eastAsia="Calibri" w:cs="Times New Roman" w:eastAsiaTheme="minorHAnsi"/>
          <w:sz w:val="32"/>
          <w:szCs w:val="32"/>
          <w:lang w:eastAsia="en-US"/>
        </w:rPr>
        <w:t xml:space="preserve">• </w:t>
      </w:r>
      <w:r>
        <w:rPr>
          <w:rFonts w:eastAsia="Calibri" w:cs="Times New Roman" w:eastAsiaTheme="minorHAnsi"/>
          <w:sz w:val="32"/>
          <w:szCs w:val="32"/>
          <w:lang w:eastAsia="en-US"/>
        </w:rPr>
        <w:t>в мессендже</w:t>
      </w:r>
      <w:r>
        <w:rPr>
          <w:rFonts w:eastAsia="Calibri" w:cs="Times New Roman" w:eastAsiaTheme="minorHAnsi"/>
          <w:sz w:val="32"/>
          <w:szCs w:val="32"/>
          <w:lang w:eastAsia="en-US"/>
        </w:rPr>
        <w:t>ре МАХ</w:t>
      </w:r>
      <w:r>
        <w:rPr>
          <w:rFonts w:eastAsia="Calibri" w:cs="Times New Roman" w:eastAsiaTheme="minorHAnsi"/>
          <w:sz w:val="32"/>
          <w:szCs w:val="32"/>
          <w:lang w:eastAsia="en-US"/>
        </w:rPr>
        <w:t>;</w:t>
      </w:r>
    </w:p>
    <w:p>
      <w:pPr>
        <w:pStyle w:val="Normal"/>
        <w:spacing w:lineRule="auto" w:line="276"/>
        <w:ind w:left="-851" w:firstLine="567"/>
        <w:rPr>
          <w:rFonts w:eastAsia="Calibri" w:cs="Times New Roman" w:eastAsiaTheme="minorHAnsi"/>
          <w:sz w:val="32"/>
          <w:szCs w:val="32"/>
          <w:lang w:eastAsia="en-US"/>
        </w:rPr>
      </w:pPr>
      <w:r>
        <w:rPr>
          <w:rFonts w:eastAsia="Calibri" w:cs="Times New Roman" w:eastAsiaTheme="minorHAnsi"/>
          <w:sz w:val="32"/>
          <w:szCs w:val="32"/>
          <w:lang w:eastAsia="en-US"/>
        </w:rPr>
        <w:t xml:space="preserve">• </w:t>
      </w:r>
      <w:r>
        <w:rPr>
          <w:rFonts w:eastAsia="Calibri" w:cs="Times New Roman" w:eastAsiaTheme="minorHAnsi"/>
          <w:sz w:val="32"/>
          <w:szCs w:val="32"/>
          <w:lang w:eastAsia="en-US"/>
        </w:rPr>
        <w:t>при помощи голосового помощника Яндекс «Алиса»,</w:t>
      </w:r>
    </w:p>
    <w:p>
      <w:pPr>
        <w:pStyle w:val="Normal"/>
        <w:spacing w:lineRule="auto" w:line="276"/>
        <w:ind w:left="-851" w:firstLine="567"/>
        <w:rPr>
          <w:rFonts w:eastAsia="Calibri" w:cs="Times New Roman" w:eastAsiaTheme="minorHAnsi"/>
          <w:sz w:val="32"/>
          <w:szCs w:val="32"/>
          <w:lang w:eastAsia="en-US"/>
        </w:rPr>
      </w:pPr>
      <w:r>
        <w:rPr>
          <w:rFonts w:eastAsia="Calibri" w:cs="Times New Roman" w:eastAsiaTheme="minorHAnsi"/>
          <w:sz w:val="32"/>
          <w:szCs w:val="32"/>
          <w:lang w:eastAsia="en-US"/>
        </w:rPr>
        <w:t xml:space="preserve">• </w:t>
      </w:r>
      <w:r>
        <w:rPr>
          <w:rFonts w:eastAsia="Calibri" w:cs="Times New Roman" w:eastAsiaTheme="minorHAnsi"/>
          <w:sz w:val="32"/>
          <w:szCs w:val="32"/>
          <w:lang w:eastAsia="en-US"/>
        </w:rPr>
        <w:t>при очном обслуживании в клиентских офисах ПАО «РЭСК»;</w:t>
      </w:r>
    </w:p>
    <w:p>
      <w:pPr>
        <w:pStyle w:val="Normal"/>
        <w:spacing w:lineRule="auto" w:line="276"/>
        <w:ind w:left="-851" w:firstLine="567"/>
        <w:rPr>
          <w:rFonts w:eastAsia="Calibri" w:cs="Times New Roman" w:eastAsiaTheme="minorHAnsi"/>
          <w:sz w:val="32"/>
          <w:szCs w:val="32"/>
          <w:lang w:eastAsia="en-US"/>
        </w:rPr>
      </w:pPr>
      <w:r>
        <w:rPr>
          <w:rFonts w:eastAsia="Calibri" w:cs="Times New Roman" w:eastAsiaTheme="minorHAnsi"/>
          <w:sz w:val="32"/>
          <w:szCs w:val="32"/>
          <w:lang w:eastAsia="en-US"/>
        </w:rPr>
        <w:t>В случае отсутствия показаний расчет объема потребленной электрической энергии будет производиться расчетным способом!</w:t>
      </w:r>
    </w:p>
    <w:p>
      <w:pPr>
        <w:pStyle w:val="Normal"/>
        <w:spacing w:lineRule="auto" w:line="276"/>
        <w:ind w:left="0" w:hanging="0"/>
        <w:rPr>
          <w:rFonts w:eastAsia="Calibri" w:cs="Times New Roman" w:eastAsiaTheme="minorHAnsi"/>
          <w:i/>
          <w:i/>
          <w:sz w:val="32"/>
          <w:szCs w:val="32"/>
          <w:lang w:eastAsia="en-US"/>
        </w:rPr>
      </w:pPr>
      <w:r>
        <w:rPr>
          <w:rFonts w:eastAsia="Calibri" w:cs="Times New Roman" w:eastAsiaTheme="minorHAnsi"/>
          <w:i/>
          <w:sz w:val="32"/>
          <w:szCs w:val="32"/>
          <w:lang w:eastAsia="en-US"/>
        </w:rPr>
      </w:r>
    </w:p>
    <w:p>
      <w:pPr>
        <w:pStyle w:val="Normal"/>
        <w:spacing w:lineRule="auto" w:line="276"/>
        <w:ind w:left="-851" w:firstLine="567"/>
        <w:rPr>
          <w:rFonts w:eastAsia="Times New Roman"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Для </w:t>
      </w:r>
      <w:r>
        <w:rPr>
          <w:rFonts w:eastAsia="Calibri" w:cs="Times New Roman" w:eastAsiaTheme="minorHAnsi"/>
          <w:sz w:val="32"/>
          <w:szCs w:val="32"/>
          <w:lang w:eastAsia="en-US"/>
        </w:rPr>
        <w:t xml:space="preserve">заключения договора энергоснабжения в письменном виде </w:t>
      </w:r>
      <w:r>
        <w:rPr>
          <w:rFonts w:cs="Times New Roman"/>
          <w:sz w:val="32"/>
          <w:szCs w:val="32"/>
        </w:rPr>
        <w:t>Вы можете обратиться в офис обслуживания ПАО «РЭСК» по адресу:</w:t>
      </w:r>
      <w:r>
        <w:rPr>
          <w:rFonts w:eastAsia="Calibri" w:cs="Times New Roman" w:eastAsiaTheme="minorHAnsi"/>
          <w:sz w:val="32"/>
          <w:szCs w:val="32"/>
          <w:lang w:eastAsia="en-US"/>
        </w:rPr>
        <w:t xml:space="preserve"> г.Рязань, ул. Дзержинского, д. 21А (1 и 8 окно). </w:t>
      </w:r>
      <w:r>
        <w:rPr>
          <w:rFonts w:cs="Times New Roman"/>
          <w:sz w:val="32"/>
          <w:szCs w:val="32"/>
        </w:rPr>
        <w:t>При себе необходимо иметь:</w:t>
      </w:r>
    </w:p>
    <w:p>
      <w:pPr>
        <w:pStyle w:val="ListParagraph"/>
        <w:numPr>
          <w:ilvl w:val="0"/>
          <w:numId w:val="2"/>
        </w:numPr>
        <w:ind w:left="-851" w:firstLine="567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Копию паспорта гражданина Российской Федерации.</w:t>
      </w:r>
    </w:p>
    <w:p>
      <w:pPr>
        <w:pStyle w:val="ListParagraph"/>
        <w:numPr>
          <w:ilvl w:val="0"/>
          <w:numId w:val="2"/>
        </w:numPr>
        <w:ind w:left="-851" w:firstLine="567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Копию свидетельства о регистрации права собственности на соответствующее жилое помещение.</w:t>
      </w:r>
    </w:p>
    <w:p>
      <w:pPr>
        <w:pStyle w:val="ListParagraph"/>
        <w:numPr>
          <w:ilvl w:val="0"/>
          <w:numId w:val="2"/>
        </w:numPr>
        <w:ind w:left="-851" w:firstLine="567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Сведения об индивидуальном ПУ: заводской номер, тип, класс точности, значность, дата и место установки, дата опломбирования (поверки), межповерочный интервал.</w:t>
      </w:r>
    </w:p>
    <w:p>
      <w:pPr>
        <w:pStyle w:val="ListParagraph"/>
        <w:numPr>
          <w:ilvl w:val="0"/>
          <w:numId w:val="2"/>
        </w:numPr>
        <w:ind w:left="-851" w:firstLine="567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Справку о составе семьи.</w:t>
      </w:r>
    </w:p>
    <w:p>
      <w:pPr>
        <w:pStyle w:val="Normal"/>
        <w:spacing w:lineRule="auto" w:line="276"/>
        <w:ind w:left="-851" w:firstLine="567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</w:r>
    </w:p>
    <w:p>
      <w:pPr>
        <w:pStyle w:val="Normal"/>
        <w:shd w:val="clear" w:color="auto" w:fill="FFFFFF"/>
        <w:ind w:left="-851" w:firstLine="567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Телефоны для связи:  8-800-775-62-62; 93-38-97; 93-38-68. </w:t>
      </w:r>
    </w:p>
    <w:p>
      <w:pPr>
        <w:pStyle w:val="Normal"/>
        <w:shd w:val="clear" w:color="auto" w:fill="FFFFFF"/>
        <w:ind w:left="-851" w:firstLine="567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</w:r>
    </w:p>
    <w:p>
      <w:pPr>
        <w:pStyle w:val="Normal"/>
        <w:shd w:val="clear" w:color="auto" w:fill="FFFFFF"/>
        <w:ind w:left="-851" w:firstLine="567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Публичное акционерное общество «Рязанская энергетическая сбытовая компания» </w:t>
      </w:r>
    </w:p>
    <w:p>
      <w:pPr>
        <w:pStyle w:val="Normal"/>
        <w:shd w:val="clear" w:color="auto" w:fill="FFFFFF"/>
        <w:ind w:left="-851" w:firstLine="567"/>
        <w:rPr>
          <w:spacing w:val="-3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ИНН </w:t>
      </w:r>
      <w:r>
        <w:rPr>
          <w:rFonts w:cs="Times New Roman"/>
          <w:sz w:val="32"/>
          <w:szCs w:val="32"/>
          <w:lang w:eastAsia="en-US"/>
        </w:rPr>
        <w:t>6229049014</w:t>
      </w:r>
      <w:r>
        <w:rPr>
          <w:rFonts w:cs="Times New Roman"/>
          <w:sz w:val="32"/>
          <w:szCs w:val="32"/>
        </w:rPr>
        <w:t>,</w:t>
      </w:r>
      <w:r>
        <w:rPr>
          <w:spacing w:val="-3"/>
          <w:sz w:val="32"/>
          <w:szCs w:val="32"/>
        </w:rPr>
        <w:t xml:space="preserve"> </w:t>
      </w:r>
      <w:r>
        <w:rPr>
          <w:rFonts w:eastAsia="Times New Roman" w:cs="Times New Roman"/>
          <w:spacing w:val="-3"/>
          <w:sz w:val="32"/>
          <w:szCs w:val="32"/>
        </w:rPr>
        <w:t>КПП 622901001</w:t>
      </w:r>
      <w:r>
        <w:rPr>
          <w:spacing w:val="-3"/>
          <w:sz w:val="32"/>
          <w:szCs w:val="32"/>
        </w:rPr>
        <w:t xml:space="preserve">, </w:t>
      </w:r>
    </w:p>
    <w:p>
      <w:pPr>
        <w:pStyle w:val="Normal"/>
        <w:shd w:val="clear" w:color="auto" w:fill="FFFFFF"/>
        <w:ind w:left="-851" w:firstLine="567"/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>р/с 40702810253000162251</w:t>
      </w:r>
      <w:r>
        <w:rPr>
          <w:sz w:val="32"/>
          <w:szCs w:val="32"/>
        </w:rPr>
        <w:t xml:space="preserve"> </w:t>
      </w:r>
      <w:r>
        <w:rPr>
          <w:rFonts w:eastAsia="Times New Roman" w:cs="Times New Roman"/>
          <w:spacing w:val="-1"/>
          <w:sz w:val="32"/>
          <w:szCs w:val="32"/>
        </w:rPr>
        <w:t>Рязанское ОСБ № 8606 ПАО Сбербанк</w:t>
      </w:r>
    </w:p>
    <w:p>
      <w:pPr>
        <w:pStyle w:val="Normal"/>
        <w:shd w:val="clear" w:color="auto" w:fill="FFFFFF"/>
        <w:ind w:left="-851" w:firstLine="567"/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pacing w:val="-1"/>
          <w:sz w:val="32"/>
          <w:szCs w:val="32"/>
        </w:rPr>
        <w:t>к/с 3010 1810 5000 0000 0614</w:t>
      </w:r>
      <w:r>
        <w:rPr>
          <w:spacing w:val="-1"/>
          <w:sz w:val="32"/>
          <w:szCs w:val="32"/>
        </w:rPr>
        <w:t xml:space="preserve"> </w:t>
      </w:r>
      <w:r>
        <w:rPr>
          <w:rFonts w:eastAsia="Times New Roman" w:cs="Times New Roman"/>
          <w:spacing w:val="-2"/>
          <w:sz w:val="32"/>
          <w:szCs w:val="32"/>
        </w:rPr>
        <w:t>БИК 046126614</w:t>
      </w:r>
    </w:p>
    <w:p>
      <w:pPr>
        <w:pStyle w:val="Normal"/>
        <w:spacing w:lineRule="auto" w:line="276"/>
        <w:ind w:left="-851" w:firstLine="567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ОГРН 1056204000049, юридический адрес: </w:t>
      </w:r>
      <w:r>
        <w:rPr>
          <w:rFonts w:cs="Times New Roman"/>
          <w:sz w:val="32"/>
          <w:szCs w:val="32"/>
          <w:lang w:eastAsia="en-US"/>
        </w:rPr>
        <w:t>390005, г. Рязань, ул. Дзержинского, д.21А</w:t>
      </w:r>
      <w:r>
        <w:rPr>
          <w:rFonts w:cs="Times New Roman"/>
          <w:sz w:val="32"/>
          <w:szCs w:val="32"/>
        </w:rPr>
        <w:t xml:space="preserve">, </w:t>
      </w:r>
      <w:hyperlink r:id="rId2">
        <w:r>
          <w:rPr>
            <w:rStyle w:val="Hyperlink"/>
            <w:rFonts w:cs="Times New Roman"/>
            <w:sz w:val="32"/>
            <w:szCs w:val="32"/>
            <w:lang w:val="en-US"/>
          </w:rPr>
          <w:t>www</w:t>
        </w:r>
        <w:r>
          <w:rPr>
            <w:rStyle w:val="Hyperlink"/>
            <w:rFonts w:cs="Times New Roman"/>
            <w:sz w:val="32"/>
            <w:szCs w:val="32"/>
          </w:rPr>
          <w:t>.</w:t>
        </w:r>
        <w:r>
          <w:rPr>
            <w:rStyle w:val="Hyperlink"/>
            <w:rFonts w:cs="Times New Roman"/>
            <w:sz w:val="32"/>
            <w:szCs w:val="32"/>
            <w:lang w:val="en-US"/>
          </w:rPr>
          <w:t>resk</w:t>
        </w:r>
        <w:r>
          <w:rPr>
            <w:rStyle w:val="Hyperlink"/>
            <w:rFonts w:cs="Times New Roman"/>
            <w:sz w:val="32"/>
            <w:szCs w:val="32"/>
          </w:rPr>
          <w:t>.</w:t>
        </w:r>
        <w:r>
          <w:rPr>
            <w:rStyle w:val="Hyperlink"/>
            <w:rFonts w:cs="Times New Roman"/>
            <w:sz w:val="32"/>
            <w:szCs w:val="32"/>
            <w:lang w:val="en-US"/>
          </w:rPr>
          <w:t>ru</w:t>
        </w:r>
      </w:hyperlink>
      <w:r>
        <w:rPr>
          <w:rFonts w:cs="Times New Roman"/>
          <w:sz w:val="32"/>
          <w:szCs w:val="32"/>
        </w:rPr>
        <w:t>).</w:t>
      </w:r>
    </w:p>
    <w:p>
      <w:pPr>
        <w:pStyle w:val="Normal"/>
        <w:spacing w:lineRule="auto" w:line="276"/>
        <w:ind w:left="-851" w:firstLine="567"/>
        <w:rPr>
          <w:rFonts w:cs="Times New Roman"/>
          <w:i/>
          <w:i/>
          <w:sz w:val="32"/>
          <w:szCs w:val="32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-431" w:hanging="4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2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94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66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238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10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382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454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5269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22e72"/>
    <w:pPr>
      <w:widowControl/>
      <w:suppressAutoHyphens w:val="true"/>
      <w:bidi w:val="0"/>
      <w:spacing w:lineRule="auto" w:line="240" w:before="0" w:after="0"/>
      <w:ind w:left="-851" w:hanging="0"/>
      <w:jc w:val="both"/>
    </w:pPr>
    <w:rPr>
      <w:rFonts w:ascii="Times New Roman" w:hAnsi="Times New Roman" w:eastAsia="" w:cs="" w:eastAsiaTheme="minorEastAsia"/>
      <w:color w:val="auto"/>
      <w:kern w:val="0"/>
      <w:sz w:val="24"/>
      <w:szCs w:val="26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rsid w:val="00422e72"/>
    <w:rPr>
      <w:color w:val="0000FF"/>
      <w:u w:val="single"/>
    </w:rPr>
  </w:style>
  <w:style w:type="character" w:styleId="Style9" w:customStyle="1">
    <w:name w:val="Верхний колонтитул Знак"/>
    <w:basedOn w:val="DefaultParagraphFont"/>
    <w:uiPriority w:val="99"/>
    <w:semiHidden/>
    <w:qFormat/>
    <w:rsid w:val="007552ab"/>
    <w:rPr>
      <w:rFonts w:ascii="Times New Roman" w:hAnsi="Times New Roman" w:eastAsia="" w:eastAsiaTheme="minorEastAsia"/>
      <w:sz w:val="24"/>
      <w:szCs w:val="26"/>
      <w:lang w:eastAsia="ru-RU"/>
    </w:rPr>
  </w:style>
  <w:style w:type="character" w:styleId="Style10" w:customStyle="1">
    <w:name w:val="Нижний колонтитул Знак"/>
    <w:basedOn w:val="DefaultParagraphFont"/>
    <w:uiPriority w:val="99"/>
    <w:semiHidden/>
    <w:qFormat/>
    <w:rsid w:val="007552ab"/>
    <w:rPr>
      <w:rFonts w:ascii="Times New Roman" w:hAnsi="Times New Roman" w:eastAsia="" w:eastAsiaTheme="minorEastAsia"/>
      <w:sz w:val="24"/>
      <w:szCs w:val="26"/>
      <w:lang w:eastAsia="ru-RU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cs="Lohit Devanagari"/>
    </w:rPr>
  </w:style>
  <w:style w:type="paragraph" w:styleId="Style13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uiPriority w:val="99"/>
    <w:semiHidden/>
    <w:unhideWhenUsed/>
    <w:rsid w:val="007552a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0"/>
    <w:uiPriority w:val="99"/>
    <w:semiHidden/>
    <w:unhideWhenUsed/>
    <w:rsid w:val="007552a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ListParagraph">
    <w:name w:val="List Paragraph"/>
    <w:basedOn w:val="Normal"/>
    <w:uiPriority w:val="34"/>
    <w:qFormat/>
    <w:rsid w:val="001d237f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resk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A5903C-8B9A-4824-BE6E-08F4497A6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AlterOffice/2025.3.1.0$Linux_X86_64 LibreOffice_project/431cd1b79110582f53535c95ed0a2449aadc8bf9</Application>
  <AppVersion>15.0000</AppVersion>
  <Pages>2</Pages>
  <Words>337</Words>
  <Characters>2147</Characters>
  <CharactersWithSpaces>2464</CharactersWithSpaces>
  <Paragraphs>29</Paragraphs>
  <Company>*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2024-03-22T07:13:00Z</dcterms:created>
  <dc:creator>*</dc:creator>
  <dc:description/>
  <dc:language>ru-RU</dc:language>
  <cp:lastModifiedBy>fetisovaia@Esc-rushydro.com</cp:lastModifiedBy>
  <cp:lastPrinted>2018-05-29T10:01:00Z</cp:lastPrinted>
  <dcterms:modified xsi:type="dcterms:W3CDTF">2026-06-02T09:18:05Z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